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80" w:rsidRPr="00847575" w:rsidRDefault="009E7A80" w:rsidP="009E7A80">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noProof/>
          <w:sz w:val="28"/>
          <w:szCs w:val="28"/>
          <w:lang w:eastAsia="uk-UA"/>
        </w:rPr>
        <w:drawing>
          <wp:inline distT="0" distB="0" distL="0" distR="0" wp14:anchorId="0591A4F3" wp14:editId="3F71A072">
            <wp:extent cx="424815" cy="6051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9E7A80" w:rsidRPr="00847575" w:rsidRDefault="009E7A80" w:rsidP="009E7A80">
      <w:pPr>
        <w:spacing w:after="0" w:line="240" w:lineRule="auto"/>
        <w:jc w:val="center"/>
        <w:rPr>
          <w:rFonts w:ascii="Times New Roman" w:eastAsia="Times New Roman" w:hAnsi="Times New Roman" w:cs="Times New Roman"/>
          <w:b/>
          <w:sz w:val="28"/>
          <w:szCs w:val="28"/>
          <w:lang w:val="ru-RU" w:eastAsia="ru-RU"/>
        </w:rPr>
      </w:pPr>
      <w:r w:rsidRPr="00847575">
        <w:rPr>
          <w:rFonts w:ascii="Times New Roman" w:eastAsia="Times New Roman" w:hAnsi="Times New Roman" w:cs="Times New Roman"/>
          <w:b/>
          <w:sz w:val="28"/>
          <w:szCs w:val="28"/>
          <w:lang w:eastAsia="ru-RU"/>
        </w:rPr>
        <w:t>УКРАЇНА</w:t>
      </w:r>
    </w:p>
    <w:p w:rsidR="009E7A80" w:rsidRPr="00847575" w:rsidRDefault="009E7A80" w:rsidP="009E7A80">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b/>
          <w:sz w:val="28"/>
          <w:szCs w:val="28"/>
          <w:lang w:eastAsia="ru-RU"/>
        </w:rPr>
        <w:t>СОЛОТВИНСЬКА СЕЛИЩНА РАДА</w:t>
      </w:r>
    </w:p>
    <w:p w:rsidR="009E7A80" w:rsidRPr="00847575" w:rsidRDefault="009E7A80" w:rsidP="009E7A80">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b/>
          <w:sz w:val="28"/>
          <w:szCs w:val="28"/>
          <w:lang w:eastAsia="ru-RU"/>
        </w:rPr>
        <w:t>ІВАНО-ФРАНКІВСЬКИЙ РАЙОН ІВАНО-ФРАНКІВСЬКА ОБЛАСТЬ</w:t>
      </w:r>
    </w:p>
    <w:p w:rsidR="009E7A80" w:rsidRPr="00847575" w:rsidRDefault="009E7A80" w:rsidP="009E7A80">
      <w:pPr>
        <w:spacing w:after="0" w:line="240" w:lineRule="auto"/>
        <w:jc w:val="center"/>
        <w:rPr>
          <w:rFonts w:ascii="Times New Roman" w:eastAsia="Times New Roman" w:hAnsi="Times New Roman" w:cs="Times New Roman"/>
          <w:color w:val="000000"/>
          <w:sz w:val="28"/>
          <w:szCs w:val="28"/>
          <w:lang w:eastAsia="uk-UA"/>
        </w:rPr>
      </w:pPr>
      <w:r w:rsidRPr="00847575">
        <w:rPr>
          <w:rFonts w:ascii="Times New Roman" w:eastAsia="Times New Roman" w:hAnsi="Times New Roman" w:cs="Times New Roman"/>
          <w:b/>
          <w:bCs/>
          <w:color w:val="000000"/>
          <w:sz w:val="28"/>
          <w:szCs w:val="28"/>
          <w:lang w:eastAsia="uk-UA"/>
        </w:rPr>
        <w:t>Восьме демократичне скликання</w:t>
      </w:r>
    </w:p>
    <w:p w:rsidR="009E7A80" w:rsidRPr="00847575" w:rsidRDefault="009E7A80" w:rsidP="009E7A80">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sidRPr="00847575">
        <w:rPr>
          <w:rFonts w:ascii="Times New Roman" w:eastAsia="Times New Roman" w:hAnsi="Times New Roman" w:cs="Times New Roman"/>
          <w:b/>
          <w:bCs/>
          <w:color w:val="000000"/>
          <w:sz w:val="28"/>
          <w:szCs w:val="28"/>
          <w:lang w:eastAsia="uk-UA"/>
        </w:rPr>
        <w:t>Двадцять друга сесія</w:t>
      </w:r>
    </w:p>
    <w:p w:rsidR="009E7A80" w:rsidRPr="00847575" w:rsidRDefault="009E7A80" w:rsidP="009E7A80">
      <w:pPr>
        <w:spacing w:after="0" w:line="240" w:lineRule="auto"/>
        <w:jc w:val="center"/>
        <w:rPr>
          <w:rFonts w:ascii="Times New Roman" w:eastAsia="Times New Roman" w:hAnsi="Times New Roman" w:cs="Times New Roman"/>
          <w:b/>
          <w:color w:val="000000"/>
          <w:sz w:val="28"/>
          <w:szCs w:val="28"/>
          <w:lang w:eastAsia="uk-UA"/>
        </w:rPr>
      </w:pPr>
    </w:p>
    <w:p w:rsidR="009E7A80" w:rsidRPr="00847575" w:rsidRDefault="009E7A80" w:rsidP="009E7A80">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847575">
        <w:rPr>
          <w:rFonts w:ascii="Times New Roman" w:eastAsia="Times New Roman" w:hAnsi="Times New Roman" w:cs="Times New Roman"/>
          <w:b/>
          <w:bCs/>
          <w:color w:val="000000"/>
          <w:sz w:val="28"/>
          <w:szCs w:val="28"/>
          <w:lang w:eastAsia="uk-UA"/>
        </w:rPr>
        <w:tab/>
        <w:t>РІШЕННЯ</w:t>
      </w:r>
      <w:r w:rsidRPr="00847575">
        <w:rPr>
          <w:rFonts w:ascii="Times New Roman" w:eastAsia="Times New Roman" w:hAnsi="Times New Roman" w:cs="Times New Roman"/>
          <w:b/>
          <w:bCs/>
          <w:color w:val="000000"/>
          <w:sz w:val="28"/>
          <w:szCs w:val="28"/>
          <w:lang w:eastAsia="uk-UA"/>
        </w:rPr>
        <w:tab/>
      </w:r>
    </w:p>
    <w:p w:rsidR="009E7A80" w:rsidRPr="00847575" w:rsidRDefault="009E7A80" w:rsidP="009E7A80">
      <w:pPr>
        <w:spacing w:after="0" w:line="240" w:lineRule="auto"/>
        <w:jc w:val="center"/>
        <w:rPr>
          <w:rFonts w:ascii="Times New Roman" w:eastAsia="Times New Roman" w:hAnsi="Times New Roman" w:cs="Times New Roman"/>
          <w:color w:val="000000"/>
          <w:sz w:val="28"/>
          <w:szCs w:val="28"/>
          <w:lang w:eastAsia="uk-UA"/>
        </w:rPr>
      </w:pPr>
    </w:p>
    <w:p w:rsidR="009E7A80" w:rsidRPr="00847575" w:rsidRDefault="009E7A80" w:rsidP="009E7A8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uk-UA"/>
        </w:rPr>
        <w:t xml:space="preserve">   07</w:t>
      </w:r>
      <w:r w:rsidRPr="00847575">
        <w:rPr>
          <w:rFonts w:ascii="Times New Roman" w:eastAsia="Times New Roman" w:hAnsi="Times New Roman" w:cs="Times New Roman"/>
          <w:b/>
          <w:color w:val="000000"/>
          <w:sz w:val="28"/>
          <w:szCs w:val="28"/>
          <w:lang w:eastAsia="uk-UA"/>
        </w:rPr>
        <w:t xml:space="preserve"> грудня 2022 р                       </w:t>
      </w:r>
      <w:proofErr w:type="spellStart"/>
      <w:r w:rsidRPr="00847575">
        <w:rPr>
          <w:rFonts w:ascii="Times New Roman" w:eastAsia="Times New Roman" w:hAnsi="Times New Roman" w:cs="Times New Roman"/>
          <w:b/>
          <w:color w:val="000000"/>
          <w:sz w:val="28"/>
          <w:szCs w:val="28"/>
          <w:lang w:eastAsia="uk-UA"/>
        </w:rPr>
        <w:t>смт</w:t>
      </w:r>
      <w:proofErr w:type="spellEnd"/>
      <w:r w:rsidRPr="00847575">
        <w:rPr>
          <w:rFonts w:ascii="Times New Roman" w:eastAsia="Times New Roman" w:hAnsi="Times New Roman" w:cs="Times New Roman"/>
          <w:b/>
          <w:color w:val="000000"/>
          <w:sz w:val="28"/>
          <w:szCs w:val="28"/>
          <w:lang w:eastAsia="uk-UA"/>
        </w:rPr>
        <w:t>. Солотвин                  №</w:t>
      </w:r>
      <w:r>
        <w:rPr>
          <w:rFonts w:ascii="Times New Roman" w:eastAsia="Times New Roman" w:hAnsi="Times New Roman" w:cs="Times New Roman"/>
          <w:b/>
          <w:color w:val="000000"/>
          <w:sz w:val="28"/>
          <w:szCs w:val="28"/>
          <w:lang w:eastAsia="uk-UA"/>
        </w:rPr>
        <w:t>976/22/2022</w:t>
      </w:r>
    </w:p>
    <w:p w:rsidR="009E7A80" w:rsidRDefault="009E7A80" w:rsidP="009E7A80">
      <w:pPr>
        <w:spacing w:after="0" w:line="240" w:lineRule="auto"/>
        <w:rPr>
          <w:rFonts w:ascii="Calibri" w:eastAsia="Calibri" w:hAnsi="Calibri" w:cs="Times New Roman"/>
          <w:sz w:val="28"/>
          <w:szCs w:val="28"/>
        </w:rPr>
      </w:pPr>
    </w:p>
    <w:p w:rsidR="009E7A80" w:rsidRPr="00FD4404" w:rsidRDefault="009E7A80" w:rsidP="009E7A80">
      <w:pPr>
        <w:spacing w:after="0" w:line="240" w:lineRule="auto"/>
        <w:rPr>
          <w:rFonts w:ascii="Times New Roman" w:eastAsia="Calibri" w:hAnsi="Times New Roman" w:cs="Times New Roman"/>
          <w:b/>
          <w:sz w:val="28"/>
          <w:szCs w:val="28"/>
        </w:rPr>
      </w:pPr>
      <w:r w:rsidRPr="00FD4404">
        <w:rPr>
          <w:rFonts w:ascii="Times New Roman" w:eastAsia="Times New Roman" w:hAnsi="Times New Roman" w:cs="Times New Roman"/>
          <w:b/>
          <w:bCs/>
          <w:color w:val="050505"/>
          <w:sz w:val="28"/>
          <w:szCs w:val="28"/>
          <w:lang w:eastAsia="ru-RU"/>
        </w:rPr>
        <w:t xml:space="preserve">Про   затвердження Програми </w:t>
      </w:r>
      <w:r w:rsidRPr="00FD4404">
        <w:rPr>
          <w:rFonts w:ascii="Times New Roman" w:eastAsia="Calibri" w:hAnsi="Times New Roman" w:cs="Times New Roman"/>
          <w:b/>
          <w:sz w:val="28"/>
          <w:szCs w:val="28"/>
        </w:rPr>
        <w:t xml:space="preserve"> захисту                                                                                             прав та законних інтересів дітей-сиріт,                                                                                                                   дітей, позбавлених батьківського піклування,                                                                                       попередження дитячої бездоглядності та                                                                                         безпритульності, розвитку сімейних форм</w:t>
      </w:r>
    </w:p>
    <w:p w:rsidR="009E7A80" w:rsidRDefault="009E7A80" w:rsidP="009E7A80">
      <w:pPr>
        <w:spacing w:after="0" w:line="240" w:lineRule="auto"/>
        <w:rPr>
          <w:rFonts w:ascii="Times New Roman" w:eastAsia="Calibri" w:hAnsi="Times New Roman" w:cs="Times New Roman"/>
          <w:b/>
          <w:sz w:val="28"/>
          <w:szCs w:val="28"/>
        </w:rPr>
      </w:pPr>
      <w:r w:rsidRPr="00FD4404">
        <w:rPr>
          <w:rFonts w:ascii="Times New Roman" w:eastAsia="Calibri" w:hAnsi="Times New Roman" w:cs="Times New Roman"/>
          <w:b/>
          <w:sz w:val="28"/>
          <w:szCs w:val="28"/>
        </w:rPr>
        <w:t xml:space="preserve">виховання дітей на 2023 – 2025 роки  </w:t>
      </w:r>
    </w:p>
    <w:p w:rsidR="009E7A80" w:rsidRPr="00A63784" w:rsidRDefault="009E7A80" w:rsidP="009E7A80">
      <w:pPr>
        <w:spacing w:after="0" w:line="240" w:lineRule="auto"/>
        <w:rPr>
          <w:rFonts w:ascii="Times New Roman" w:eastAsia="Calibri" w:hAnsi="Times New Roman" w:cs="Times New Roman"/>
          <w:bCs/>
          <w:color w:val="000000"/>
          <w:sz w:val="28"/>
          <w:szCs w:val="28"/>
        </w:rPr>
      </w:pPr>
      <w:r w:rsidRPr="00FD4404">
        <w:rPr>
          <w:rFonts w:ascii="Times New Roman" w:eastAsia="Calibri" w:hAnsi="Times New Roman" w:cs="Times New Roman"/>
          <w:b/>
          <w:sz w:val="28"/>
          <w:szCs w:val="28"/>
        </w:rPr>
        <w:t xml:space="preserve">       </w:t>
      </w:r>
      <w:r w:rsidRPr="00FD4404">
        <w:rPr>
          <w:rFonts w:ascii="Times New Roman" w:eastAsia="Times New Roman" w:hAnsi="Times New Roman" w:cs="Times New Roman"/>
          <w:bCs/>
          <w:color w:val="050505"/>
          <w:sz w:val="28"/>
          <w:szCs w:val="28"/>
          <w:lang w:eastAsia="ru-RU"/>
        </w:rPr>
        <w:br/>
        <w:t xml:space="preserve">               </w:t>
      </w:r>
      <w:r w:rsidRPr="00FD4404">
        <w:rPr>
          <w:rFonts w:ascii="Times New Roman" w:eastAsia="Calibri" w:hAnsi="Times New Roman" w:cs="Times New Roman"/>
          <w:sz w:val="28"/>
          <w:szCs w:val="28"/>
        </w:rPr>
        <w:t xml:space="preserve">Відповідно до </w:t>
      </w:r>
      <w:r w:rsidRPr="00FD4404">
        <w:rPr>
          <w:rFonts w:ascii="Times New Roman" w:eastAsia="Times New Roman" w:hAnsi="Times New Roman" w:cs="Times New Roman"/>
          <w:bCs/>
          <w:color w:val="050505"/>
          <w:sz w:val="28"/>
          <w:szCs w:val="28"/>
          <w:lang w:eastAsia="ru-RU"/>
        </w:rPr>
        <w:t xml:space="preserve"> Закону України «Про місцеве самоврядування в Україні»,  Закону України «Про забезпечення організаційно-правових умов соціального захисту дітей-сиріт та дітей , позбавлених батьківського піклування», Постанови Кабінету Міністрів України від 05.04.1994р  №226 «Про поліпшення виховання, навчання, соціального захисту та матеріального забезпечення дітей-сиріт і дітей, позбавлених батьківського піклування», Постанови Кабінету Міністрів України від 24.09.2008р  №866 «Питання діяльності  органів опіки та піклування,  пов’язаної із захистом прав дитини», заслухавши  та обговоривши   Програму  </w:t>
      </w:r>
      <w:r w:rsidRPr="00FD4404">
        <w:rPr>
          <w:rFonts w:ascii="Times New Roman" w:eastAsia="Calibri" w:hAnsi="Times New Roman" w:cs="Times New Roman"/>
          <w:sz w:val="28"/>
          <w:szCs w:val="28"/>
        </w:rPr>
        <w:t>захисту прав та законних інтересів  дітей-сиріт,  дітей, позбавлених батьківського піклування, попередження дитячої бездоглядності та безпритульності, розвитку сімейних форм виховання дітей на 2023 – 2025 роки</w:t>
      </w:r>
      <w:r w:rsidRPr="00A63784">
        <w:rPr>
          <w:rFonts w:ascii="Times New Roman" w:eastAsia="Calibri" w:hAnsi="Times New Roman" w:cs="Times New Roman"/>
          <w:color w:val="000000"/>
          <w:sz w:val="28"/>
          <w:szCs w:val="28"/>
        </w:rPr>
        <w:t xml:space="preserve"> </w:t>
      </w:r>
      <w:r w:rsidRPr="00847575">
        <w:rPr>
          <w:rFonts w:ascii="Times New Roman" w:eastAsia="Calibri" w:hAnsi="Times New Roman" w:cs="Times New Roman"/>
          <w:color w:val="000000"/>
          <w:sz w:val="28"/>
          <w:szCs w:val="28"/>
        </w:rPr>
        <w:t xml:space="preserve">Солотвинська </w:t>
      </w:r>
      <w:r w:rsidRPr="00847575">
        <w:rPr>
          <w:rFonts w:ascii="Times New Roman" w:eastAsia="Times New Roman" w:hAnsi="Times New Roman" w:cs="Times New Roman"/>
          <w:sz w:val="28"/>
          <w:szCs w:val="28"/>
          <w:lang w:eastAsia="ru-RU"/>
        </w:rPr>
        <w:t xml:space="preserve">селищна рада                                                        </w:t>
      </w:r>
    </w:p>
    <w:p w:rsidR="009E7A80" w:rsidRDefault="009E7A80" w:rsidP="009E7A80">
      <w:pPr>
        <w:spacing w:after="0" w:line="240" w:lineRule="auto"/>
        <w:jc w:val="center"/>
        <w:rPr>
          <w:rFonts w:ascii="Times New Roman" w:eastAsia="Times New Roman" w:hAnsi="Times New Roman" w:cs="Times New Roman"/>
          <w:b/>
          <w:sz w:val="28"/>
          <w:szCs w:val="28"/>
          <w:lang w:eastAsia="ru-RU"/>
        </w:rPr>
      </w:pPr>
    </w:p>
    <w:p w:rsidR="009E7A80" w:rsidRPr="00A63784" w:rsidRDefault="009E7A80" w:rsidP="009E7A80">
      <w:pPr>
        <w:spacing w:after="0" w:line="240" w:lineRule="auto"/>
        <w:jc w:val="center"/>
        <w:rPr>
          <w:rFonts w:ascii="Times New Roman" w:eastAsia="Times New Roman" w:hAnsi="Times New Roman" w:cs="Times New Roman"/>
          <w:sz w:val="28"/>
          <w:szCs w:val="28"/>
          <w:lang w:eastAsia="ru-RU"/>
        </w:rPr>
      </w:pPr>
      <w:r w:rsidRPr="00847575">
        <w:rPr>
          <w:rFonts w:ascii="Times New Roman" w:eastAsia="Times New Roman" w:hAnsi="Times New Roman" w:cs="Times New Roman"/>
          <w:b/>
          <w:sz w:val="28"/>
          <w:szCs w:val="28"/>
          <w:lang w:eastAsia="ru-RU"/>
        </w:rPr>
        <w:t>ВИРІШИЛА</w:t>
      </w:r>
      <w:r>
        <w:rPr>
          <w:rFonts w:ascii="Times New Roman" w:eastAsia="Times New Roman" w:hAnsi="Times New Roman" w:cs="Times New Roman"/>
          <w:sz w:val="28"/>
          <w:szCs w:val="28"/>
          <w:lang w:eastAsia="ru-RU"/>
        </w:rPr>
        <w:t>:</w:t>
      </w:r>
    </w:p>
    <w:p w:rsidR="009E7A80" w:rsidRPr="00FD4404" w:rsidRDefault="009E7A80" w:rsidP="009E7A80">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bCs/>
          <w:color w:val="050505"/>
          <w:sz w:val="28"/>
          <w:szCs w:val="28"/>
          <w:lang w:eastAsia="ru-RU"/>
        </w:rPr>
        <w:t xml:space="preserve">   </w:t>
      </w:r>
      <w:r w:rsidRPr="00FD4404">
        <w:rPr>
          <w:rFonts w:ascii="Times New Roman" w:eastAsia="Times New Roman" w:hAnsi="Times New Roman" w:cs="Times New Roman"/>
          <w:bCs/>
          <w:color w:val="050505"/>
          <w:sz w:val="28"/>
          <w:szCs w:val="28"/>
          <w:lang w:eastAsia="ru-RU"/>
        </w:rPr>
        <w:t xml:space="preserve">1. Затвердити  Програму  </w:t>
      </w:r>
      <w:r w:rsidRPr="00FD4404">
        <w:rPr>
          <w:rFonts w:ascii="Times New Roman" w:eastAsia="Calibri" w:hAnsi="Times New Roman" w:cs="Times New Roman"/>
          <w:sz w:val="28"/>
          <w:szCs w:val="28"/>
        </w:rPr>
        <w:t>захисту прав та законних інтересів дітей-сиріт,             дітей, позбавлених батьківського піклування, попередження дитячої бездоглядності та безпритульності, розвитку сімейних форм виховання  дітей на 2023 – 2025 роки</w:t>
      </w:r>
      <w:r w:rsidRPr="00FD4404">
        <w:rPr>
          <w:rFonts w:ascii="Times New Roman" w:eastAsia="Times New Roman" w:hAnsi="Times New Roman" w:cs="Times New Roman"/>
          <w:bCs/>
          <w:color w:val="050505"/>
          <w:sz w:val="28"/>
          <w:szCs w:val="28"/>
          <w:lang w:eastAsia="ru-RU"/>
        </w:rPr>
        <w:t xml:space="preserve"> (додається).</w:t>
      </w:r>
    </w:p>
    <w:p w:rsidR="009E7A80" w:rsidRPr="00FD4404" w:rsidRDefault="009E7A80" w:rsidP="009E7A80">
      <w:pPr>
        <w:shd w:val="clear" w:color="auto" w:fill="FFFFFF"/>
        <w:spacing w:after="0" w:line="240" w:lineRule="auto"/>
        <w:jc w:val="both"/>
        <w:rPr>
          <w:rFonts w:ascii="Times New Roman" w:eastAsia="Times New Roman" w:hAnsi="Times New Roman" w:cs="Times New Roman"/>
          <w:bCs/>
          <w:color w:val="050505"/>
          <w:sz w:val="28"/>
          <w:szCs w:val="28"/>
          <w:lang w:eastAsia="ru-RU"/>
        </w:rPr>
      </w:pPr>
      <w:r>
        <w:rPr>
          <w:rFonts w:ascii="Times New Roman" w:eastAsia="Times New Roman" w:hAnsi="Times New Roman" w:cs="Times New Roman"/>
          <w:bCs/>
          <w:color w:val="050505"/>
          <w:sz w:val="28"/>
          <w:szCs w:val="28"/>
          <w:lang w:eastAsia="ru-RU"/>
        </w:rPr>
        <w:t xml:space="preserve">   </w:t>
      </w:r>
      <w:r w:rsidRPr="00FD4404">
        <w:rPr>
          <w:rFonts w:ascii="Times New Roman" w:eastAsia="Times New Roman" w:hAnsi="Times New Roman" w:cs="Times New Roman"/>
          <w:bCs/>
          <w:color w:val="050505"/>
          <w:sz w:val="28"/>
          <w:szCs w:val="28"/>
          <w:lang w:eastAsia="ru-RU"/>
        </w:rPr>
        <w:t>2. Фінансовому управлінню Солотвинської селищної ради (О.</w:t>
      </w:r>
      <w:proofErr w:type="spellStart"/>
      <w:r w:rsidRPr="00FD4404">
        <w:rPr>
          <w:rFonts w:ascii="Times New Roman" w:eastAsia="Times New Roman" w:hAnsi="Times New Roman" w:cs="Times New Roman"/>
          <w:bCs/>
          <w:color w:val="050505"/>
          <w:sz w:val="28"/>
          <w:szCs w:val="28"/>
          <w:lang w:eastAsia="ru-RU"/>
        </w:rPr>
        <w:t>Медвідь</w:t>
      </w:r>
      <w:proofErr w:type="spellEnd"/>
      <w:r w:rsidRPr="00FD4404">
        <w:rPr>
          <w:rFonts w:ascii="Times New Roman" w:eastAsia="Times New Roman" w:hAnsi="Times New Roman" w:cs="Times New Roman"/>
          <w:bCs/>
          <w:color w:val="050505"/>
          <w:sz w:val="28"/>
          <w:szCs w:val="28"/>
          <w:lang w:eastAsia="ru-RU"/>
        </w:rPr>
        <w:t xml:space="preserve">) щорічно  при прийняття бюджету передбачити кошти на виконання селищної  Програми виходячи </w:t>
      </w:r>
      <w:r w:rsidRPr="00FD4404">
        <w:rPr>
          <w:rFonts w:ascii="Times New Roman" w:eastAsia="Calibri" w:hAnsi="Times New Roman" w:cs="Times New Roman"/>
          <w:sz w:val="28"/>
          <w:szCs w:val="28"/>
        </w:rPr>
        <w:t>з можливостей місцевого бюджету.</w:t>
      </w:r>
    </w:p>
    <w:p w:rsidR="009E7A80" w:rsidRDefault="009E7A80" w:rsidP="009E7A80">
      <w:pPr>
        <w:tabs>
          <w:tab w:val="left" w:pos="2268"/>
        </w:tabs>
        <w:spacing w:after="0" w:line="240" w:lineRule="auto"/>
        <w:ind w:right="-286"/>
        <w:jc w:val="both"/>
        <w:rPr>
          <w:rFonts w:ascii="Times New Roman" w:eastAsia="Times New Roman" w:hAnsi="Times New Roman" w:cs="Times New Roman"/>
          <w:b/>
          <w:bCs/>
          <w:color w:val="050505"/>
          <w:sz w:val="28"/>
          <w:szCs w:val="28"/>
          <w:lang w:eastAsia="ru-RU"/>
        </w:rPr>
      </w:pPr>
      <w:r w:rsidRPr="00A63784">
        <w:rPr>
          <w:rFonts w:ascii="Times New Roman" w:eastAsia="Times New Roman" w:hAnsi="Times New Roman" w:cs="Times New Roman"/>
          <w:bCs/>
          <w:color w:val="050505"/>
          <w:sz w:val="28"/>
          <w:szCs w:val="28"/>
          <w:lang w:eastAsia="ru-RU"/>
        </w:rPr>
        <w:t xml:space="preserve">   3. Контроль за виконанням рішення покласти на </w:t>
      </w:r>
      <w:r w:rsidRPr="00FD4404">
        <w:rPr>
          <w:rFonts w:ascii="Times New Roman" w:eastAsia="Times New Roman" w:hAnsi="Times New Roman" w:cs="Times New Roman"/>
          <w:bCs/>
          <w:color w:val="050505"/>
          <w:sz w:val="28"/>
          <w:szCs w:val="28"/>
          <w:lang w:eastAsia="ru-RU"/>
        </w:rPr>
        <w:t xml:space="preserve">першого </w:t>
      </w:r>
      <w:r w:rsidRPr="00A63784">
        <w:rPr>
          <w:rFonts w:ascii="Times New Roman" w:eastAsia="Times New Roman" w:hAnsi="Times New Roman" w:cs="Times New Roman"/>
          <w:bCs/>
          <w:color w:val="050505"/>
          <w:sz w:val="28"/>
          <w:szCs w:val="28"/>
          <w:lang w:eastAsia="ru-RU"/>
        </w:rPr>
        <w:t xml:space="preserve">заступника </w:t>
      </w:r>
      <w:r w:rsidRPr="00FD4404">
        <w:rPr>
          <w:rFonts w:ascii="Times New Roman" w:eastAsia="Times New Roman" w:hAnsi="Times New Roman" w:cs="Times New Roman"/>
          <w:bCs/>
          <w:color w:val="050505"/>
          <w:sz w:val="28"/>
          <w:szCs w:val="28"/>
          <w:lang w:eastAsia="ru-RU"/>
        </w:rPr>
        <w:t xml:space="preserve">селищного </w:t>
      </w:r>
      <w:r w:rsidRPr="00A63784">
        <w:rPr>
          <w:rFonts w:ascii="Times New Roman" w:eastAsia="Times New Roman" w:hAnsi="Times New Roman" w:cs="Times New Roman"/>
          <w:bCs/>
          <w:color w:val="050505"/>
          <w:sz w:val="28"/>
          <w:szCs w:val="28"/>
          <w:lang w:eastAsia="ru-RU"/>
        </w:rPr>
        <w:t>голови</w:t>
      </w:r>
      <w:r w:rsidRPr="00FD4404">
        <w:rPr>
          <w:rFonts w:ascii="Times New Roman" w:eastAsia="Times New Roman" w:hAnsi="Times New Roman" w:cs="Times New Roman"/>
          <w:bCs/>
          <w:color w:val="050505"/>
          <w:sz w:val="28"/>
          <w:szCs w:val="28"/>
          <w:lang w:eastAsia="ru-RU"/>
        </w:rPr>
        <w:t xml:space="preserve"> Тютюнник Н.В.</w:t>
      </w:r>
      <w:r w:rsidRPr="00A63784">
        <w:rPr>
          <w:rFonts w:ascii="Times New Roman" w:eastAsia="Times New Roman" w:hAnsi="Times New Roman" w:cs="Times New Roman"/>
          <w:bCs/>
          <w:color w:val="050505"/>
          <w:sz w:val="28"/>
          <w:szCs w:val="28"/>
          <w:lang w:eastAsia="ru-RU"/>
        </w:rPr>
        <w:t xml:space="preserve"> постійну комісію </w:t>
      </w:r>
      <w:r w:rsidRPr="00A63784">
        <w:rPr>
          <w:rFonts w:ascii="Times New Roman" w:eastAsia="Calibri" w:hAnsi="Times New Roman" w:cs="Times New Roman"/>
          <w:sz w:val="28"/>
          <w:szCs w:val="28"/>
        </w:rPr>
        <w:t>з питань охорони здоров’я, освіти, культури, спорту та соціального захисту</w:t>
      </w:r>
      <w:r w:rsidRPr="00FD4404">
        <w:rPr>
          <w:rFonts w:ascii="Times New Roman" w:eastAsia="Calibri" w:hAnsi="Times New Roman" w:cs="Times New Roman"/>
          <w:sz w:val="28"/>
          <w:szCs w:val="28"/>
        </w:rPr>
        <w:t xml:space="preserve"> (Данилюк К.В.)</w:t>
      </w:r>
      <w:r w:rsidRPr="00A63784">
        <w:rPr>
          <w:rFonts w:ascii="Times New Roman" w:eastAsia="Arial Unicode MS" w:hAnsi="Times New Roman" w:cs="Times New Roman"/>
          <w:color w:val="000000"/>
          <w:sz w:val="28"/>
          <w:szCs w:val="28"/>
          <w:lang w:eastAsia="uk-UA"/>
        </w:rPr>
        <w:t xml:space="preserve"> </w:t>
      </w:r>
      <w:r>
        <w:rPr>
          <w:rFonts w:ascii="Times New Roman" w:eastAsia="Arial Unicode MS" w:hAnsi="Times New Roman" w:cs="Times New Roman"/>
          <w:color w:val="000000"/>
          <w:sz w:val="28"/>
          <w:szCs w:val="28"/>
          <w:lang w:eastAsia="uk-UA"/>
        </w:rPr>
        <w:t xml:space="preserve">та </w:t>
      </w:r>
      <w:r w:rsidRPr="00847575">
        <w:rPr>
          <w:rFonts w:ascii="Times New Roman" w:eastAsia="Arial Unicode MS" w:hAnsi="Times New Roman" w:cs="Times New Roman"/>
          <w:color w:val="000000"/>
          <w:sz w:val="28"/>
          <w:szCs w:val="28"/>
          <w:lang w:eastAsia="uk-UA"/>
        </w:rPr>
        <w:t>постійну комісію селищної ради з питань планування фінансів, бюджету, інвестицій та міжнародного співробітництва,  соціально-економ</w:t>
      </w:r>
      <w:r>
        <w:rPr>
          <w:rFonts w:ascii="Times New Roman" w:eastAsia="Arial Unicode MS" w:hAnsi="Times New Roman" w:cs="Times New Roman"/>
          <w:color w:val="000000"/>
          <w:sz w:val="28"/>
          <w:szCs w:val="28"/>
          <w:lang w:eastAsia="uk-UA"/>
        </w:rPr>
        <w:t>ічного розвитку (</w:t>
      </w:r>
      <w:proofErr w:type="spellStart"/>
      <w:r>
        <w:rPr>
          <w:rFonts w:ascii="Times New Roman" w:eastAsia="Arial Unicode MS" w:hAnsi="Times New Roman" w:cs="Times New Roman"/>
          <w:color w:val="000000"/>
          <w:sz w:val="28"/>
          <w:szCs w:val="28"/>
          <w:lang w:eastAsia="uk-UA"/>
        </w:rPr>
        <w:t>Білусяка</w:t>
      </w:r>
      <w:proofErr w:type="spellEnd"/>
      <w:r>
        <w:rPr>
          <w:rFonts w:ascii="Times New Roman" w:eastAsia="Arial Unicode MS" w:hAnsi="Times New Roman" w:cs="Times New Roman"/>
          <w:color w:val="000000"/>
          <w:sz w:val="28"/>
          <w:szCs w:val="28"/>
          <w:lang w:eastAsia="uk-UA"/>
        </w:rPr>
        <w:t xml:space="preserve"> Б.В.) </w:t>
      </w:r>
      <w:r w:rsidRPr="00FD4404">
        <w:rPr>
          <w:rFonts w:ascii="Times New Roman" w:eastAsia="Times New Roman" w:hAnsi="Times New Roman" w:cs="Times New Roman"/>
          <w:b/>
          <w:bCs/>
          <w:color w:val="050505"/>
          <w:sz w:val="28"/>
          <w:szCs w:val="28"/>
          <w:lang w:eastAsia="ru-RU"/>
        </w:rPr>
        <w:t xml:space="preserve"> </w:t>
      </w:r>
    </w:p>
    <w:p w:rsidR="009E7A80" w:rsidRPr="00A63784" w:rsidRDefault="009E7A80" w:rsidP="009E7A80">
      <w:pPr>
        <w:tabs>
          <w:tab w:val="left" w:pos="2268"/>
        </w:tabs>
        <w:spacing w:after="0" w:line="240" w:lineRule="auto"/>
        <w:ind w:right="-286"/>
        <w:jc w:val="both"/>
        <w:rPr>
          <w:rFonts w:ascii="Times New Roman" w:eastAsia="Arial Unicode MS" w:hAnsi="Times New Roman" w:cs="Times New Roman"/>
          <w:color w:val="000000"/>
          <w:sz w:val="28"/>
          <w:szCs w:val="28"/>
          <w:lang w:eastAsia="uk-UA"/>
        </w:rPr>
      </w:pPr>
      <w:r w:rsidRPr="00FD4404">
        <w:rPr>
          <w:rFonts w:ascii="Times New Roman" w:eastAsia="Times New Roman" w:hAnsi="Times New Roman" w:cs="Times New Roman"/>
          <w:b/>
          <w:bCs/>
          <w:color w:val="050505"/>
          <w:sz w:val="28"/>
          <w:szCs w:val="28"/>
          <w:lang w:eastAsia="ru-RU"/>
        </w:rPr>
        <w:t xml:space="preserve"> </w:t>
      </w:r>
    </w:p>
    <w:p w:rsidR="009E7A80" w:rsidRPr="00FD4404" w:rsidRDefault="009E7A80" w:rsidP="009E7A80">
      <w:pPr>
        <w:shd w:val="clear" w:color="auto" w:fill="FFFFFF"/>
        <w:spacing w:after="0" w:line="240" w:lineRule="auto"/>
        <w:rPr>
          <w:rFonts w:ascii="Times New Roman" w:eastAsia="Times New Roman" w:hAnsi="Times New Roman" w:cs="Times New Roman"/>
          <w:b/>
          <w:bCs/>
          <w:color w:val="050505"/>
          <w:sz w:val="28"/>
          <w:szCs w:val="28"/>
          <w:lang w:eastAsia="ru-RU"/>
        </w:rPr>
      </w:pPr>
      <w:r w:rsidRPr="00FD4404">
        <w:rPr>
          <w:rFonts w:ascii="Times New Roman" w:eastAsia="Times New Roman" w:hAnsi="Times New Roman" w:cs="Times New Roman"/>
          <w:b/>
          <w:bCs/>
          <w:color w:val="050505"/>
          <w:sz w:val="28"/>
          <w:szCs w:val="28"/>
          <w:lang w:eastAsia="ru-RU"/>
        </w:rPr>
        <w:t xml:space="preserve">        Селищний голова</w:t>
      </w:r>
      <w:r w:rsidRPr="00FD4404">
        <w:rPr>
          <w:rFonts w:ascii="Times New Roman" w:eastAsia="Times New Roman" w:hAnsi="Times New Roman" w:cs="Times New Roman"/>
          <w:b/>
          <w:bCs/>
          <w:color w:val="050505"/>
          <w:sz w:val="28"/>
          <w:szCs w:val="28"/>
          <w:lang w:eastAsia="ru-RU"/>
        </w:rPr>
        <w:tab/>
      </w:r>
      <w:r w:rsidRPr="00FD4404">
        <w:rPr>
          <w:rFonts w:ascii="Times New Roman" w:eastAsia="Times New Roman" w:hAnsi="Times New Roman" w:cs="Times New Roman"/>
          <w:b/>
          <w:bCs/>
          <w:color w:val="050505"/>
          <w:sz w:val="28"/>
          <w:szCs w:val="28"/>
          <w:lang w:eastAsia="ru-RU"/>
        </w:rPr>
        <w:tab/>
      </w:r>
      <w:r w:rsidRPr="00FD4404">
        <w:rPr>
          <w:rFonts w:ascii="Times New Roman" w:eastAsia="Times New Roman" w:hAnsi="Times New Roman" w:cs="Times New Roman"/>
          <w:b/>
          <w:bCs/>
          <w:color w:val="050505"/>
          <w:sz w:val="28"/>
          <w:szCs w:val="28"/>
          <w:lang w:eastAsia="ru-RU"/>
        </w:rPr>
        <w:tab/>
      </w:r>
      <w:r w:rsidRPr="00FD4404">
        <w:rPr>
          <w:rFonts w:ascii="Times New Roman" w:eastAsia="Times New Roman" w:hAnsi="Times New Roman" w:cs="Times New Roman"/>
          <w:b/>
          <w:bCs/>
          <w:color w:val="050505"/>
          <w:sz w:val="28"/>
          <w:szCs w:val="28"/>
          <w:lang w:eastAsia="ru-RU"/>
        </w:rPr>
        <w:tab/>
      </w:r>
      <w:r w:rsidRPr="00FD4404">
        <w:rPr>
          <w:rFonts w:ascii="Times New Roman" w:eastAsia="Times New Roman" w:hAnsi="Times New Roman" w:cs="Times New Roman"/>
          <w:b/>
          <w:bCs/>
          <w:color w:val="050505"/>
          <w:sz w:val="28"/>
          <w:szCs w:val="28"/>
          <w:lang w:eastAsia="ru-RU"/>
        </w:rPr>
        <w:tab/>
      </w:r>
      <w:r w:rsidRPr="00A63784">
        <w:rPr>
          <w:rFonts w:ascii="Times New Roman" w:eastAsia="Times New Roman" w:hAnsi="Times New Roman" w:cs="Times New Roman"/>
          <w:b/>
          <w:bCs/>
          <w:color w:val="050505"/>
          <w:sz w:val="28"/>
          <w:szCs w:val="28"/>
          <w:lang w:eastAsia="ru-RU"/>
        </w:rPr>
        <w:t xml:space="preserve"> </w:t>
      </w:r>
      <w:r>
        <w:rPr>
          <w:rFonts w:ascii="Times New Roman" w:eastAsia="Times New Roman" w:hAnsi="Times New Roman" w:cs="Times New Roman"/>
          <w:b/>
          <w:bCs/>
          <w:color w:val="050505"/>
          <w:sz w:val="28"/>
          <w:szCs w:val="28"/>
          <w:lang w:eastAsia="ru-RU"/>
        </w:rPr>
        <w:t>Манолій  ПІЦУРЯК</w:t>
      </w:r>
    </w:p>
    <w:p w:rsidR="009E7A80" w:rsidRPr="000F5401" w:rsidRDefault="009E7A80" w:rsidP="009E7A80">
      <w:pPr>
        <w:tabs>
          <w:tab w:val="left" w:pos="-426"/>
          <w:tab w:val="left" w:pos="-284"/>
        </w:tabs>
        <w:spacing w:after="0" w:line="240" w:lineRule="auto"/>
        <w:jc w:val="right"/>
        <w:rPr>
          <w:rFonts w:ascii="Times New Roman" w:hAnsi="Times New Roman" w:cs="Times New Roman"/>
          <w:b/>
          <w:bCs/>
          <w:color w:val="000000"/>
          <w:sz w:val="28"/>
          <w:szCs w:val="28"/>
        </w:rPr>
      </w:pPr>
      <w:r w:rsidRPr="000F5401">
        <w:rPr>
          <w:rFonts w:ascii="Times New Roman" w:hAnsi="Times New Roman" w:cs="Times New Roman"/>
          <w:b/>
          <w:bCs/>
          <w:color w:val="000000"/>
          <w:sz w:val="28"/>
          <w:szCs w:val="28"/>
        </w:rPr>
        <w:lastRenderedPageBreak/>
        <w:t xml:space="preserve">   Додаток  </w:t>
      </w:r>
    </w:p>
    <w:p w:rsidR="009E7A80" w:rsidRPr="000F5401" w:rsidRDefault="009E7A80" w:rsidP="009E7A80">
      <w:pPr>
        <w:tabs>
          <w:tab w:val="left" w:pos="-426"/>
          <w:tab w:val="left" w:pos="-284"/>
        </w:tabs>
        <w:spacing w:after="0" w:line="240" w:lineRule="auto"/>
        <w:jc w:val="right"/>
        <w:rPr>
          <w:rFonts w:ascii="Times New Roman" w:hAnsi="Times New Roman" w:cs="Times New Roman"/>
          <w:b/>
          <w:bCs/>
          <w:color w:val="000000"/>
          <w:sz w:val="28"/>
          <w:szCs w:val="28"/>
        </w:rPr>
      </w:pPr>
      <w:r w:rsidRPr="000F5401">
        <w:rPr>
          <w:rFonts w:ascii="Times New Roman" w:hAnsi="Times New Roman" w:cs="Times New Roman"/>
          <w:b/>
          <w:bCs/>
          <w:color w:val="000000"/>
          <w:sz w:val="28"/>
          <w:szCs w:val="28"/>
        </w:rPr>
        <w:t xml:space="preserve">                                      до рішення селищної ради</w:t>
      </w:r>
    </w:p>
    <w:p w:rsidR="009E7A80" w:rsidRPr="000F5401" w:rsidRDefault="009E7A80" w:rsidP="009E7A80">
      <w:pPr>
        <w:tabs>
          <w:tab w:val="left" w:pos="-426"/>
          <w:tab w:val="left" w:pos="-284"/>
        </w:tabs>
        <w:spacing w:after="0" w:line="240" w:lineRule="auto"/>
        <w:jc w:val="right"/>
        <w:rPr>
          <w:rFonts w:ascii="Times New Roman" w:eastAsia="Times New Roman" w:hAnsi="Times New Roman" w:cs="Times New Roman"/>
          <w:sz w:val="28"/>
          <w:szCs w:val="28"/>
          <w:lang w:eastAsia="ru-RU"/>
        </w:rPr>
      </w:pPr>
      <w:r w:rsidRPr="000F5401">
        <w:rPr>
          <w:rFonts w:ascii="Times New Roman" w:hAnsi="Times New Roman" w:cs="Times New Roman"/>
          <w:b/>
          <w:bCs/>
          <w:color w:val="000000"/>
          <w:sz w:val="28"/>
          <w:szCs w:val="28"/>
        </w:rPr>
        <w:t xml:space="preserve">  від 07.12.2022р. №</w:t>
      </w:r>
      <w:r>
        <w:rPr>
          <w:rFonts w:ascii="Times New Roman" w:hAnsi="Times New Roman" w:cs="Times New Roman"/>
          <w:b/>
          <w:bCs/>
          <w:color w:val="000000"/>
          <w:sz w:val="28"/>
          <w:szCs w:val="28"/>
        </w:rPr>
        <w:t>976</w:t>
      </w:r>
      <w:r w:rsidRPr="000F5401">
        <w:rPr>
          <w:rFonts w:ascii="Times New Roman" w:hAnsi="Times New Roman" w:cs="Times New Roman"/>
          <w:b/>
          <w:bCs/>
          <w:color w:val="000000"/>
          <w:sz w:val="28"/>
          <w:szCs w:val="28"/>
        </w:rPr>
        <w:t>/22/2022</w:t>
      </w: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t xml:space="preserve">ПРОГРАМА </w:t>
      </w:r>
    </w:p>
    <w:p w:rsidR="009E7A80" w:rsidRPr="00FD4404" w:rsidRDefault="009E7A80" w:rsidP="009E7A80">
      <w:pPr>
        <w:spacing w:after="0" w:line="240" w:lineRule="auto"/>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t>захисту прав та законних інтересів дітей-сиріт,дітей, позбавлених батьківського піклування, попередження дитячої бездоглядності та безпритульності, розвитку сімейних форм</w:t>
      </w:r>
    </w:p>
    <w:p w:rsidR="009E7A80" w:rsidRPr="00FD4404" w:rsidRDefault="009E7A80" w:rsidP="009E7A80">
      <w:pPr>
        <w:spacing w:after="0" w:line="240" w:lineRule="auto"/>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t>виховання дітей на 2023 – 202</w:t>
      </w:r>
      <w:r w:rsidRPr="00FD4404">
        <w:rPr>
          <w:rFonts w:ascii="Times New Roman" w:eastAsia="Calibri" w:hAnsi="Times New Roman" w:cs="Times New Roman"/>
          <w:b/>
          <w:sz w:val="28"/>
          <w:szCs w:val="28"/>
          <w:lang w:val="ru-RU"/>
        </w:rPr>
        <w:t>5</w:t>
      </w:r>
      <w:r w:rsidRPr="00FD4404">
        <w:rPr>
          <w:rFonts w:ascii="Times New Roman" w:eastAsia="Calibri" w:hAnsi="Times New Roman" w:cs="Times New Roman"/>
          <w:b/>
          <w:sz w:val="28"/>
          <w:szCs w:val="28"/>
        </w:rPr>
        <w:t xml:space="preserve"> роки</w:t>
      </w: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смт</w:t>
      </w:r>
      <w:proofErr w:type="spellEnd"/>
      <w:r>
        <w:rPr>
          <w:rFonts w:ascii="Times New Roman" w:eastAsia="Calibri" w:hAnsi="Times New Roman" w:cs="Times New Roman"/>
          <w:b/>
          <w:sz w:val="28"/>
          <w:szCs w:val="28"/>
        </w:rPr>
        <w:t>. Солотвин</w:t>
      </w: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p>
    <w:p w:rsidR="009E7A80" w:rsidRPr="00FD4404" w:rsidRDefault="009E7A80" w:rsidP="009E7A80">
      <w:pPr>
        <w:spacing w:after="0" w:line="240" w:lineRule="auto"/>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lastRenderedPageBreak/>
        <w:t>Загальні положення</w:t>
      </w:r>
    </w:p>
    <w:p w:rsidR="009E7A80" w:rsidRPr="00FD4404" w:rsidRDefault="009E7A80" w:rsidP="009E7A80">
      <w:pPr>
        <w:spacing w:after="0" w:line="240" w:lineRule="auto"/>
        <w:jc w:val="center"/>
        <w:rPr>
          <w:rFonts w:ascii="Times New Roman" w:eastAsia="Calibri" w:hAnsi="Times New Roman" w:cs="Times New Roman"/>
          <w:b/>
          <w:sz w:val="16"/>
          <w:szCs w:val="16"/>
        </w:rPr>
      </w:pPr>
    </w:p>
    <w:p w:rsidR="009E7A80" w:rsidRPr="00FD4404" w:rsidRDefault="009E7A80" w:rsidP="009E7A80">
      <w:pPr>
        <w:spacing w:after="0" w:line="240" w:lineRule="auto"/>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 xml:space="preserve">            Дитинство – найважливіший, самобутній і неповторний період у становленні особистості. Саме в цей час дитина формується фізично, психічно і інтелектуально, набуває необхідних знань, умінь та навичок. І саме в цей період вона потребує найбільшої уваги та захисту. Упродовж останніх років досягнуто певного прогресу у сфері соціального захисту дітей та сімей з дітьми, але актуальними залишаються питання щодо поліпшення ефективності діяльності, спрямованої на профілактику соціального сирітства, розроблення комплексних заходів підтримки сімей з дітьми, які опинилися в складних життєвих обставинах. </w:t>
      </w:r>
    </w:p>
    <w:p w:rsidR="009E7A80" w:rsidRPr="00FD4404" w:rsidRDefault="009E7A80" w:rsidP="009E7A80">
      <w:pPr>
        <w:spacing w:after="0" w:line="240" w:lineRule="auto"/>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 xml:space="preserve">           Питання роботи з сім’ями, в яких діти проживають у складних життєвих обставинах, є найбільш актуальним та складним, тому що саме в цих сім’ях найчастіше відбувається ухилення або відсторонення батьків від виконання своїх обов’язків щодо дітей. Основні причини такої поведінки батьків є їх алкоголізм або наркоманія, асоціальний спосіб життя, безробіття, економічна нестабільність, злочинність, бідність. Сім’ї, в яких діти проживають у складних життєвих обставинах, є джерелом «соціального сирітства» (сироти при живих батьках). Залишаються непоодинокі випадки залишення дітей без батьківського піклування: розшук, арешт або перебування під вартою батьків, відібрання дитини у батьків без позбавлення батьківських прав, позбавлення батьків батьківських прав.</w:t>
      </w:r>
    </w:p>
    <w:p w:rsidR="009E7A80" w:rsidRPr="00FD4404" w:rsidRDefault="009E7A80" w:rsidP="009E7A80">
      <w:pPr>
        <w:spacing w:after="0" w:line="240" w:lineRule="auto"/>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 xml:space="preserve">          За статистичними даними на території  громади проживає 5</w:t>
      </w:r>
      <w:r w:rsidRPr="00FD4404">
        <w:rPr>
          <w:rFonts w:ascii="Times New Roman" w:eastAsia="Calibri" w:hAnsi="Times New Roman" w:cs="Times New Roman"/>
          <w:sz w:val="28"/>
          <w:szCs w:val="28"/>
          <w:lang w:val="ru-RU"/>
        </w:rPr>
        <w:t xml:space="preserve">  </w:t>
      </w:r>
      <w:r w:rsidRPr="00FD4404">
        <w:rPr>
          <w:rFonts w:ascii="Times New Roman" w:eastAsia="Calibri" w:hAnsi="Times New Roman" w:cs="Times New Roman"/>
          <w:sz w:val="28"/>
          <w:szCs w:val="28"/>
        </w:rPr>
        <w:t xml:space="preserve">497 дітей. Сім’я є основним осередком суспільства та природним середовищем для зростання і благополуччя всіх її членів, особливо дітей. Тому одним з прав дитини є право на проживання у складі сім’ї, разом з батьком і матір’ю, «право не розлучатися з батьками» і «право на їх піклування». Більшість дітей громади виховується в рідній сім’ї, але кожна п’ята сім’я – </w:t>
      </w:r>
      <w:proofErr w:type="spellStart"/>
      <w:r w:rsidRPr="00FD4404">
        <w:rPr>
          <w:rFonts w:ascii="Times New Roman" w:eastAsia="Calibri" w:hAnsi="Times New Roman" w:cs="Times New Roman"/>
          <w:sz w:val="28"/>
          <w:szCs w:val="28"/>
        </w:rPr>
        <w:t>однобатьківська</w:t>
      </w:r>
      <w:proofErr w:type="spellEnd"/>
      <w:r w:rsidRPr="00FD4404">
        <w:rPr>
          <w:rFonts w:ascii="Times New Roman" w:eastAsia="Calibri" w:hAnsi="Times New Roman" w:cs="Times New Roman"/>
          <w:sz w:val="28"/>
          <w:szCs w:val="28"/>
        </w:rPr>
        <w:t xml:space="preserve">, де дитину виховує, як правило, мати. Право на проживання у рідній сім’ї не можуть реалізувати діти-сироти та соціальні сироти, тобто діти, «виштовхнуті» різними життєвими обставинами з родинного кола.       </w:t>
      </w:r>
    </w:p>
    <w:p w:rsidR="009E7A80" w:rsidRPr="00FD4404" w:rsidRDefault="009E7A80" w:rsidP="009E7A80">
      <w:pPr>
        <w:spacing w:after="0" w:line="240" w:lineRule="auto"/>
        <w:jc w:val="both"/>
        <w:rPr>
          <w:rFonts w:ascii="Times New Roman" w:eastAsia="Calibri" w:hAnsi="Times New Roman" w:cs="Times New Roman"/>
          <w:b/>
          <w:sz w:val="16"/>
          <w:szCs w:val="16"/>
        </w:rPr>
      </w:pPr>
      <w:r w:rsidRPr="00FD4404">
        <w:rPr>
          <w:rFonts w:ascii="Times New Roman" w:eastAsia="Calibri" w:hAnsi="Times New Roman" w:cs="Times New Roman"/>
          <w:sz w:val="28"/>
          <w:szCs w:val="28"/>
        </w:rPr>
        <w:t xml:space="preserve">         Пріоритетом влаштування дітей-сиріт та дітей, позбавлених батьківського піклування в районі визначено саме сімейне виховання, а основними його формами – усиновлення, оформлення опіки (піклування), влаштування до прийомної </w:t>
      </w:r>
      <w:proofErr w:type="spellStart"/>
      <w:r w:rsidRPr="00FD4404">
        <w:rPr>
          <w:rFonts w:ascii="Times New Roman" w:eastAsia="Calibri" w:hAnsi="Times New Roman" w:cs="Times New Roman"/>
          <w:sz w:val="28"/>
          <w:szCs w:val="28"/>
        </w:rPr>
        <w:t>сім᾿ї</w:t>
      </w:r>
      <w:proofErr w:type="spellEnd"/>
      <w:r w:rsidRPr="00FD4404">
        <w:rPr>
          <w:rFonts w:ascii="Times New Roman" w:eastAsia="Calibri" w:hAnsi="Times New Roman" w:cs="Times New Roman"/>
          <w:sz w:val="28"/>
          <w:szCs w:val="28"/>
        </w:rPr>
        <w:t xml:space="preserve">, дитячого будинку сімейного типу. </w:t>
      </w:r>
      <w:r w:rsidRPr="00FD4404">
        <w:rPr>
          <w:rFonts w:ascii="Times New Roman" w:eastAsia="Calibri" w:hAnsi="Times New Roman" w:cs="Times New Roman"/>
          <w:color w:val="000000"/>
          <w:sz w:val="24"/>
          <w:szCs w:val="24"/>
        </w:rPr>
        <w:t xml:space="preserve">В </w:t>
      </w:r>
      <w:r w:rsidRPr="00FD4404">
        <w:rPr>
          <w:rFonts w:ascii="Times New Roman" w:eastAsia="Calibri" w:hAnsi="Times New Roman" w:cs="Times New Roman"/>
          <w:color w:val="000000"/>
          <w:sz w:val="28"/>
          <w:szCs w:val="28"/>
        </w:rPr>
        <w:t xml:space="preserve">громаді функціонує 1 прийомна сім’я,  в яких виховується </w:t>
      </w:r>
      <w:r w:rsidRPr="00FD4404">
        <w:rPr>
          <w:rFonts w:ascii="Times New Roman" w:eastAsia="Calibri" w:hAnsi="Times New Roman" w:cs="Times New Roman"/>
          <w:sz w:val="28"/>
          <w:szCs w:val="28"/>
        </w:rPr>
        <w:t>2 дітей</w:t>
      </w:r>
      <w:r w:rsidRPr="00FD4404">
        <w:rPr>
          <w:rFonts w:ascii="Times New Roman" w:eastAsia="Calibri" w:hAnsi="Times New Roman" w:cs="Times New Roman"/>
          <w:color w:val="000000"/>
          <w:sz w:val="28"/>
          <w:szCs w:val="28"/>
        </w:rPr>
        <w:t xml:space="preserve">. </w:t>
      </w:r>
      <w:r w:rsidRPr="00FD4404">
        <w:rPr>
          <w:rFonts w:ascii="Times New Roman" w:eastAsia="Calibri" w:hAnsi="Times New Roman" w:cs="Times New Roman"/>
          <w:sz w:val="28"/>
          <w:szCs w:val="28"/>
        </w:rPr>
        <w:t>Таким чином, дітям, які не мають можливості виховуватися в біологічній родині, гарантується право на сімейне виховання, шляхом розвитку сімейних форм їхнього влаштування. Набуття дитиною статусу дитини, позбавленої батьківського піклування або дитини-сироти (у разі смерті батьків) зобов’язує органи виконавчої влади і місцевого самоврядування активізувати процеси усиновлення дітей та розвивати різноманітні форми сімейного виховання дітей.</w:t>
      </w:r>
    </w:p>
    <w:p w:rsidR="009E7A80" w:rsidRPr="00FD4404" w:rsidRDefault="009E7A80" w:rsidP="009E7A80">
      <w:pPr>
        <w:spacing w:after="0" w:line="240" w:lineRule="auto"/>
        <w:jc w:val="both"/>
        <w:rPr>
          <w:rFonts w:ascii="Times New Roman" w:eastAsia="Calibri" w:hAnsi="Times New Roman" w:cs="Times New Roman"/>
          <w:sz w:val="28"/>
          <w:szCs w:val="28"/>
          <w:shd w:val="clear" w:color="auto" w:fill="FFFFFF"/>
          <w:lang w:val="ru-RU"/>
        </w:rPr>
      </w:pPr>
      <w:r w:rsidRPr="00FD4404">
        <w:rPr>
          <w:rFonts w:ascii="Times New Roman" w:eastAsia="Calibri" w:hAnsi="Times New Roman" w:cs="Times New Roman"/>
          <w:sz w:val="28"/>
          <w:szCs w:val="28"/>
          <w:shd w:val="clear" w:color="auto" w:fill="FFFFFF"/>
        </w:rPr>
        <w:t xml:space="preserve">          </w:t>
      </w:r>
      <w:r w:rsidRPr="00FD4404">
        <w:rPr>
          <w:rFonts w:ascii="Times New Roman" w:eastAsia="Calibri" w:hAnsi="Times New Roman" w:cs="Times New Roman"/>
          <w:sz w:val="28"/>
          <w:szCs w:val="28"/>
          <w:shd w:val="clear" w:color="auto" w:fill="FFFFFF"/>
          <w:lang w:val="ru-RU"/>
        </w:rPr>
        <w:t xml:space="preserve">Заходами </w:t>
      </w:r>
      <w:r w:rsidRPr="00FD4404">
        <w:rPr>
          <w:rFonts w:ascii="Times New Roman" w:eastAsia="Calibri" w:hAnsi="Times New Roman" w:cs="Times New Roman"/>
          <w:sz w:val="28"/>
          <w:szCs w:val="28"/>
          <w:shd w:val="clear" w:color="auto" w:fill="FFFFFF"/>
        </w:rPr>
        <w:t>цієї Програми передбачено вирішити зазначені вище проблеми.</w:t>
      </w:r>
    </w:p>
    <w:p w:rsidR="009E7A80" w:rsidRPr="00FD4404" w:rsidRDefault="009E7A80" w:rsidP="009E7A80">
      <w:pPr>
        <w:spacing w:after="0" w:line="240" w:lineRule="auto"/>
        <w:ind w:firstLine="708"/>
        <w:jc w:val="both"/>
        <w:rPr>
          <w:rFonts w:ascii="Times New Roman" w:eastAsia="Calibri" w:hAnsi="Times New Roman" w:cs="Times New Roman"/>
          <w:sz w:val="16"/>
          <w:szCs w:val="16"/>
        </w:rPr>
      </w:pPr>
    </w:p>
    <w:p w:rsidR="009E7A80" w:rsidRPr="00FD4404" w:rsidRDefault="009E7A80" w:rsidP="009E7A80">
      <w:pPr>
        <w:spacing w:after="0" w:line="240" w:lineRule="auto"/>
        <w:ind w:firstLine="708"/>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t>Мета Програми</w:t>
      </w:r>
    </w:p>
    <w:p w:rsidR="009E7A80" w:rsidRPr="00FD4404" w:rsidRDefault="009E7A80" w:rsidP="009E7A80">
      <w:pPr>
        <w:spacing w:after="0" w:line="240" w:lineRule="auto"/>
        <w:ind w:firstLine="708"/>
        <w:jc w:val="center"/>
        <w:rPr>
          <w:rFonts w:ascii="Times New Roman" w:eastAsia="Calibri" w:hAnsi="Times New Roman" w:cs="Times New Roman"/>
          <w:b/>
          <w:sz w:val="16"/>
          <w:szCs w:val="16"/>
        </w:rPr>
      </w:pPr>
    </w:p>
    <w:p w:rsidR="009E7A80" w:rsidRPr="00FD4404" w:rsidRDefault="009E7A80" w:rsidP="009E7A80">
      <w:pPr>
        <w:spacing w:after="0" w:line="240" w:lineRule="auto"/>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 xml:space="preserve">          Мета Програми полягає в створенні умов для всебічного розвитку та виховання дітей-сиріт та дітей, позбавлених батьківського піклування,  подоланні дитячої бездоглядності та безпритульності, запобіганні дитячому сирітству, розвитку сімейних форм виховання дітей. </w:t>
      </w:r>
    </w:p>
    <w:p w:rsidR="009E7A80" w:rsidRPr="00FD4404" w:rsidRDefault="009E7A80" w:rsidP="009E7A80">
      <w:pPr>
        <w:spacing w:after="0" w:line="240" w:lineRule="auto"/>
        <w:jc w:val="both"/>
        <w:rPr>
          <w:rFonts w:ascii="Times New Roman" w:eastAsia="Calibri" w:hAnsi="Times New Roman" w:cs="Times New Roman"/>
          <w:sz w:val="16"/>
          <w:szCs w:val="16"/>
        </w:rPr>
      </w:pPr>
    </w:p>
    <w:p w:rsidR="009E7A80" w:rsidRPr="00FD4404" w:rsidRDefault="009E7A80" w:rsidP="009E7A80">
      <w:pPr>
        <w:spacing w:after="0" w:line="240" w:lineRule="auto"/>
        <w:ind w:firstLine="708"/>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t>Основні завдання Програми</w:t>
      </w:r>
    </w:p>
    <w:p w:rsidR="009E7A80" w:rsidRPr="00FD4404" w:rsidRDefault="009E7A80" w:rsidP="009E7A80">
      <w:pPr>
        <w:spacing w:after="0" w:line="240" w:lineRule="auto"/>
        <w:ind w:firstLine="708"/>
        <w:jc w:val="center"/>
        <w:rPr>
          <w:rFonts w:ascii="Times New Roman" w:eastAsia="Calibri" w:hAnsi="Times New Roman" w:cs="Times New Roman"/>
          <w:sz w:val="16"/>
          <w:szCs w:val="16"/>
        </w:rPr>
      </w:pPr>
    </w:p>
    <w:p w:rsidR="009E7A80" w:rsidRPr="00FD4404" w:rsidRDefault="009E7A80" w:rsidP="009E7A80">
      <w:pPr>
        <w:spacing w:after="0" w:line="240" w:lineRule="auto"/>
        <w:ind w:firstLine="708"/>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1. Захист прав та законних інтересів дітей-сиріт та дітей, позбавлених батьківського піклування.</w:t>
      </w:r>
    </w:p>
    <w:p w:rsidR="009E7A80" w:rsidRPr="00FD4404" w:rsidRDefault="009E7A80" w:rsidP="009E7A80">
      <w:pPr>
        <w:spacing w:after="0" w:line="240" w:lineRule="auto"/>
        <w:ind w:firstLine="708"/>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2. Попередження дитячої бездоглядності та безпритульності.</w:t>
      </w:r>
    </w:p>
    <w:p w:rsidR="009E7A80" w:rsidRPr="00FD4404" w:rsidRDefault="009E7A80" w:rsidP="009E7A80">
      <w:pPr>
        <w:spacing w:after="0" w:line="240" w:lineRule="auto"/>
        <w:ind w:firstLine="708"/>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3. Розвиток сімейних форм виховання дітей.</w:t>
      </w:r>
    </w:p>
    <w:p w:rsidR="009E7A80" w:rsidRPr="00FD4404" w:rsidRDefault="009E7A80" w:rsidP="009E7A80">
      <w:pPr>
        <w:spacing w:after="0" w:line="240" w:lineRule="auto"/>
        <w:ind w:firstLine="708"/>
        <w:rPr>
          <w:rFonts w:ascii="Times New Roman" w:eastAsia="Calibri" w:hAnsi="Times New Roman" w:cs="Times New Roman"/>
          <w:sz w:val="24"/>
          <w:szCs w:val="24"/>
        </w:rPr>
      </w:pPr>
      <w:r w:rsidRPr="00FD4404">
        <w:rPr>
          <w:rFonts w:ascii="Times New Roman" w:eastAsia="Calibri" w:hAnsi="Times New Roman" w:cs="Times New Roman"/>
          <w:sz w:val="28"/>
          <w:szCs w:val="28"/>
        </w:rPr>
        <w:t xml:space="preserve">4. Забезпечення належного утримання дітей  в закладах інституційного догляду та соціального захисту дітей. </w:t>
      </w:r>
    </w:p>
    <w:p w:rsidR="009E7A80" w:rsidRPr="00FD4404" w:rsidRDefault="009E7A80" w:rsidP="009E7A80">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FD4404">
        <w:rPr>
          <w:rFonts w:ascii="Times New Roman" w:eastAsia="Times New Roman" w:hAnsi="Times New Roman" w:cs="Times New Roman"/>
          <w:b/>
          <w:bCs/>
          <w:sz w:val="28"/>
          <w:szCs w:val="28"/>
          <w:lang w:eastAsia="uk-UA"/>
        </w:rPr>
        <w:t>Шляхи і способи розв’язання проблеми</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0" w:name="n14"/>
      <w:bookmarkEnd w:id="0"/>
      <w:r w:rsidRPr="00FD4404">
        <w:rPr>
          <w:rFonts w:ascii="Times New Roman" w:eastAsia="Times New Roman" w:hAnsi="Times New Roman" w:cs="Times New Roman"/>
          <w:sz w:val="28"/>
          <w:szCs w:val="28"/>
          <w:lang w:eastAsia="uk-UA"/>
        </w:rPr>
        <w:t>Забезпечення раціонального використання ресурсів Програми та розв’язання проблеми передбачається шляхом здійснення комплексу заходів, спрямованих на виконання таких пріоритетів:</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1" w:name="n15"/>
      <w:bookmarkStart w:id="2" w:name="n16"/>
      <w:bookmarkEnd w:id="1"/>
      <w:bookmarkEnd w:id="2"/>
      <w:r w:rsidRPr="00FD4404">
        <w:rPr>
          <w:rFonts w:ascii="Times New Roman" w:eastAsia="Times New Roman" w:hAnsi="Times New Roman" w:cs="Times New Roman"/>
          <w:sz w:val="28"/>
          <w:szCs w:val="28"/>
          <w:lang w:eastAsia="uk-UA"/>
        </w:rPr>
        <w:t>- створення необхідних умов для виховання дітей в громаді, забезпечення їх безпеки та благополуччя;</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3" w:name="n17"/>
      <w:bookmarkStart w:id="4" w:name="n18"/>
      <w:bookmarkEnd w:id="3"/>
      <w:bookmarkEnd w:id="4"/>
      <w:r w:rsidRPr="00FD4404">
        <w:rPr>
          <w:rFonts w:ascii="Times New Roman" w:eastAsia="Times New Roman" w:hAnsi="Times New Roman" w:cs="Times New Roman"/>
          <w:sz w:val="28"/>
          <w:szCs w:val="28"/>
          <w:lang w:eastAsia="uk-UA"/>
        </w:rPr>
        <w:t>- удосконалення превентивних заходів, спрямованих на формування здорового способу життя підростаючого покоління;</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5" w:name="n19"/>
      <w:bookmarkStart w:id="6" w:name="n24"/>
      <w:bookmarkEnd w:id="5"/>
      <w:bookmarkEnd w:id="6"/>
      <w:r w:rsidRPr="00FD4404">
        <w:rPr>
          <w:rFonts w:ascii="Times New Roman" w:eastAsia="Times New Roman" w:hAnsi="Times New Roman" w:cs="Times New Roman"/>
          <w:sz w:val="28"/>
          <w:szCs w:val="28"/>
          <w:lang w:eastAsia="uk-UA"/>
        </w:rPr>
        <w:t>- зміцнення системи захисту прав та інтересів дітей-сиріт і дітей, позбавлених батьківського піклування;</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7" w:name="n25"/>
      <w:bookmarkStart w:id="8" w:name="n26"/>
      <w:bookmarkStart w:id="9" w:name="n27"/>
      <w:bookmarkStart w:id="10" w:name="n31"/>
      <w:bookmarkEnd w:id="7"/>
      <w:bookmarkEnd w:id="8"/>
      <w:bookmarkEnd w:id="9"/>
      <w:bookmarkEnd w:id="10"/>
      <w:r w:rsidRPr="00FD4404">
        <w:rPr>
          <w:rFonts w:ascii="Times New Roman" w:eastAsia="Times New Roman" w:hAnsi="Times New Roman" w:cs="Times New Roman"/>
          <w:sz w:val="28"/>
          <w:szCs w:val="28"/>
          <w:lang w:eastAsia="uk-UA"/>
        </w:rPr>
        <w:t>- забезпечення догляду та виховання дітей, у тому числі дітей з інвалідністю, в сім’ях або в умовах, максимально наближених до сімейних;</w:t>
      </w:r>
    </w:p>
    <w:p w:rsidR="009E7A80" w:rsidRPr="00FD4404" w:rsidRDefault="009E7A80" w:rsidP="009E7A80">
      <w:pPr>
        <w:spacing w:after="0" w:line="240" w:lineRule="auto"/>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 xml:space="preserve">      - подальший розвиток сімейних форм влаштування дітей-сиріт та дітей, позбавлених батьківського піклування, створення належних умов функціонування прийомних сімей та дитячих будинків сімейного типу;</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11" w:name="n32"/>
      <w:bookmarkEnd w:id="11"/>
      <w:r w:rsidRPr="00FD4404">
        <w:rPr>
          <w:rFonts w:ascii="Times New Roman" w:eastAsia="Times New Roman" w:hAnsi="Times New Roman" w:cs="Times New Roman"/>
          <w:sz w:val="28"/>
          <w:szCs w:val="28"/>
          <w:lang w:eastAsia="uk-UA"/>
        </w:rPr>
        <w:t>- посилення роботи з профілактики бездоглядності та безпритульності дітей;</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12" w:name="n33"/>
      <w:bookmarkEnd w:id="12"/>
      <w:r w:rsidRPr="00FD4404">
        <w:rPr>
          <w:rFonts w:ascii="Times New Roman" w:eastAsia="Times New Roman" w:hAnsi="Times New Roman" w:cs="Times New Roman"/>
          <w:sz w:val="28"/>
          <w:szCs w:val="28"/>
          <w:lang w:eastAsia="uk-UA"/>
        </w:rPr>
        <w:t>- запровадження раннього виявлення сімей з дітьми, які перебувають у складних життєвих обставинах, надання їм своєчасної та ефективної соціальної допомоги;</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13" w:name="n34"/>
      <w:bookmarkStart w:id="14" w:name="n38"/>
      <w:bookmarkStart w:id="15" w:name="n39"/>
      <w:bookmarkEnd w:id="13"/>
      <w:bookmarkEnd w:id="14"/>
      <w:bookmarkEnd w:id="15"/>
      <w:r w:rsidRPr="00FD4404">
        <w:rPr>
          <w:rFonts w:ascii="Times New Roman" w:eastAsia="Times New Roman" w:hAnsi="Times New Roman" w:cs="Times New Roman"/>
          <w:sz w:val="28"/>
          <w:szCs w:val="28"/>
          <w:lang w:eastAsia="uk-UA"/>
        </w:rPr>
        <w:t>- активізація інформаційно-просвітницької роботи із запобігання усіх форм насильства над дітьми;</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16" w:name="n40"/>
      <w:bookmarkStart w:id="17" w:name="n41"/>
      <w:bookmarkEnd w:id="16"/>
      <w:bookmarkEnd w:id="17"/>
      <w:r w:rsidRPr="00FD4404">
        <w:rPr>
          <w:rFonts w:ascii="Times New Roman" w:eastAsia="Times New Roman" w:hAnsi="Times New Roman" w:cs="Times New Roman"/>
          <w:sz w:val="28"/>
          <w:szCs w:val="28"/>
          <w:lang w:eastAsia="uk-UA"/>
        </w:rPr>
        <w:t>- впровадження дієвих форм і методів профілактики вчинення правопорушень дітьми;</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18" w:name="n42"/>
      <w:bookmarkEnd w:id="18"/>
      <w:r w:rsidRPr="00FD4404">
        <w:rPr>
          <w:rFonts w:ascii="Times New Roman" w:eastAsia="Times New Roman" w:hAnsi="Times New Roman" w:cs="Times New Roman"/>
          <w:sz w:val="28"/>
          <w:szCs w:val="28"/>
          <w:lang w:eastAsia="uk-UA"/>
        </w:rPr>
        <w:t>- удосконалення системи захисту прав та інтересів дітей, які вчинили правопорушення</w:t>
      </w:r>
      <w:bookmarkStart w:id="19" w:name="n43"/>
      <w:bookmarkStart w:id="20" w:name="n60"/>
      <w:bookmarkEnd w:id="19"/>
      <w:bookmarkEnd w:id="20"/>
      <w:r w:rsidRPr="00FD4404">
        <w:rPr>
          <w:rFonts w:ascii="Times New Roman" w:eastAsia="Times New Roman" w:hAnsi="Times New Roman" w:cs="Times New Roman"/>
          <w:sz w:val="28"/>
          <w:szCs w:val="28"/>
          <w:lang w:eastAsia="uk-UA"/>
        </w:rPr>
        <w:t>.</w:t>
      </w:r>
    </w:p>
    <w:p w:rsidR="009E7A80" w:rsidRPr="00FD4404" w:rsidRDefault="009E7A80" w:rsidP="009E7A80">
      <w:pPr>
        <w:shd w:val="clear" w:color="auto" w:fill="FFFFFF"/>
        <w:spacing w:before="150" w:after="0" w:line="240" w:lineRule="auto"/>
        <w:ind w:left="450" w:right="450"/>
        <w:jc w:val="center"/>
        <w:rPr>
          <w:rFonts w:ascii="Times New Roman" w:eastAsia="Times New Roman" w:hAnsi="Times New Roman" w:cs="Times New Roman"/>
          <w:b/>
          <w:bCs/>
          <w:sz w:val="28"/>
          <w:szCs w:val="28"/>
          <w:lang w:eastAsia="uk-UA"/>
        </w:rPr>
      </w:pPr>
      <w:r w:rsidRPr="00FD4404">
        <w:rPr>
          <w:rFonts w:ascii="Times New Roman" w:eastAsia="Times New Roman" w:hAnsi="Times New Roman" w:cs="Times New Roman"/>
          <w:b/>
          <w:bCs/>
          <w:sz w:val="28"/>
          <w:szCs w:val="28"/>
          <w:lang w:eastAsia="uk-UA"/>
        </w:rPr>
        <w:t>Очікувані результати, ефективність Програми</w:t>
      </w:r>
    </w:p>
    <w:p w:rsidR="009E7A80" w:rsidRPr="00FD4404" w:rsidRDefault="009E7A80" w:rsidP="009E7A80">
      <w:pPr>
        <w:shd w:val="clear" w:color="auto" w:fill="FFFFFF"/>
        <w:spacing w:before="150" w:after="0" w:line="240" w:lineRule="auto"/>
        <w:ind w:left="450" w:right="450"/>
        <w:jc w:val="center"/>
        <w:rPr>
          <w:rFonts w:ascii="Times New Roman" w:eastAsia="Times New Roman" w:hAnsi="Times New Roman" w:cs="Times New Roman"/>
          <w:b/>
          <w:bCs/>
          <w:sz w:val="16"/>
          <w:szCs w:val="16"/>
          <w:lang w:eastAsia="uk-UA"/>
        </w:rPr>
      </w:pP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1" w:name="n73"/>
      <w:bookmarkEnd w:id="21"/>
      <w:r w:rsidRPr="00FD4404">
        <w:rPr>
          <w:rFonts w:ascii="Times New Roman" w:eastAsia="Times New Roman" w:hAnsi="Times New Roman" w:cs="Times New Roman"/>
          <w:sz w:val="28"/>
          <w:szCs w:val="28"/>
          <w:lang w:eastAsia="uk-UA"/>
        </w:rPr>
        <w:t>Виконання Програми дасть змогу:</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2" w:name="n74"/>
      <w:bookmarkStart w:id="23" w:name="n75"/>
      <w:bookmarkEnd w:id="22"/>
      <w:bookmarkEnd w:id="23"/>
      <w:r w:rsidRPr="00FD4404">
        <w:rPr>
          <w:rFonts w:ascii="Times New Roman" w:eastAsia="Times New Roman" w:hAnsi="Times New Roman" w:cs="Times New Roman"/>
          <w:sz w:val="28"/>
          <w:szCs w:val="28"/>
          <w:lang w:eastAsia="uk-UA"/>
        </w:rPr>
        <w:t>- поліпшити становище сімей з дітьми, мінімізувати ризики неналежного виховання дітей у сім’ях та вилучення з них дітей;</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4" w:name="n76"/>
      <w:bookmarkEnd w:id="24"/>
      <w:r w:rsidRPr="00FD4404">
        <w:rPr>
          <w:rFonts w:ascii="Times New Roman" w:eastAsia="Times New Roman" w:hAnsi="Times New Roman" w:cs="Times New Roman"/>
          <w:sz w:val="28"/>
          <w:szCs w:val="28"/>
          <w:lang w:eastAsia="uk-UA"/>
        </w:rPr>
        <w:t>- активізувати роботу з сім`ями у сфері захисту прав, свобод та законних інтересів дітей, профілактики правопорушень, бездоглядності та безпритульності серед дітей;</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5" w:name="n77"/>
      <w:bookmarkStart w:id="26" w:name="n80"/>
      <w:bookmarkEnd w:id="25"/>
      <w:bookmarkEnd w:id="26"/>
      <w:r w:rsidRPr="00FD4404">
        <w:rPr>
          <w:rFonts w:ascii="Times New Roman" w:eastAsia="Times New Roman" w:hAnsi="Times New Roman" w:cs="Times New Roman"/>
          <w:sz w:val="28"/>
          <w:szCs w:val="28"/>
          <w:lang w:eastAsia="uk-UA"/>
        </w:rPr>
        <w:t>- реалізувати право кожної дитини-сироти і дитини, позбавленої батьківського піклування, на виховання в сім’ї;</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FD4404">
        <w:rPr>
          <w:rFonts w:ascii="Times New Roman" w:eastAsia="Times New Roman" w:hAnsi="Times New Roman" w:cs="Times New Roman"/>
          <w:sz w:val="28"/>
          <w:szCs w:val="28"/>
          <w:lang w:eastAsia="uk-UA"/>
        </w:rPr>
        <w:t>- поширити мережу прийомних сімей та дитячих будинків сімейного типу;</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7" w:name="n81"/>
      <w:bookmarkEnd w:id="27"/>
      <w:r w:rsidRPr="00FD4404">
        <w:rPr>
          <w:rFonts w:ascii="Times New Roman" w:eastAsia="Times New Roman" w:hAnsi="Times New Roman" w:cs="Times New Roman"/>
          <w:sz w:val="28"/>
          <w:szCs w:val="28"/>
          <w:lang w:eastAsia="uk-UA"/>
        </w:rPr>
        <w:lastRenderedPageBreak/>
        <w:t>- оптимізувати систему захисту прав та інтересів дітей, які постраждали від жорстокого поводження, зокрема експлуатації та  сексуального насильства, забезпечивши охоплення 100 відсотків таких дітей необхідною допомогою.</w:t>
      </w:r>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16"/>
          <w:szCs w:val="16"/>
          <w:lang w:eastAsia="uk-UA"/>
        </w:rPr>
      </w:pPr>
      <w:bookmarkStart w:id="28" w:name="n82"/>
      <w:bookmarkStart w:id="29" w:name="n83"/>
      <w:bookmarkEnd w:id="28"/>
      <w:bookmarkEnd w:id="29"/>
    </w:p>
    <w:p w:rsidR="009E7A80" w:rsidRPr="00FD4404" w:rsidRDefault="009E7A80" w:rsidP="009E7A80">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30" w:name="n84"/>
      <w:bookmarkStart w:id="31" w:name="n85"/>
      <w:bookmarkEnd w:id="30"/>
      <w:bookmarkEnd w:id="31"/>
      <w:r w:rsidRPr="00FD4404">
        <w:rPr>
          <w:rFonts w:ascii="Times New Roman" w:eastAsia="Times New Roman" w:hAnsi="Times New Roman" w:cs="Times New Roman"/>
          <w:sz w:val="28"/>
          <w:szCs w:val="28"/>
          <w:lang w:eastAsia="uk-UA"/>
        </w:rPr>
        <w:t xml:space="preserve">    Програмою передбачається здійснення моніторингу результативності та оцінювання ефективності заходів з виконання Програми.</w:t>
      </w:r>
      <w:bookmarkStart w:id="32" w:name="n86"/>
      <w:bookmarkStart w:id="33" w:name="n87"/>
      <w:bookmarkEnd w:id="32"/>
      <w:bookmarkEnd w:id="33"/>
    </w:p>
    <w:p w:rsidR="009E7A80" w:rsidRPr="00FD4404" w:rsidRDefault="009E7A80" w:rsidP="009E7A80">
      <w:pPr>
        <w:spacing w:after="0" w:line="240" w:lineRule="auto"/>
        <w:rPr>
          <w:rFonts w:ascii="Times New Roman" w:eastAsia="Calibri" w:hAnsi="Times New Roman" w:cs="Times New Roman"/>
          <w:sz w:val="16"/>
          <w:szCs w:val="16"/>
        </w:rPr>
      </w:pPr>
    </w:p>
    <w:p w:rsidR="009E7A80" w:rsidRPr="00FD4404" w:rsidRDefault="009E7A80" w:rsidP="009E7A80">
      <w:pPr>
        <w:spacing w:after="0" w:line="240" w:lineRule="auto"/>
        <w:ind w:firstLine="708"/>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t>Фінансове забезпечення Програми</w:t>
      </w:r>
    </w:p>
    <w:p w:rsidR="009E7A80" w:rsidRPr="00FD4404" w:rsidRDefault="009E7A80" w:rsidP="009E7A80">
      <w:pPr>
        <w:spacing w:after="0" w:line="240" w:lineRule="auto"/>
        <w:ind w:firstLine="708"/>
        <w:jc w:val="center"/>
        <w:rPr>
          <w:rFonts w:ascii="Times New Roman" w:eastAsia="Calibri" w:hAnsi="Times New Roman" w:cs="Times New Roman"/>
          <w:b/>
          <w:sz w:val="16"/>
          <w:szCs w:val="16"/>
        </w:rPr>
      </w:pPr>
    </w:p>
    <w:p w:rsidR="009E7A80" w:rsidRPr="00FD4404" w:rsidRDefault="009E7A80" w:rsidP="009E7A80">
      <w:pPr>
        <w:spacing w:after="0" w:line="240" w:lineRule="auto"/>
        <w:ind w:firstLine="708"/>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Реалізація заходів Програми здійснюється за рахунок коштів селищного бюджету, інших  джерел фінансування не заборонених чинним законодавством.</w:t>
      </w:r>
    </w:p>
    <w:p w:rsidR="009E7A80" w:rsidRPr="00FD4404" w:rsidRDefault="009E7A80" w:rsidP="009E7A80">
      <w:pPr>
        <w:spacing w:after="0" w:line="240" w:lineRule="auto"/>
        <w:ind w:firstLine="708"/>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Бюджетні призначення для реалізації заходів Програми передбачаються щорічно при формуванні селищного бюджету, виходячи із можливостей його дохідної частини та інших джерел фінансування.</w:t>
      </w:r>
    </w:p>
    <w:p w:rsidR="009E7A80" w:rsidRPr="00FD4404" w:rsidRDefault="009E7A80" w:rsidP="009E7A80">
      <w:pPr>
        <w:spacing w:after="0" w:line="240" w:lineRule="auto"/>
        <w:ind w:firstLine="708"/>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Прогнозовані обсяги фінансування селищної Програми захисту прав та законних інтересів дітей-сиріт та дітей, позбавлених батьківського піклування, попередження дитячої бездоглядності та безпритульності, розвитку сімейних форм виховання дітей на 2023– 2025 роки за рахунок бюджетних коштів та позабюджетних джерел наведені в паспорті Програми.</w:t>
      </w:r>
    </w:p>
    <w:p w:rsidR="009E7A80" w:rsidRPr="00FD4404" w:rsidRDefault="009E7A80" w:rsidP="009E7A80">
      <w:pPr>
        <w:spacing w:after="0" w:line="240" w:lineRule="auto"/>
        <w:rPr>
          <w:rFonts w:ascii="Times New Roman" w:eastAsia="Calibri" w:hAnsi="Times New Roman" w:cs="Times New Roman"/>
          <w:b/>
          <w:sz w:val="28"/>
          <w:szCs w:val="28"/>
        </w:rPr>
      </w:pPr>
    </w:p>
    <w:p w:rsidR="009E7A80" w:rsidRPr="00FD4404" w:rsidRDefault="009E7A80" w:rsidP="009E7A80">
      <w:pPr>
        <w:spacing w:line="260" w:lineRule="exact"/>
        <w:rPr>
          <w:rFonts w:ascii="Times New Roman" w:eastAsia="Calibri" w:hAnsi="Times New Roman" w:cs="Times New Roman"/>
          <w:b/>
          <w:sz w:val="28"/>
          <w:szCs w:val="28"/>
        </w:rPr>
      </w:pPr>
    </w:p>
    <w:p w:rsidR="009E7A80" w:rsidRPr="00FD4404" w:rsidRDefault="009E7A80" w:rsidP="009E7A80">
      <w:pPr>
        <w:spacing w:line="260" w:lineRule="exact"/>
        <w:rPr>
          <w:rFonts w:ascii="Times New Roman" w:eastAsia="Calibri" w:hAnsi="Times New Roman" w:cs="Times New Roman"/>
          <w:b/>
          <w:sz w:val="28"/>
          <w:szCs w:val="28"/>
        </w:rPr>
      </w:pPr>
    </w:p>
    <w:p w:rsidR="009E7A80" w:rsidRPr="00FD4404" w:rsidRDefault="009E7A80" w:rsidP="009E7A80">
      <w:pPr>
        <w:spacing w:line="260" w:lineRule="exact"/>
        <w:rPr>
          <w:rFonts w:ascii="Times New Roman" w:eastAsia="Calibri" w:hAnsi="Times New Roman" w:cs="Times New Roman"/>
          <w:b/>
          <w:sz w:val="28"/>
          <w:szCs w:val="28"/>
        </w:rPr>
      </w:pPr>
    </w:p>
    <w:p w:rsidR="009E7A80" w:rsidRPr="007C30BF" w:rsidRDefault="009E7A80" w:rsidP="009E7A80">
      <w:pPr>
        <w:spacing w:after="0" w:line="240" w:lineRule="auto"/>
        <w:ind w:right="-2"/>
        <w:rPr>
          <w:rFonts w:ascii="Times New Roman" w:eastAsia="Arial Unicode MS" w:hAnsi="Times New Roman" w:cs="Times New Roman"/>
          <w:b/>
          <w:color w:val="000000"/>
          <w:sz w:val="28"/>
          <w:szCs w:val="28"/>
          <w:lang w:eastAsia="uk-UA"/>
        </w:rPr>
      </w:pPr>
      <w:r w:rsidRPr="007C30BF">
        <w:rPr>
          <w:rFonts w:ascii="Times New Roman" w:eastAsia="Arial Unicode MS" w:hAnsi="Times New Roman" w:cs="Times New Roman"/>
          <w:b/>
          <w:color w:val="000000"/>
          <w:sz w:val="28"/>
          <w:szCs w:val="28"/>
          <w:lang w:eastAsia="uk-UA"/>
        </w:rPr>
        <w:t>Перший заступник селищного голови</w:t>
      </w:r>
      <w:r>
        <w:rPr>
          <w:rFonts w:ascii="Times New Roman" w:eastAsia="Arial Unicode MS" w:hAnsi="Times New Roman" w:cs="Times New Roman"/>
          <w:b/>
          <w:color w:val="000000"/>
          <w:sz w:val="28"/>
          <w:szCs w:val="28"/>
          <w:lang w:eastAsia="uk-UA"/>
        </w:rPr>
        <w:t xml:space="preserve">                        Наталія ТЮТЮННИК</w:t>
      </w:r>
    </w:p>
    <w:p w:rsidR="009E7A80" w:rsidRPr="00FD4404" w:rsidRDefault="009E7A80" w:rsidP="009E7A80">
      <w:pPr>
        <w:tabs>
          <w:tab w:val="left" w:pos="990"/>
        </w:tabs>
        <w:spacing w:after="0" w:line="240" w:lineRule="auto"/>
        <w:rPr>
          <w:rFonts w:ascii="Times New Roman" w:eastAsia="Calibri" w:hAnsi="Times New Roman" w:cs="Times New Roman"/>
          <w:b/>
          <w:sz w:val="24"/>
          <w:szCs w:val="24"/>
        </w:rPr>
      </w:pPr>
    </w:p>
    <w:p w:rsidR="009E7A80" w:rsidRPr="00FD4404" w:rsidRDefault="009E7A80" w:rsidP="009E7A80">
      <w:pPr>
        <w:tabs>
          <w:tab w:val="left" w:pos="990"/>
        </w:tabs>
        <w:spacing w:after="0" w:line="240" w:lineRule="auto"/>
        <w:rPr>
          <w:rFonts w:ascii="Times New Roman" w:eastAsia="Calibri" w:hAnsi="Times New Roman" w:cs="Times New Roman"/>
          <w:b/>
          <w:sz w:val="24"/>
          <w:szCs w:val="24"/>
          <w:lang w:val="ru-RU"/>
        </w:rPr>
      </w:pPr>
    </w:p>
    <w:p w:rsidR="009E7A80" w:rsidRPr="00FD4404" w:rsidRDefault="009E7A80" w:rsidP="009E7A80">
      <w:pPr>
        <w:tabs>
          <w:tab w:val="left" w:pos="990"/>
        </w:tabs>
        <w:spacing w:after="0" w:line="240" w:lineRule="auto"/>
        <w:rPr>
          <w:rFonts w:ascii="Times New Roman" w:eastAsia="Calibri" w:hAnsi="Times New Roman" w:cs="Times New Roman"/>
          <w:b/>
          <w:sz w:val="24"/>
          <w:szCs w:val="24"/>
          <w:lang w:val="ru-RU"/>
        </w:rPr>
      </w:pPr>
    </w:p>
    <w:p w:rsidR="009E7A80" w:rsidRPr="00FD4404" w:rsidRDefault="009E7A80" w:rsidP="009E7A80">
      <w:pPr>
        <w:spacing w:after="0"/>
        <w:jc w:val="center"/>
        <w:rPr>
          <w:rFonts w:ascii="Times New Roman" w:eastAsia="Calibri" w:hAnsi="Times New Roman" w:cs="Times New Roman"/>
          <w:b/>
          <w:sz w:val="24"/>
          <w:szCs w:val="24"/>
        </w:rPr>
      </w:pPr>
    </w:p>
    <w:p w:rsidR="009E7A80" w:rsidRPr="00FD4404" w:rsidRDefault="009E7A80" w:rsidP="009E7A80">
      <w:pPr>
        <w:spacing w:after="0"/>
        <w:jc w:val="center"/>
        <w:rPr>
          <w:rFonts w:ascii="Times New Roman" w:eastAsia="Calibri" w:hAnsi="Times New Roman" w:cs="Times New Roman"/>
          <w:b/>
          <w:sz w:val="24"/>
          <w:szCs w:val="24"/>
        </w:rPr>
      </w:pPr>
    </w:p>
    <w:p w:rsidR="009E7A80" w:rsidRPr="00FD4404" w:rsidRDefault="009E7A80" w:rsidP="009E7A80">
      <w:pPr>
        <w:spacing w:after="0"/>
        <w:jc w:val="center"/>
        <w:rPr>
          <w:rFonts w:ascii="Times New Roman" w:eastAsia="Calibri" w:hAnsi="Times New Roman" w:cs="Times New Roman"/>
          <w:b/>
          <w:sz w:val="24"/>
          <w:szCs w:val="24"/>
        </w:rPr>
      </w:pPr>
    </w:p>
    <w:p w:rsidR="009E7A80" w:rsidRPr="00FD4404" w:rsidRDefault="009E7A80" w:rsidP="009E7A80">
      <w:pPr>
        <w:spacing w:after="0"/>
        <w:jc w:val="center"/>
        <w:rPr>
          <w:rFonts w:ascii="Times New Roman" w:eastAsia="Calibri" w:hAnsi="Times New Roman" w:cs="Times New Roman"/>
          <w:b/>
          <w:sz w:val="28"/>
          <w:szCs w:val="28"/>
        </w:rPr>
      </w:pPr>
    </w:p>
    <w:p w:rsidR="009E7A80" w:rsidRPr="00FD4404" w:rsidRDefault="009E7A80" w:rsidP="009E7A80">
      <w:pPr>
        <w:spacing w:after="0"/>
        <w:jc w:val="center"/>
        <w:rPr>
          <w:rFonts w:ascii="Times New Roman" w:eastAsia="Calibri" w:hAnsi="Times New Roman" w:cs="Times New Roman"/>
          <w:b/>
          <w:sz w:val="28"/>
          <w:szCs w:val="28"/>
        </w:rPr>
      </w:pPr>
    </w:p>
    <w:p w:rsidR="009E7A80" w:rsidRPr="00FD4404"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Default="009E7A80" w:rsidP="009E7A80">
      <w:pPr>
        <w:spacing w:after="0"/>
        <w:jc w:val="center"/>
        <w:rPr>
          <w:rFonts w:ascii="Times New Roman" w:eastAsia="Calibri" w:hAnsi="Times New Roman" w:cs="Times New Roman"/>
          <w:b/>
          <w:sz w:val="28"/>
          <w:szCs w:val="28"/>
        </w:rPr>
      </w:pPr>
    </w:p>
    <w:p w:rsidR="009E7A80" w:rsidRPr="00FD4404" w:rsidRDefault="009E7A80" w:rsidP="009E7A80">
      <w:pPr>
        <w:spacing w:after="0"/>
        <w:jc w:val="center"/>
        <w:rPr>
          <w:rFonts w:ascii="Times New Roman" w:eastAsia="Calibri" w:hAnsi="Times New Roman" w:cs="Times New Roman"/>
          <w:b/>
          <w:sz w:val="28"/>
          <w:szCs w:val="28"/>
        </w:rPr>
      </w:pPr>
    </w:p>
    <w:p w:rsidR="009E7A80" w:rsidRPr="00FD4404" w:rsidRDefault="009E7A80" w:rsidP="009E7A80">
      <w:pPr>
        <w:spacing w:after="0"/>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lastRenderedPageBreak/>
        <w:t>Паспорт Програми</w:t>
      </w:r>
    </w:p>
    <w:p w:rsidR="009E7A80" w:rsidRPr="00FD4404" w:rsidRDefault="009E7A80" w:rsidP="009E7A80">
      <w:pPr>
        <w:spacing w:after="0" w:line="240" w:lineRule="auto"/>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t>захисту прав та законних інтересів дітей-сиріт,дітей, позбавлених батьківського піклування, попередження дитячої бездоглядності та безпритульності, розвитку сімейних форм</w:t>
      </w:r>
    </w:p>
    <w:p w:rsidR="009E7A80" w:rsidRPr="00FD4404" w:rsidRDefault="009E7A80" w:rsidP="009E7A80">
      <w:pPr>
        <w:spacing w:after="0" w:line="240" w:lineRule="auto"/>
        <w:jc w:val="center"/>
        <w:rPr>
          <w:rFonts w:ascii="Times New Roman" w:eastAsia="Calibri" w:hAnsi="Times New Roman" w:cs="Times New Roman"/>
          <w:b/>
          <w:sz w:val="28"/>
          <w:szCs w:val="28"/>
        </w:rPr>
      </w:pPr>
      <w:r w:rsidRPr="00FD4404">
        <w:rPr>
          <w:rFonts w:ascii="Times New Roman" w:eastAsia="Calibri" w:hAnsi="Times New Roman" w:cs="Times New Roman"/>
          <w:b/>
          <w:sz w:val="28"/>
          <w:szCs w:val="28"/>
        </w:rPr>
        <w:t>виховання дітей на 2023 – 202</w:t>
      </w:r>
      <w:r w:rsidRPr="00FD4404">
        <w:rPr>
          <w:rFonts w:ascii="Times New Roman" w:eastAsia="Calibri" w:hAnsi="Times New Roman" w:cs="Times New Roman"/>
          <w:b/>
          <w:sz w:val="28"/>
          <w:szCs w:val="28"/>
          <w:lang w:val="ru-RU"/>
        </w:rPr>
        <w:t>5</w:t>
      </w:r>
      <w:r w:rsidRPr="00FD4404">
        <w:rPr>
          <w:rFonts w:ascii="Times New Roman" w:eastAsia="Calibri" w:hAnsi="Times New Roman" w:cs="Times New Roman"/>
          <w:b/>
          <w:sz w:val="28"/>
          <w:szCs w:val="28"/>
        </w:rPr>
        <w:t xml:space="preserve"> роки</w:t>
      </w:r>
    </w:p>
    <w:p w:rsidR="009E7A80" w:rsidRPr="00FD4404" w:rsidRDefault="009E7A80" w:rsidP="009E7A80">
      <w:pPr>
        <w:spacing w:after="0"/>
        <w:rPr>
          <w:rFonts w:ascii="Times New Roman" w:eastAsia="Calibri" w:hAnsi="Times New Roman" w:cs="Times New Roman"/>
          <w:sz w:val="28"/>
          <w:szCs w:val="28"/>
        </w:rPr>
      </w:pPr>
      <w:r w:rsidRPr="00FD4404">
        <w:rPr>
          <w:rFonts w:ascii="Times New Roman" w:eastAsia="Calibri" w:hAnsi="Times New Roman" w:cs="Times New Roman"/>
          <w:b/>
          <w:sz w:val="28"/>
          <w:szCs w:val="28"/>
        </w:rPr>
        <w:br/>
      </w:r>
      <w:r w:rsidRPr="00FD4404">
        <w:rPr>
          <w:rFonts w:ascii="Times New Roman" w:eastAsia="Calibri" w:hAnsi="Times New Roman" w:cs="Times New Roman"/>
          <w:b/>
          <w:sz w:val="28"/>
          <w:szCs w:val="28"/>
        </w:rPr>
        <w:tab/>
        <w:t xml:space="preserve">1. Ініціатор розроблення Програми (замовник): </w:t>
      </w:r>
      <w:r w:rsidRPr="00FD4404">
        <w:rPr>
          <w:rFonts w:ascii="Times New Roman" w:eastAsia="Calibri" w:hAnsi="Times New Roman" w:cs="Times New Roman"/>
          <w:sz w:val="28"/>
          <w:szCs w:val="28"/>
        </w:rPr>
        <w:t>Солотвинська селищна  рада</w:t>
      </w:r>
    </w:p>
    <w:p w:rsidR="009E7A80" w:rsidRPr="00FD4404" w:rsidRDefault="009E7A80" w:rsidP="009E7A80">
      <w:pPr>
        <w:spacing w:after="0"/>
        <w:rPr>
          <w:rFonts w:ascii="Times New Roman" w:eastAsia="Calibri" w:hAnsi="Times New Roman" w:cs="Times New Roman"/>
          <w:sz w:val="28"/>
          <w:szCs w:val="28"/>
        </w:rPr>
      </w:pPr>
      <w:r w:rsidRPr="00FD4404">
        <w:rPr>
          <w:rFonts w:ascii="Times New Roman" w:eastAsia="Calibri" w:hAnsi="Times New Roman" w:cs="Times New Roman"/>
          <w:sz w:val="28"/>
          <w:szCs w:val="28"/>
        </w:rPr>
        <w:tab/>
      </w:r>
      <w:r w:rsidRPr="00FD4404">
        <w:rPr>
          <w:rFonts w:ascii="Times New Roman" w:eastAsia="Calibri" w:hAnsi="Times New Roman" w:cs="Times New Roman"/>
          <w:b/>
          <w:sz w:val="28"/>
          <w:szCs w:val="28"/>
        </w:rPr>
        <w:t>2. Розробник Програми:</w:t>
      </w:r>
      <w:r w:rsidRPr="00FD4404">
        <w:rPr>
          <w:rFonts w:ascii="Times New Roman" w:eastAsia="Calibri" w:hAnsi="Times New Roman" w:cs="Times New Roman"/>
          <w:sz w:val="28"/>
          <w:szCs w:val="28"/>
        </w:rPr>
        <w:t xml:space="preserve"> служба  у справах дітей Солотвинської селищної ради</w:t>
      </w:r>
    </w:p>
    <w:p w:rsidR="009E7A80" w:rsidRPr="00FD4404" w:rsidRDefault="009E7A80" w:rsidP="009E7A80">
      <w:pPr>
        <w:spacing w:after="0"/>
        <w:rPr>
          <w:rFonts w:ascii="Times New Roman" w:eastAsia="Calibri" w:hAnsi="Times New Roman" w:cs="Times New Roman"/>
          <w:sz w:val="28"/>
          <w:szCs w:val="28"/>
        </w:rPr>
      </w:pPr>
      <w:r w:rsidRPr="00FD4404">
        <w:rPr>
          <w:rFonts w:ascii="Times New Roman" w:eastAsia="Calibri" w:hAnsi="Times New Roman" w:cs="Times New Roman"/>
          <w:sz w:val="28"/>
          <w:szCs w:val="28"/>
        </w:rPr>
        <w:tab/>
      </w:r>
      <w:r w:rsidRPr="00FD4404">
        <w:rPr>
          <w:rFonts w:ascii="Times New Roman" w:eastAsia="Calibri" w:hAnsi="Times New Roman" w:cs="Times New Roman"/>
          <w:b/>
          <w:sz w:val="28"/>
          <w:szCs w:val="28"/>
        </w:rPr>
        <w:t xml:space="preserve">3. Термін реалізації Програми: </w:t>
      </w:r>
      <w:r w:rsidRPr="00FD4404">
        <w:rPr>
          <w:rFonts w:ascii="Times New Roman" w:eastAsia="Calibri" w:hAnsi="Times New Roman" w:cs="Times New Roman"/>
          <w:sz w:val="28"/>
          <w:szCs w:val="28"/>
        </w:rPr>
        <w:t>3 роки.</w:t>
      </w:r>
    </w:p>
    <w:p w:rsidR="009E7A80" w:rsidRPr="00FD4404" w:rsidRDefault="009E7A80" w:rsidP="009E7A80">
      <w:pPr>
        <w:spacing w:after="0"/>
        <w:rPr>
          <w:rFonts w:ascii="Times New Roman" w:eastAsia="Calibri" w:hAnsi="Times New Roman" w:cs="Times New Roman"/>
          <w:sz w:val="28"/>
          <w:szCs w:val="28"/>
        </w:rPr>
      </w:pPr>
      <w:r w:rsidRPr="00FD4404">
        <w:rPr>
          <w:rFonts w:ascii="Times New Roman" w:eastAsia="Calibri" w:hAnsi="Times New Roman" w:cs="Times New Roman"/>
          <w:sz w:val="28"/>
          <w:szCs w:val="28"/>
        </w:rPr>
        <w:tab/>
      </w:r>
      <w:r w:rsidRPr="00FD4404">
        <w:rPr>
          <w:rFonts w:ascii="Times New Roman" w:eastAsia="Calibri" w:hAnsi="Times New Roman" w:cs="Times New Roman"/>
          <w:b/>
          <w:sz w:val="28"/>
          <w:szCs w:val="28"/>
        </w:rPr>
        <w:t xml:space="preserve">4. Етапи фінансування Програми: </w:t>
      </w:r>
      <w:r w:rsidRPr="00FD4404">
        <w:rPr>
          <w:rFonts w:ascii="Times New Roman" w:eastAsia="Calibri" w:hAnsi="Times New Roman" w:cs="Times New Roman"/>
          <w:sz w:val="28"/>
          <w:szCs w:val="28"/>
        </w:rPr>
        <w:t>2023 – 2025 роки.</w:t>
      </w:r>
    </w:p>
    <w:p w:rsidR="009E7A80" w:rsidRPr="00FD4404" w:rsidRDefault="009E7A80" w:rsidP="009E7A80">
      <w:pPr>
        <w:spacing w:after="0"/>
        <w:rPr>
          <w:rFonts w:ascii="Times New Roman" w:eastAsia="Calibri" w:hAnsi="Times New Roman" w:cs="Times New Roman"/>
          <w:b/>
          <w:sz w:val="28"/>
          <w:szCs w:val="28"/>
        </w:rPr>
      </w:pPr>
      <w:r w:rsidRPr="00FD4404">
        <w:rPr>
          <w:rFonts w:ascii="Times New Roman" w:eastAsia="Calibri" w:hAnsi="Times New Roman" w:cs="Times New Roman"/>
          <w:sz w:val="28"/>
          <w:szCs w:val="28"/>
        </w:rPr>
        <w:tab/>
      </w:r>
      <w:r w:rsidRPr="00FD4404">
        <w:rPr>
          <w:rFonts w:ascii="Times New Roman" w:eastAsia="Calibri" w:hAnsi="Times New Roman" w:cs="Times New Roman"/>
          <w:b/>
          <w:sz w:val="28"/>
          <w:szCs w:val="28"/>
        </w:rPr>
        <w:t xml:space="preserve">5. Очікувані обсяги фінансування Програми </w:t>
      </w:r>
      <w:r>
        <w:rPr>
          <w:rFonts w:ascii="Times New Roman" w:eastAsia="Calibri" w:hAnsi="Times New Roman" w:cs="Times New Roman"/>
          <w:b/>
          <w:sz w:val="28"/>
          <w:szCs w:val="28"/>
        </w:rPr>
        <w:t xml:space="preserve"> 774.0 </w:t>
      </w:r>
      <w:r w:rsidRPr="00FD4404">
        <w:rPr>
          <w:rFonts w:ascii="Times New Roman" w:eastAsia="Calibri" w:hAnsi="Times New Roman" w:cs="Times New Roman"/>
          <w:b/>
          <w:sz w:val="28"/>
          <w:szCs w:val="28"/>
        </w:rPr>
        <w:t>(</w:t>
      </w:r>
      <w:proofErr w:type="spellStart"/>
      <w:r w:rsidRPr="00FD4404">
        <w:rPr>
          <w:rFonts w:ascii="Times New Roman" w:eastAsia="Calibri" w:hAnsi="Times New Roman" w:cs="Times New Roman"/>
          <w:b/>
          <w:sz w:val="28"/>
          <w:szCs w:val="28"/>
        </w:rPr>
        <w:t>тис.грн</w:t>
      </w:r>
      <w:proofErr w:type="spellEnd"/>
      <w:r w:rsidRPr="00FD4404">
        <w:rPr>
          <w:rFonts w:ascii="Times New Roman" w:eastAsia="Calibri" w:hAnsi="Times New Roman" w:cs="Times New Roman"/>
          <w:b/>
          <w:sz w:val="28"/>
          <w:szCs w:val="28"/>
        </w:rPr>
        <w:t>.):</w:t>
      </w:r>
    </w:p>
    <w:p w:rsidR="009E7A80" w:rsidRPr="00FD4404" w:rsidRDefault="009E7A80" w:rsidP="009E7A80">
      <w:pPr>
        <w:tabs>
          <w:tab w:val="left" w:pos="990"/>
        </w:tabs>
        <w:spacing w:after="0" w:line="240" w:lineRule="auto"/>
        <w:rPr>
          <w:rFonts w:ascii="Times New Roman" w:eastAsia="Calibri" w:hAnsi="Times New Roman" w:cs="Times New Roman"/>
          <w:b/>
          <w:sz w:val="28"/>
          <w:szCs w:val="28"/>
          <w:lang w:val="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276"/>
        <w:gridCol w:w="1843"/>
        <w:gridCol w:w="4819"/>
      </w:tblGrid>
      <w:tr w:rsidR="009E7A80" w:rsidRPr="00FD4404" w:rsidTr="00713C86">
        <w:tc>
          <w:tcPr>
            <w:tcW w:w="1701" w:type="dxa"/>
            <w:vMerge w:val="restart"/>
          </w:tcPr>
          <w:p w:rsidR="009E7A80" w:rsidRPr="00FD4404" w:rsidRDefault="009E7A80" w:rsidP="00713C86">
            <w:pPr>
              <w:shd w:val="clear" w:color="auto" w:fill="FFFFFF"/>
              <w:jc w:val="center"/>
              <w:rPr>
                <w:rFonts w:ascii="Times New Roman" w:eastAsia="Calibri" w:hAnsi="Times New Roman" w:cs="Times New Roman"/>
                <w:b/>
                <w:color w:val="000000"/>
                <w:sz w:val="28"/>
                <w:szCs w:val="28"/>
              </w:rPr>
            </w:pPr>
          </w:p>
          <w:p w:rsidR="009E7A80" w:rsidRPr="00FD4404" w:rsidRDefault="009E7A80" w:rsidP="00713C86">
            <w:pPr>
              <w:shd w:val="clear" w:color="auto" w:fill="FFFFFF"/>
              <w:jc w:val="center"/>
              <w:rPr>
                <w:rFonts w:ascii="Times New Roman" w:eastAsia="Calibri" w:hAnsi="Times New Roman" w:cs="Times New Roman"/>
                <w:b/>
                <w:color w:val="000000"/>
                <w:sz w:val="28"/>
                <w:szCs w:val="28"/>
              </w:rPr>
            </w:pPr>
          </w:p>
          <w:p w:rsidR="009E7A80" w:rsidRPr="00FD4404" w:rsidRDefault="009E7A80" w:rsidP="00713C86">
            <w:pPr>
              <w:shd w:val="clear" w:color="auto" w:fill="FFFFFF"/>
              <w:rPr>
                <w:rFonts w:ascii="Times New Roman" w:eastAsia="Calibri" w:hAnsi="Times New Roman" w:cs="Times New Roman"/>
                <w:b/>
                <w:sz w:val="28"/>
                <w:szCs w:val="28"/>
                <w:lang w:val="ru-RU"/>
              </w:rPr>
            </w:pPr>
            <w:r w:rsidRPr="00FD4404">
              <w:rPr>
                <w:rFonts w:ascii="Times New Roman" w:eastAsia="Calibri" w:hAnsi="Times New Roman" w:cs="Times New Roman"/>
                <w:b/>
                <w:color w:val="000000"/>
                <w:sz w:val="28"/>
                <w:szCs w:val="28"/>
              </w:rPr>
              <w:t>Роки</w:t>
            </w:r>
          </w:p>
          <w:p w:rsidR="009E7A80" w:rsidRPr="00FD4404" w:rsidRDefault="009E7A80" w:rsidP="00713C86">
            <w:pPr>
              <w:shd w:val="clear" w:color="auto" w:fill="FFFFFF"/>
              <w:jc w:val="center"/>
              <w:rPr>
                <w:rFonts w:ascii="Times New Roman" w:eastAsia="Calibri" w:hAnsi="Times New Roman" w:cs="Times New Roman"/>
                <w:sz w:val="28"/>
                <w:szCs w:val="28"/>
                <w:lang w:val="ru-RU"/>
              </w:rPr>
            </w:pPr>
          </w:p>
        </w:tc>
        <w:tc>
          <w:tcPr>
            <w:tcW w:w="7938" w:type="dxa"/>
            <w:gridSpan w:val="3"/>
          </w:tcPr>
          <w:p w:rsidR="009E7A80" w:rsidRPr="00FD4404" w:rsidRDefault="009E7A80" w:rsidP="00713C86">
            <w:pPr>
              <w:shd w:val="clear" w:color="auto" w:fill="FFFFFF"/>
              <w:jc w:val="center"/>
              <w:rPr>
                <w:rFonts w:ascii="Times New Roman" w:eastAsia="Calibri" w:hAnsi="Times New Roman" w:cs="Times New Roman"/>
                <w:sz w:val="28"/>
                <w:szCs w:val="28"/>
                <w:lang w:val="ru-RU"/>
              </w:rPr>
            </w:pPr>
            <w:r w:rsidRPr="00FD4404">
              <w:rPr>
                <w:rFonts w:ascii="Times New Roman" w:eastAsia="Calibri" w:hAnsi="Times New Roman" w:cs="Times New Roman"/>
                <w:b/>
                <w:color w:val="000000"/>
                <w:sz w:val="28"/>
                <w:szCs w:val="28"/>
              </w:rPr>
              <w:t xml:space="preserve">Обсяги фінансування                                         </w:t>
            </w:r>
          </w:p>
        </w:tc>
      </w:tr>
      <w:tr w:rsidR="009E7A80" w:rsidRPr="00FD4404" w:rsidTr="00713C86">
        <w:tc>
          <w:tcPr>
            <w:tcW w:w="1701" w:type="dxa"/>
            <w:vMerge/>
            <w:vAlign w:val="center"/>
          </w:tcPr>
          <w:p w:rsidR="009E7A80" w:rsidRPr="00FD4404" w:rsidRDefault="009E7A80" w:rsidP="00713C86">
            <w:pPr>
              <w:tabs>
                <w:tab w:val="left" w:pos="990"/>
              </w:tabs>
              <w:spacing w:after="0" w:line="240" w:lineRule="auto"/>
              <w:rPr>
                <w:rFonts w:ascii="Times New Roman" w:eastAsia="Calibri" w:hAnsi="Times New Roman" w:cs="Times New Roman"/>
                <w:b/>
                <w:sz w:val="28"/>
                <w:szCs w:val="28"/>
                <w:lang w:val="en-US"/>
              </w:rPr>
            </w:pPr>
          </w:p>
        </w:tc>
        <w:tc>
          <w:tcPr>
            <w:tcW w:w="1276" w:type="dxa"/>
            <w:vMerge w:val="restart"/>
          </w:tcPr>
          <w:p w:rsidR="009E7A80" w:rsidRPr="00FD4404" w:rsidRDefault="009E7A80" w:rsidP="00713C86">
            <w:pPr>
              <w:jc w:val="center"/>
              <w:rPr>
                <w:rFonts w:ascii="Times New Roman" w:eastAsia="Calibri" w:hAnsi="Times New Roman" w:cs="Times New Roman"/>
                <w:sz w:val="28"/>
                <w:szCs w:val="28"/>
                <w:lang w:val="ru-RU"/>
              </w:rPr>
            </w:pPr>
          </w:p>
          <w:p w:rsidR="009E7A80" w:rsidRPr="00FD4404" w:rsidRDefault="009E7A80" w:rsidP="00713C86">
            <w:pPr>
              <w:tabs>
                <w:tab w:val="left" w:pos="990"/>
              </w:tabs>
              <w:spacing w:after="0" w:line="240" w:lineRule="auto"/>
              <w:rPr>
                <w:rFonts w:ascii="Times New Roman" w:eastAsia="Calibri" w:hAnsi="Times New Roman" w:cs="Times New Roman"/>
                <w:b/>
                <w:sz w:val="28"/>
                <w:szCs w:val="28"/>
                <w:lang w:val="en-US"/>
              </w:rPr>
            </w:pPr>
            <w:r w:rsidRPr="00FD4404">
              <w:rPr>
                <w:rFonts w:ascii="Times New Roman" w:eastAsia="Calibri" w:hAnsi="Times New Roman" w:cs="Times New Roman"/>
                <w:color w:val="000000"/>
                <w:sz w:val="28"/>
                <w:szCs w:val="28"/>
              </w:rPr>
              <w:t>Всього</w:t>
            </w:r>
          </w:p>
        </w:tc>
        <w:tc>
          <w:tcPr>
            <w:tcW w:w="6662" w:type="dxa"/>
            <w:gridSpan w:val="2"/>
            <w:vAlign w:val="center"/>
          </w:tcPr>
          <w:p w:rsidR="009E7A80" w:rsidRPr="00FD4404" w:rsidRDefault="009E7A80" w:rsidP="00713C86">
            <w:pPr>
              <w:jc w:val="center"/>
              <w:rPr>
                <w:rFonts w:ascii="Times New Roman" w:eastAsia="Calibri" w:hAnsi="Times New Roman" w:cs="Times New Roman"/>
                <w:sz w:val="28"/>
                <w:szCs w:val="28"/>
                <w:lang w:val="ru-RU"/>
              </w:rPr>
            </w:pPr>
            <w:r w:rsidRPr="00FD4404">
              <w:rPr>
                <w:rFonts w:ascii="Times New Roman" w:eastAsia="Calibri" w:hAnsi="Times New Roman" w:cs="Times New Roman"/>
                <w:color w:val="000000"/>
                <w:sz w:val="28"/>
                <w:szCs w:val="28"/>
              </w:rPr>
              <w:t xml:space="preserve">в т.ч. за джерелами фінансування  </w:t>
            </w:r>
          </w:p>
        </w:tc>
      </w:tr>
      <w:tr w:rsidR="009E7A80" w:rsidRPr="00FD4404" w:rsidTr="00713C86">
        <w:tc>
          <w:tcPr>
            <w:tcW w:w="1701" w:type="dxa"/>
            <w:vMerge/>
            <w:vAlign w:val="center"/>
          </w:tcPr>
          <w:p w:rsidR="009E7A80" w:rsidRPr="00FD4404" w:rsidRDefault="009E7A80" w:rsidP="00713C86">
            <w:pPr>
              <w:tabs>
                <w:tab w:val="left" w:pos="990"/>
              </w:tabs>
              <w:spacing w:after="0" w:line="240" w:lineRule="auto"/>
              <w:rPr>
                <w:rFonts w:ascii="Times New Roman" w:eastAsia="Calibri" w:hAnsi="Times New Roman" w:cs="Times New Roman"/>
                <w:b/>
                <w:sz w:val="28"/>
                <w:szCs w:val="28"/>
                <w:lang w:val="ru-RU"/>
              </w:rPr>
            </w:pPr>
          </w:p>
        </w:tc>
        <w:tc>
          <w:tcPr>
            <w:tcW w:w="1276" w:type="dxa"/>
            <w:vMerge/>
            <w:vAlign w:val="center"/>
          </w:tcPr>
          <w:p w:rsidR="009E7A80" w:rsidRPr="00FD4404" w:rsidRDefault="009E7A80" w:rsidP="00713C86">
            <w:pPr>
              <w:tabs>
                <w:tab w:val="left" w:pos="990"/>
              </w:tabs>
              <w:spacing w:after="0" w:line="240" w:lineRule="auto"/>
              <w:rPr>
                <w:rFonts w:ascii="Times New Roman" w:eastAsia="Calibri" w:hAnsi="Times New Roman" w:cs="Times New Roman"/>
                <w:b/>
                <w:sz w:val="28"/>
                <w:szCs w:val="28"/>
                <w:lang w:val="ru-RU"/>
              </w:rPr>
            </w:pPr>
          </w:p>
        </w:tc>
        <w:tc>
          <w:tcPr>
            <w:tcW w:w="1843" w:type="dxa"/>
            <w:vAlign w:val="center"/>
          </w:tcPr>
          <w:p w:rsidR="009E7A80" w:rsidRPr="00FD4404" w:rsidRDefault="009E7A80" w:rsidP="00713C86">
            <w:pPr>
              <w:jc w:val="center"/>
              <w:rPr>
                <w:rFonts w:ascii="Times New Roman" w:eastAsia="Calibri" w:hAnsi="Times New Roman" w:cs="Times New Roman"/>
                <w:sz w:val="28"/>
                <w:szCs w:val="28"/>
              </w:rPr>
            </w:pPr>
            <w:r w:rsidRPr="00FD4404">
              <w:rPr>
                <w:rFonts w:ascii="Times New Roman" w:eastAsia="Calibri" w:hAnsi="Times New Roman" w:cs="Times New Roman"/>
                <w:sz w:val="28"/>
                <w:szCs w:val="28"/>
              </w:rPr>
              <w:t>с</w:t>
            </w:r>
            <w:proofErr w:type="spellStart"/>
            <w:r w:rsidRPr="00FD4404">
              <w:rPr>
                <w:rFonts w:ascii="Times New Roman" w:eastAsia="Calibri" w:hAnsi="Times New Roman" w:cs="Times New Roman"/>
                <w:sz w:val="28"/>
                <w:szCs w:val="28"/>
                <w:lang w:val="en-US"/>
              </w:rPr>
              <w:t>елищний</w:t>
            </w:r>
            <w:proofErr w:type="spellEnd"/>
            <w:r w:rsidRPr="00FD4404">
              <w:rPr>
                <w:rFonts w:ascii="Times New Roman" w:eastAsia="Calibri" w:hAnsi="Times New Roman" w:cs="Times New Roman"/>
                <w:sz w:val="28"/>
                <w:szCs w:val="28"/>
                <w:lang w:val="en-US"/>
              </w:rPr>
              <w:t xml:space="preserve"> </w:t>
            </w:r>
            <w:r w:rsidRPr="00FD4404">
              <w:rPr>
                <w:rFonts w:ascii="Times New Roman" w:eastAsia="Calibri" w:hAnsi="Times New Roman" w:cs="Times New Roman"/>
                <w:sz w:val="28"/>
                <w:szCs w:val="28"/>
              </w:rPr>
              <w:t>бюджет</w:t>
            </w:r>
          </w:p>
        </w:tc>
        <w:tc>
          <w:tcPr>
            <w:tcW w:w="4819" w:type="dxa"/>
            <w:vAlign w:val="center"/>
          </w:tcPr>
          <w:p w:rsidR="009E7A80" w:rsidRPr="00FD4404" w:rsidRDefault="009E7A80" w:rsidP="00713C86">
            <w:pPr>
              <w:jc w:val="center"/>
              <w:rPr>
                <w:rFonts w:ascii="Times New Roman" w:eastAsia="Calibri" w:hAnsi="Times New Roman" w:cs="Times New Roman"/>
                <w:sz w:val="28"/>
                <w:szCs w:val="28"/>
              </w:rPr>
            </w:pPr>
            <w:r w:rsidRPr="00FD4404">
              <w:rPr>
                <w:rFonts w:ascii="Times New Roman" w:eastAsia="Calibri" w:hAnsi="Times New Roman" w:cs="Times New Roman"/>
                <w:sz w:val="28"/>
                <w:szCs w:val="28"/>
              </w:rPr>
              <w:t>інші  джерела</w:t>
            </w:r>
          </w:p>
        </w:tc>
      </w:tr>
      <w:tr w:rsidR="009E7A80" w:rsidRPr="00FD4404" w:rsidTr="00713C86">
        <w:tc>
          <w:tcPr>
            <w:tcW w:w="1701" w:type="dxa"/>
          </w:tcPr>
          <w:p w:rsidR="009E7A80" w:rsidRPr="00FD4404" w:rsidRDefault="009E7A80" w:rsidP="00713C86">
            <w:pPr>
              <w:shd w:val="clear" w:color="auto" w:fill="FFFFFF"/>
              <w:jc w:val="both"/>
              <w:rPr>
                <w:rFonts w:ascii="Times New Roman" w:eastAsia="Calibri" w:hAnsi="Times New Roman" w:cs="Times New Roman"/>
                <w:sz w:val="28"/>
                <w:szCs w:val="28"/>
              </w:rPr>
            </w:pPr>
            <w:r w:rsidRPr="00FD4404">
              <w:rPr>
                <w:rFonts w:ascii="Times New Roman" w:eastAsia="Calibri" w:hAnsi="Times New Roman" w:cs="Times New Roman"/>
                <w:color w:val="000000"/>
                <w:sz w:val="28"/>
                <w:szCs w:val="28"/>
              </w:rPr>
              <w:t>202</w:t>
            </w:r>
            <w:r w:rsidRPr="00FD4404">
              <w:rPr>
                <w:rFonts w:ascii="Times New Roman" w:eastAsia="Calibri" w:hAnsi="Times New Roman" w:cs="Times New Roman"/>
                <w:color w:val="000000"/>
                <w:sz w:val="28"/>
                <w:szCs w:val="28"/>
                <w:lang w:val="en-US"/>
              </w:rPr>
              <w:t>3</w:t>
            </w:r>
            <w:r w:rsidRPr="00FD4404">
              <w:rPr>
                <w:rFonts w:ascii="Times New Roman" w:eastAsia="Calibri" w:hAnsi="Times New Roman" w:cs="Times New Roman"/>
                <w:color w:val="000000"/>
                <w:sz w:val="28"/>
                <w:szCs w:val="28"/>
              </w:rPr>
              <w:t>– 20</w:t>
            </w:r>
            <w:r w:rsidRPr="00FD4404">
              <w:rPr>
                <w:rFonts w:ascii="Times New Roman" w:eastAsia="Calibri" w:hAnsi="Times New Roman" w:cs="Times New Roman"/>
                <w:color w:val="000000"/>
                <w:sz w:val="28"/>
                <w:szCs w:val="28"/>
                <w:lang w:val="en-US"/>
              </w:rPr>
              <w:t>2</w:t>
            </w:r>
            <w:r w:rsidRPr="00FD4404">
              <w:rPr>
                <w:rFonts w:ascii="Times New Roman" w:eastAsia="Calibri" w:hAnsi="Times New Roman" w:cs="Times New Roman"/>
                <w:color w:val="000000"/>
                <w:sz w:val="28"/>
                <w:szCs w:val="28"/>
              </w:rPr>
              <w:t>5</w:t>
            </w:r>
          </w:p>
        </w:tc>
        <w:tc>
          <w:tcPr>
            <w:tcW w:w="1276" w:type="dxa"/>
          </w:tcPr>
          <w:p w:rsidR="009E7A80" w:rsidRPr="00FD4404" w:rsidRDefault="009E7A80" w:rsidP="00713C86">
            <w:pPr>
              <w:shd w:val="clear" w:color="auto" w:fill="FFFFFF"/>
              <w:jc w:val="center"/>
              <w:rPr>
                <w:rFonts w:ascii="Times New Roman" w:eastAsia="Calibri" w:hAnsi="Times New Roman" w:cs="Times New Roman"/>
                <w:sz w:val="28"/>
                <w:szCs w:val="28"/>
              </w:rPr>
            </w:pPr>
            <w:r w:rsidRPr="00FD4404">
              <w:rPr>
                <w:rFonts w:ascii="Times New Roman" w:eastAsia="Calibri" w:hAnsi="Times New Roman" w:cs="Times New Roman"/>
                <w:sz w:val="28"/>
                <w:szCs w:val="28"/>
              </w:rPr>
              <w:t>774,0</w:t>
            </w:r>
          </w:p>
        </w:tc>
        <w:tc>
          <w:tcPr>
            <w:tcW w:w="1843" w:type="dxa"/>
          </w:tcPr>
          <w:p w:rsidR="009E7A80" w:rsidRPr="00FD4404" w:rsidRDefault="009E7A80" w:rsidP="00713C86">
            <w:pPr>
              <w:shd w:val="clear" w:color="auto" w:fill="FFFFFF"/>
              <w:jc w:val="center"/>
              <w:rPr>
                <w:rFonts w:ascii="Times New Roman" w:eastAsia="Calibri" w:hAnsi="Times New Roman" w:cs="Times New Roman"/>
                <w:sz w:val="28"/>
                <w:szCs w:val="28"/>
              </w:rPr>
            </w:pPr>
            <w:r w:rsidRPr="00FD4404">
              <w:rPr>
                <w:rFonts w:ascii="Times New Roman" w:eastAsia="Calibri" w:hAnsi="Times New Roman" w:cs="Times New Roman"/>
                <w:sz w:val="28"/>
                <w:szCs w:val="28"/>
              </w:rPr>
              <w:t>774,0</w:t>
            </w:r>
          </w:p>
        </w:tc>
        <w:tc>
          <w:tcPr>
            <w:tcW w:w="4819" w:type="dxa"/>
          </w:tcPr>
          <w:p w:rsidR="009E7A80" w:rsidRPr="00FD4404" w:rsidRDefault="009E7A80" w:rsidP="00713C86">
            <w:pPr>
              <w:shd w:val="clear" w:color="auto" w:fill="FFFFFF"/>
              <w:jc w:val="center"/>
              <w:rPr>
                <w:rFonts w:ascii="Times New Roman" w:eastAsia="Calibri" w:hAnsi="Times New Roman" w:cs="Times New Roman"/>
                <w:sz w:val="28"/>
                <w:szCs w:val="28"/>
                <w:lang w:val="en-US"/>
              </w:rPr>
            </w:pPr>
            <w:r w:rsidRPr="00FD4404">
              <w:rPr>
                <w:rFonts w:ascii="Times New Roman" w:eastAsia="Calibri" w:hAnsi="Times New Roman" w:cs="Times New Roman"/>
                <w:sz w:val="28"/>
                <w:szCs w:val="28"/>
              </w:rPr>
              <w:t>в межах кошторисних призначень</w:t>
            </w:r>
          </w:p>
        </w:tc>
      </w:tr>
      <w:tr w:rsidR="009E7A80" w:rsidRPr="00FD4404" w:rsidTr="00713C86">
        <w:tc>
          <w:tcPr>
            <w:tcW w:w="1701" w:type="dxa"/>
          </w:tcPr>
          <w:p w:rsidR="009E7A80" w:rsidRPr="00FD4404" w:rsidRDefault="009E7A80" w:rsidP="00713C86">
            <w:pPr>
              <w:shd w:val="clear" w:color="auto" w:fill="FFFFFF"/>
              <w:jc w:val="both"/>
              <w:rPr>
                <w:rFonts w:ascii="Times New Roman" w:eastAsia="Calibri" w:hAnsi="Times New Roman" w:cs="Times New Roman"/>
                <w:b/>
                <w:sz w:val="28"/>
                <w:szCs w:val="28"/>
                <w:lang w:val="ru-RU"/>
              </w:rPr>
            </w:pPr>
            <w:r w:rsidRPr="00FD4404">
              <w:rPr>
                <w:rFonts w:ascii="Times New Roman" w:eastAsia="Calibri" w:hAnsi="Times New Roman" w:cs="Times New Roman"/>
                <w:b/>
                <w:color w:val="000000"/>
                <w:sz w:val="28"/>
                <w:szCs w:val="28"/>
              </w:rPr>
              <w:t>в т.ч.</w:t>
            </w:r>
          </w:p>
        </w:tc>
        <w:tc>
          <w:tcPr>
            <w:tcW w:w="1276" w:type="dxa"/>
          </w:tcPr>
          <w:p w:rsidR="009E7A80" w:rsidRPr="00FD4404" w:rsidRDefault="009E7A80" w:rsidP="00713C86">
            <w:pPr>
              <w:shd w:val="clear" w:color="auto" w:fill="FFFFFF"/>
              <w:jc w:val="center"/>
              <w:rPr>
                <w:rFonts w:ascii="Times New Roman" w:eastAsia="Calibri" w:hAnsi="Times New Roman" w:cs="Times New Roman"/>
                <w:sz w:val="28"/>
                <w:szCs w:val="28"/>
                <w:lang w:val="ru-RU"/>
              </w:rPr>
            </w:pPr>
          </w:p>
        </w:tc>
        <w:tc>
          <w:tcPr>
            <w:tcW w:w="1843" w:type="dxa"/>
          </w:tcPr>
          <w:p w:rsidR="009E7A80" w:rsidRPr="00FD4404" w:rsidRDefault="009E7A80" w:rsidP="00713C86">
            <w:pPr>
              <w:shd w:val="clear" w:color="auto" w:fill="FFFFFF"/>
              <w:jc w:val="center"/>
              <w:rPr>
                <w:rFonts w:ascii="Times New Roman" w:eastAsia="Calibri" w:hAnsi="Times New Roman" w:cs="Times New Roman"/>
                <w:sz w:val="28"/>
                <w:szCs w:val="28"/>
                <w:lang w:val="ru-RU"/>
              </w:rPr>
            </w:pPr>
          </w:p>
        </w:tc>
        <w:tc>
          <w:tcPr>
            <w:tcW w:w="4819" w:type="dxa"/>
          </w:tcPr>
          <w:p w:rsidR="009E7A80" w:rsidRPr="00FD4404" w:rsidRDefault="009E7A80" w:rsidP="00713C86">
            <w:pPr>
              <w:shd w:val="clear" w:color="auto" w:fill="FFFFFF"/>
              <w:jc w:val="both"/>
              <w:rPr>
                <w:rFonts w:ascii="Times New Roman" w:eastAsia="Calibri" w:hAnsi="Times New Roman" w:cs="Times New Roman"/>
                <w:sz w:val="28"/>
                <w:szCs w:val="28"/>
                <w:lang w:val="ru-RU"/>
              </w:rPr>
            </w:pPr>
          </w:p>
        </w:tc>
      </w:tr>
      <w:tr w:rsidR="009E7A80" w:rsidRPr="00FD4404" w:rsidTr="00713C86">
        <w:tc>
          <w:tcPr>
            <w:tcW w:w="1701" w:type="dxa"/>
          </w:tcPr>
          <w:p w:rsidR="009E7A80" w:rsidRPr="00FD4404" w:rsidRDefault="009E7A80" w:rsidP="00713C86">
            <w:pPr>
              <w:shd w:val="clear" w:color="auto" w:fill="FFFFFF"/>
              <w:jc w:val="both"/>
              <w:rPr>
                <w:rFonts w:ascii="Times New Roman" w:eastAsia="Calibri" w:hAnsi="Times New Roman" w:cs="Times New Roman"/>
                <w:sz w:val="28"/>
                <w:szCs w:val="28"/>
                <w:lang w:val="ru-RU"/>
              </w:rPr>
            </w:pPr>
            <w:r w:rsidRPr="00FD4404">
              <w:rPr>
                <w:rFonts w:ascii="Times New Roman" w:eastAsia="Calibri" w:hAnsi="Times New Roman" w:cs="Times New Roman"/>
                <w:color w:val="000000"/>
                <w:sz w:val="28"/>
                <w:szCs w:val="28"/>
              </w:rPr>
              <w:t>2023</w:t>
            </w:r>
          </w:p>
        </w:tc>
        <w:tc>
          <w:tcPr>
            <w:tcW w:w="1276" w:type="dxa"/>
          </w:tcPr>
          <w:p w:rsidR="009E7A80" w:rsidRPr="00FD4404" w:rsidRDefault="009E7A80" w:rsidP="00713C86">
            <w:pPr>
              <w:shd w:val="clear" w:color="auto" w:fill="FFFFFF"/>
              <w:jc w:val="center"/>
              <w:rPr>
                <w:rFonts w:ascii="Times New Roman" w:eastAsia="Calibri" w:hAnsi="Times New Roman" w:cs="Times New Roman"/>
                <w:sz w:val="28"/>
                <w:szCs w:val="28"/>
              </w:rPr>
            </w:pPr>
            <w:r w:rsidRPr="00FD4404">
              <w:rPr>
                <w:rFonts w:ascii="Times New Roman" w:eastAsia="Calibri" w:hAnsi="Times New Roman" w:cs="Times New Roman"/>
                <w:sz w:val="28"/>
                <w:szCs w:val="28"/>
              </w:rPr>
              <w:t>230,0</w:t>
            </w:r>
          </w:p>
        </w:tc>
        <w:tc>
          <w:tcPr>
            <w:tcW w:w="1843" w:type="dxa"/>
          </w:tcPr>
          <w:p w:rsidR="009E7A80" w:rsidRPr="00FD4404" w:rsidRDefault="009E7A80" w:rsidP="00713C86">
            <w:pPr>
              <w:shd w:val="clear" w:color="auto" w:fill="FFFFFF"/>
              <w:jc w:val="center"/>
              <w:rPr>
                <w:rFonts w:ascii="Times New Roman" w:eastAsia="Calibri" w:hAnsi="Times New Roman" w:cs="Times New Roman"/>
                <w:sz w:val="28"/>
                <w:szCs w:val="28"/>
              </w:rPr>
            </w:pPr>
            <w:r w:rsidRPr="00FD4404">
              <w:rPr>
                <w:rFonts w:ascii="Times New Roman" w:eastAsia="Calibri" w:hAnsi="Times New Roman" w:cs="Times New Roman"/>
                <w:sz w:val="28"/>
                <w:szCs w:val="28"/>
              </w:rPr>
              <w:t>230,0</w:t>
            </w:r>
          </w:p>
        </w:tc>
        <w:tc>
          <w:tcPr>
            <w:tcW w:w="4819" w:type="dxa"/>
          </w:tcPr>
          <w:p w:rsidR="009E7A80" w:rsidRPr="00FD4404" w:rsidRDefault="009E7A80" w:rsidP="00713C86">
            <w:pPr>
              <w:shd w:val="clear" w:color="auto" w:fill="FFFFFF"/>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 xml:space="preserve">   в межах кошторисних призначень</w:t>
            </w:r>
          </w:p>
        </w:tc>
      </w:tr>
      <w:tr w:rsidR="009E7A80" w:rsidRPr="00FD4404" w:rsidTr="00713C86">
        <w:tc>
          <w:tcPr>
            <w:tcW w:w="1701" w:type="dxa"/>
          </w:tcPr>
          <w:p w:rsidR="009E7A80" w:rsidRPr="00FD4404" w:rsidRDefault="009E7A80" w:rsidP="00713C86">
            <w:pPr>
              <w:shd w:val="clear" w:color="auto" w:fill="FFFFFF"/>
              <w:jc w:val="both"/>
              <w:rPr>
                <w:rFonts w:ascii="Times New Roman" w:eastAsia="Calibri" w:hAnsi="Times New Roman" w:cs="Times New Roman"/>
                <w:sz w:val="28"/>
                <w:szCs w:val="28"/>
                <w:lang w:val="ru-RU"/>
              </w:rPr>
            </w:pPr>
            <w:r w:rsidRPr="00FD4404">
              <w:rPr>
                <w:rFonts w:ascii="Times New Roman" w:eastAsia="Calibri" w:hAnsi="Times New Roman" w:cs="Times New Roman"/>
                <w:color w:val="000000"/>
                <w:sz w:val="28"/>
                <w:szCs w:val="28"/>
              </w:rPr>
              <w:t>2024</w:t>
            </w:r>
          </w:p>
        </w:tc>
        <w:tc>
          <w:tcPr>
            <w:tcW w:w="1276" w:type="dxa"/>
          </w:tcPr>
          <w:p w:rsidR="009E7A80" w:rsidRPr="00FD4404" w:rsidRDefault="009E7A80" w:rsidP="00713C86">
            <w:pPr>
              <w:shd w:val="clear" w:color="auto" w:fill="FFFFFF"/>
              <w:jc w:val="center"/>
              <w:rPr>
                <w:rFonts w:ascii="Times New Roman" w:eastAsia="Calibri" w:hAnsi="Times New Roman" w:cs="Times New Roman"/>
                <w:sz w:val="28"/>
                <w:szCs w:val="28"/>
                <w:lang w:val="ru-RU"/>
              </w:rPr>
            </w:pPr>
            <w:r w:rsidRPr="00FD4404">
              <w:rPr>
                <w:rFonts w:ascii="Times New Roman" w:eastAsia="Calibri" w:hAnsi="Times New Roman" w:cs="Times New Roman"/>
                <w:sz w:val="28"/>
                <w:szCs w:val="28"/>
              </w:rPr>
              <w:t>254,0</w:t>
            </w:r>
          </w:p>
        </w:tc>
        <w:tc>
          <w:tcPr>
            <w:tcW w:w="1843" w:type="dxa"/>
          </w:tcPr>
          <w:p w:rsidR="009E7A80" w:rsidRPr="00FD4404" w:rsidRDefault="009E7A80" w:rsidP="00713C86">
            <w:pPr>
              <w:shd w:val="clear" w:color="auto" w:fill="FFFFFF"/>
              <w:jc w:val="center"/>
              <w:rPr>
                <w:rFonts w:ascii="Times New Roman" w:eastAsia="Calibri" w:hAnsi="Times New Roman" w:cs="Times New Roman"/>
                <w:sz w:val="28"/>
                <w:szCs w:val="28"/>
                <w:lang w:val="ru-RU"/>
              </w:rPr>
            </w:pPr>
            <w:r w:rsidRPr="00FD4404">
              <w:rPr>
                <w:rFonts w:ascii="Times New Roman" w:eastAsia="Calibri" w:hAnsi="Times New Roman" w:cs="Times New Roman"/>
                <w:sz w:val="28"/>
                <w:szCs w:val="28"/>
              </w:rPr>
              <w:t>254,0</w:t>
            </w:r>
          </w:p>
        </w:tc>
        <w:tc>
          <w:tcPr>
            <w:tcW w:w="4819" w:type="dxa"/>
          </w:tcPr>
          <w:p w:rsidR="009E7A80" w:rsidRPr="00FD4404" w:rsidRDefault="009E7A80" w:rsidP="00713C86">
            <w:pPr>
              <w:shd w:val="clear" w:color="auto" w:fill="FFFFFF"/>
              <w:jc w:val="both"/>
              <w:rPr>
                <w:rFonts w:ascii="Times New Roman" w:eastAsia="Calibri" w:hAnsi="Times New Roman" w:cs="Times New Roman"/>
                <w:sz w:val="28"/>
                <w:szCs w:val="28"/>
                <w:lang w:val="ru-RU"/>
              </w:rPr>
            </w:pPr>
            <w:r w:rsidRPr="00FD4404">
              <w:rPr>
                <w:rFonts w:ascii="Times New Roman" w:eastAsia="Calibri" w:hAnsi="Times New Roman" w:cs="Times New Roman"/>
                <w:sz w:val="28"/>
                <w:szCs w:val="28"/>
              </w:rPr>
              <w:t xml:space="preserve">   в межах кошторисних призначень</w:t>
            </w:r>
          </w:p>
        </w:tc>
      </w:tr>
      <w:tr w:rsidR="009E7A80" w:rsidRPr="00FD4404" w:rsidTr="00713C86">
        <w:tc>
          <w:tcPr>
            <w:tcW w:w="1701" w:type="dxa"/>
          </w:tcPr>
          <w:p w:rsidR="009E7A80" w:rsidRPr="00FD4404" w:rsidRDefault="009E7A80" w:rsidP="00713C86">
            <w:pPr>
              <w:shd w:val="clear" w:color="auto" w:fill="FFFFFF"/>
              <w:jc w:val="both"/>
              <w:rPr>
                <w:rFonts w:ascii="Times New Roman" w:eastAsia="Calibri" w:hAnsi="Times New Roman" w:cs="Times New Roman"/>
                <w:color w:val="000000"/>
                <w:sz w:val="28"/>
                <w:szCs w:val="28"/>
              </w:rPr>
            </w:pPr>
            <w:r w:rsidRPr="00FD4404">
              <w:rPr>
                <w:rFonts w:ascii="Times New Roman" w:eastAsia="Calibri" w:hAnsi="Times New Roman" w:cs="Times New Roman"/>
                <w:color w:val="000000"/>
                <w:sz w:val="28"/>
                <w:szCs w:val="28"/>
              </w:rPr>
              <w:t>2025</w:t>
            </w:r>
          </w:p>
        </w:tc>
        <w:tc>
          <w:tcPr>
            <w:tcW w:w="1276" w:type="dxa"/>
          </w:tcPr>
          <w:p w:rsidR="009E7A80" w:rsidRPr="00FD4404" w:rsidRDefault="009E7A80" w:rsidP="00713C86">
            <w:pPr>
              <w:shd w:val="clear" w:color="auto" w:fill="FFFFFF"/>
              <w:jc w:val="center"/>
              <w:rPr>
                <w:rFonts w:ascii="Times New Roman" w:eastAsia="Calibri" w:hAnsi="Times New Roman" w:cs="Times New Roman"/>
                <w:sz w:val="28"/>
                <w:szCs w:val="28"/>
              </w:rPr>
            </w:pPr>
            <w:r w:rsidRPr="00FD4404">
              <w:rPr>
                <w:rFonts w:ascii="Times New Roman" w:eastAsia="Calibri" w:hAnsi="Times New Roman" w:cs="Times New Roman"/>
                <w:sz w:val="28"/>
                <w:szCs w:val="28"/>
              </w:rPr>
              <w:t>290,0</w:t>
            </w:r>
          </w:p>
        </w:tc>
        <w:tc>
          <w:tcPr>
            <w:tcW w:w="1843" w:type="dxa"/>
          </w:tcPr>
          <w:p w:rsidR="009E7A80" w:rsidRPr="00FD4404" w:rsidRDefault="009E7A80" w:rsidP="00713C86">
            <w:pPr>
              <w:shd w:val="clear" w:color="auto" w:fill="FFFFFF"/>
              <w:jc w:val="center"/>
              <w:rPr>
                <w:rFonts w:ascii="Times New Roman" w:eastAsia="Calibri" w:hAnsi="Times New Roman" w:cs="Times New Roman"/>
                <w:sz w:val="28"/>
                <w:szCs w:val="28"/>
              </w:rPr>
            </w:pPr>
            <w:r w:rsidRPr="00FD4404">
              <w:rPr>
                <w:rFonts w:ascii="Times New Roman" w:eastAsia="Calibri" w:hAnsi="Times New Roman" w:cs="Times New Roman"/>
                <w:sz w:val="28"/>
                <w:szCs w:val="28"/>
              </w:rPr>
              <w:t>290,0</w:t>
            </w:r>
          </w:p>
        </w:tc>
        <w:tc>
          <w:tcPr>
            <w:tcW w:w="4819" w:type="dxa"/>
          </w:tcPr>
          <w:p w:rsidR="009E7A80" w:rsidRPr="00FD4404" w:rsidRDefault="009E7A80" w:rsidP="00713C86">
            <w:pPr>
              <w:shd w:val="clear" w:color="auto" w:fill="FFFFFF"/>
              <w:jc w:val="both"/>
              <w:rPr>
                <w:rFonts w:ascii="Times New Roman" w:eastAsia="Calibri" w:hAnsi="Times New Roman" w:cs="Times New Roman"/>
                <w:sz w:val="28"/>
                <w:szCs w:val="28"/>
              </w:rPr>
            </w:pPr>
            <w:r w:rsidRPr="00FD4404">
              <w:rPr>
                <w:rFonts w:ascii="Times New Roman" w:eastAsia="Calibri" w:hAnsi="Times New Roman" w:cs="Times New Roman"/>
                <w:sz w:val="28"/>
                <w:szCs w:val="28"/>
              </w:rPr>
              <w:t xml:space="preserve">   в межах кошторисних призначень</w:t>
            </w:r>
          </w:p>
        </w:tc>
      </w:tr>
    </w:tbl>
    <w:p w:rsidR="009E7A80" w:rsidRPr="00FD4404" w:rsidRDefault="009E7A80" w:rsidP="009E7A80">
      <w:pPr>
        <w:shd w:val="clear" w:color="auto" w:fill="FFFFFF"/>
        <w:spacing w:after="0" w:line="240" w:lineRule="auto"/>
        <w:rPr>
          <w:rFonts w:ascii="Times New Roman" w:eastAsia="Calibri" w:hAnsi="Times New Roman" w:cs="Times New Roman"/>
          <w:b/>
          <w:sz w:val="28"/>
          <w:szCs w:val="28"/>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pPr>
    </w:p>
    <w:p w:rsidR="009E7A80" w:rsidRDefault="009E7A80" w:rsidP="009E7A80">
      <w:pPr>
        <w:rPr>
          <w:rFonts w:ascii="Times New Roman" w:hAnsi="Times New Roman" w:cs="Times New Roman"/>
          <w:sz w:val="24"/>
          <w:szCs w:val="24"/>
        </w:rPr>
        <w:sectPr w:rsidR="009E7A80" w:rsidSect="00A63784">
          <w:pgSz w:w="11906" w:h="16838"/>
          <w:pgMar w:top="851" w:right="851" w:bottom="284" w:left="1418" w:header="709" w:footer="709" w:gutter="0"/>
          <w:cols w:space="708"/>
          <w:docGrid w:linePitch="360"/>
        </w:sectPr>
      </w:pPr>
    </w:p>
    <w:p w:rsidR="009E7A80" w:rsidRPr="00A43F08" w:rsidRDefault="009E7A80" w:rsidP="009E7A80">
      <w:pPr>
        <w:shd w:val="clear" w:color="auto" w:fill="FFFFFF"/>
        <w:spacing w:after="0" w:line="240" w:lineRule="auto"/>
        <w:rPr>
          <w:rFonts w:ascii="Times New Roman" w:eastAsia="Calibri" w:hAnsi="Times New Roman" w:cs="Times New Roman"/>
          <w:bCs/>
          <w:color w:val="000000"/>
          <w:sz w:val="28"/>
          <w:szCs w:val="28"/>
        </w:rPr>
      </w:pPr>
      <w:r w:rsidRPr="00A43F08">
        <w:rPr>
          <w:rFonts w:ascii="Times New Roman" w:eastAsia="Calibri" w:hAnsi="Times New Roman" w:cs="Times New Roman"/>
          <w:b/>
          <w:bCs/>
          <w:color w:val="000000"/>
          <w:sz w:val="24"/>
          <w:szCs w:val="24"/>
        </w:rPr>
        <w:lastRenderedPageBreak/>
        <w:t xml:space="preserve">                                                                                            </w:t>
      </w:r>
      <w:r w:rsidRPr="00A43F08">
        <w:rPr>
          <w:rFonts w:ascii="Times New Roman" w:eastAsia="Calibri" w:hAnsi="Times New Roman" w:cs="Times New Roman"/>
          <w:b/>
          <w:bCs/>
          <w:color w:val="000000"/>
          <w:sz w:val="28"/>
          <w:szCs w:val="28"/>
        </w:rPr>
        <w:t xml:space="preserve">                                                         </w:t>
      </w:r>
      <w:r w:rsidRPr="00A43F08">
        <w:rPr>
          <w:rFonts w:ascii="Times New Roman" w:eastAsia="Calibri" w:hAnsi="Times New Roman" w:cs="Times New Roman"/>
          <w:bCs/>
          <w:color w:val="000000"/>
          <w:sz w:val="28"/>
          <w:szCs w:val="28"/>
        </w:rPr>
        <w:t>Додаток до Програми захисту</w:t>
      </w:r>
    </w:p>
    <w:p w:rsidR="009E7A80" w:rsidRPr="00A43F08" w:rsidRDefault="009E7A80" w:rsidP="009E7A80">
      <w:pPr>
        <w:shd w:val="clear" w:color="auto" w:fill="FFFFFF"/>
        <w:spacing w:after="0" w:line="240" w:lineRule="auto"/>
        <w:rPr>
          <w:rFonts w:ascii="Times New Roman" w:eastAsia="Calibri" w:hAnsi="Times New Roman" w:cs="Times New Roman"/>
          <w:bCs/>
          <w:color w:val="000000"/>
          <w:sz w:val="28"/>
          <w:szCs w:val="28"/>
        </w:rPr>
      </w:pPr>
      <w:r w:rsidRPr="00A43F08">
        <w:rPr>
          <w:rFonts w:ascii="Times New Roman" w:eastAsia="Calibri" w:hAnsi="Times New Roman" w:cs="Times New Roman"/>
          <w:bCs/>
          <w:color w:val="000000"/>
          <w:sz w:val="28"/>
          <w:szCs w:val="28"/>
        </w:rPr>
        <w:t xml:space="preserve">                                                                                                                                        прав та законних інтересів дітей-сиріт, </w:t>
      </w:r>
    </w:p>
    <w:p w:rsidR="009E7A80" w:rsidRPr="00A43F08" w:rsidRDefault="009E7A80" w:rsidP="009E7A80">
      <w:pPr>
        <w:shd w:val="clear" w:color="auto" w:fill="FFFFFF"/>
        <w:spacing w:after="0" w:line="240" w:lineRule="auto"/>
        <w:rPr>
          <w:rFonts w:ascii="Times New Roman" w:eastAsia="Calibri" w:hAnsi="Times New Roman" w:cs="Times New Roman"/>
          <w:bCs/>
          <w:color w:val="000000"/>
          <w:sz w:val="28"/>
          <w:szCs w:val="28"/>
        </w:rPr>
      </w:pPr>
      <w:r w:rsidRPr="00A43F08">
        <w:rPr>
          <w:rFonts w:ascii="Times New Roman" w:eastAsia="Calibri" w:hAnsi="Times New Roman" w:cs="Times New Roman"/>
          <w:bCs/>
          <w:color w:val="000000"/>
          <w:sz w:val="28"/>
          <w:szCs w:val="28"/>
        </w:rPr>
        <w:t xml:space="preserve">                                                                                                                                        дітей, позбавлених батьківського</w:t>
      </w:r>
    </w:p>
    <w:p w:rsidR="009E7A80" w:rsidRPr="00A43F08" w:rsidRDefault="009E7A80" w:rsidP="009E7A80">
      <w:pPr>
        <w:shd w:val="clear" w:color="auto" w:fill="FFFFFF"/>
        <w:spacing w:after="0" w:line="240" w:lineRule="auto"/>
        <w:rPr>
          <w:rFonts w:ascii="Times New Roman" w:eastAsia="Calibri" w:hAnsi="Times New Roman" w:cs="Times New Roman"/>
          <w:bCs/>
          <w:color w:val="000000"/>
          <w:sz w:val="28"/>
          <w:szCs w:val="28"/>
        </w:rPr>
      </w:pPr>
      <w:r w:rsidRPr="00A43F08">
        <w:rPr>
          <w:rFonts w:ascii="Times New Roman" w:eastAsia="Calibri" w:hAnsi="Times New Roman" w:cs="Times New Roman"/>
          <w:bCs/>
          <w:color w:val="000000"/>
          <w:sz w:val="28"/>
          <w:szCs w:val="28"/>
        </w:rPr>
        <w:t xml:space="preserve">                                                                                                                                        піклування, попередження дитячої</w:t>
      </w:r>
    </w:p>
    <w:p w:rsidR="009E7A80" w:rsidRPr="00A43F08" w:rsidRDefault="009E7A80" w:rsidP="009E7A80">
      <w:pPr>
        <w:shd w:val="clear" w:color="auto" w:fill="FFFFFF"/>
        <w:spacing w:after="0" w:line="240" w:lineRule="auto"/>
        <w:rPr>
          <w:rFonts w:ascii="Times New Roman" w:eastAsia="Calibri" w:hAnsi="Times New Roman" w:cs="Times New Roman"/>
          <w:bCs/>
          <w:color w:val="000000"/>
          <w:sz w:val="28"/>
          <w:szCs w:val="28"/>
        </w:rPr>
      </w:pPr>
      <w:r w:rsidRPr="00A43F08">
        <w:rPr>
          <w:rFonts w:ascii="Times New Roman" w:eastAsia="Calibri" w:hAnsi="Times New Roman" w:cs="Times New Roman"/>
          <w:bCs/>
          <w:color w:val="000000"/>
          <w:sz w:val="28"/>
          <w:szCs w:val="28"/>
        </w:rPr>
        <w:t xml:space="preserve">                                                                                                                                        бездоглядності та безпритульності,</w:t>
      </w:r>
    </w:p>
    <w:p w:rsidR="009E7A80" w:rsidRPr="00A43F08" w:rsidRDefault="009E7A80" w:rsidP="009E7A80">
      <w:pPr>
        <w:shd w:val="clear" w:color="auto" w:fill="FFFFFF"/>
        <w:spacing w:after="0" w:line="240" w:lineRule="auto"/>
        <w:rPr>
          <w:rFonts w:ascii="Times New Roman" w:eastAsia="Calibri" w:hAnsi="Times New Roman" w:cs="Times New Roman"/>
          <w:bCs/>
          <w:color w:val="000000"/>
          <w:sz w:val="28"/>
          <w:szCs w:val="28"/>
        </w:rPr>
      </w:pPr>
      <w:r w:rsidRPr="00A43F08">
        <w:rPr>
          <w:rFonts w:ascii="Times New Roman" w:eastAsia="Calibri" w:hAnsi="Times New Roman" w:cs="Times New Roman"/>
          <w:bCs/>
          <w:color w:val="000000"/>
          <w:sz w:val="28"/>
          <w:szCs w:val="28"/>
        </w:rPr>
        <w:t xml:space="preserve">                                                                                                                                        розвитку сімейних форм виховання</w:t>
      </w:r>
    </w:p>
    <w:p w:rsidR="009E7A80" w:rsidRPr="00A43F08" w:rsidRDefault="009E7A80" w:rsidP="009E7A80">
      <w:pPr>
        <w:shd w:val="clear" w:color="auto" w:fill="FFFFFF"/>
        <w:tabs>
          <w:tab w:val="left" w:pos="9540"/>
        </w:tabs>
        <w:spacing w:after="0" w:line="240" w:lineRule="auto"/>
        <w:rPr>
          <w:rFonts w:ascii="Times New Roman" w:eastAsia="Calibri" w:hAnsi="Times New Roman" w:cs="Times New Roman"/>
          <w:bCs/>
          <w:color w:val="000000"/>
          <w:sz w:val="28"/>
          <w:szCs w:val="28"/>
        </w:rPr>
      </w:pPr>
      <w:r w:rsidRPr="00A43F08">
        <w:rPr>
          <w:rFonts w:ascii="Times New Roman" w:eastAsia="Calibri" w:hAnsi="Times New Roman" w:cs="Times New Roman"/>
          <w:bCs/>
          <w:color w:val="000000"/>
          <w:sz w:val="28"/>
          <w:szCs w:val="28"/>
        </w:rPr>
        <w:t xml:space="preserve">                                                                                                                                        дітей  на 2023 – 202</w:t>
      </w:r>
      <w:r w:rsidRPr="00A43F08">
        <w:rPr>
          <w:rFonts w:ascii="Times New Roman" w:eastAsia="Calibri" w:hAnsi="Times New Roman" w:cs="Times New Roman"/>
          <w:bCs/>
          <w:color w:val="000000"/>
          <w:sz w:val="28"/>
          <w:szCs w:val="28"/>
          <w:lang w:val="ru-RU"/>
        </w:rPr>
        <w:t>5</w:t>
      </w:r>
      <w:r w:rsidRPr="00A43F08">
        <w:rPr>
          <w:rFonts w:ascii="Times New Roman" w:eastAsia="Calibri" w:hAnsi="Times New Roman" w:cs="Times New Roman"/>
          <w:bCs/>
          <w:color w:val="000000"/>
          <w:sz w:val="28"/>
          <w:szCs w:val="28"/>
        </w:rPr>
        <w:t xml:space="preserve"> роки</w:t>
      </w:r>
    </w:p>
    <w:p w:rsidR="009E7A80" w:rsidRPr="00A43F08" w:rsidRDefault="009E7A80" w:rsidP="009E7A80">
      <w:pPr>
        <w:shd w:val="clear" w:color="auto" w:fill="FFFFFF"/>
        <w:spacing w:after="0" w:line="240" w:lineRule="auto"/>
        <w:rPr>
          <w:rFonts w:ascii="Times New Roman" w:eastAsia="Calibri" w:hAnsi="Times New Roman" w:cs="Times New Roman"/>
          <w:b/>
          <w:bCs/>
          <w:color w:val="000000"/>
          <w:sz w:val="28"/>
          <w:szCs w:val="28"/>
        </w:rPr>
      </w:pPr>
    </w:p>
    <w:p w:rsidR="009E7A80" w:rsidRPr="00A43F08" w:rsidRDefault="009E7A80" w:rsidP="009E7A80">
      <w:pPr>
        <w:shd w:val="clear" w:color="auto" w:fill="FFFFFF"/>
        <w:spacing w:after="0" w:line="240" w:lineRule="auto"/>
        <w:jc w:val="center"/>
        <w:rPr>
          <w:rFonts w:ascii="Times New Roman" w:eastAsia="Calibri" w:hAnsi="Times New Roman" w:cs="Times New Roman"/>
          <w:b/>
          <w:sz w:val="28"/>
          <w:szCs w:val="28"/>
        </w:rPr>
      </w:pPr>
      <w:r w:rsidRPr="00A43F08">
        <w:rPr>
          <w:rFonts w:ascii="Times New Roman" w:eastAsia="Calibri" w:hAnsi="Times New Roman" w:cs="Times New Roman"/>
          <w:b/>
          <w:bCs/>
          <w:color w:val="000000"/>
          <w:sz w:val="28"/>
          <w:szCs w:val="28"/>
        </w:rPr>
        <w:t xml:space="preserve">Перелік заходів, обсяги та джерела фінансування Солотвинської селищної ради Програми </w:t>
      </w:r>
      <w:r w:rsidRPr="00A43F08">
        <w:rPr>
          <w:rFonts w:ascii="Times New Roman" w:eastAsia="Calibri" w:hAnsi="Times New Roman" w:cs="Times New Roman"/>
          <w:b/>
          <w:sz w:val="28"/>
          <w:szCs w:val="28"/>
        </w:rPr>
        <w:t xml:space="preserve">захисту прав та </w:t>
      </w:r>
    </w:p>
    <w:p w:rsidR="009E7A80" w:rsidRPr="00A43F08" w:rsidRDefault="009E7A80" w:rsidP="009E7A80">
      <w:pPr>
        <w:shd w:val="clear" w:color="auto" w:fill="FFFFFF"/>
        <w:spacing w:after="0" w:line="240" w:lineRule="auto"/>
        <w:jc w:val="center"/>
        <w:rPr>
          <w:rFonts w:ascii="Times New Roman" w:eastAsia="Calibri" w:hAnsi="Times New Roman" w:cs="Times New Roman"/>
          <w:b/>
          <w:bCs/>
          <w:color w:val="000000"/>
          <w:sz w:val="28"/>
          <w:szCs w:val="28"/>
        </w:rPr>
      </w:pPr>
      <w:r w:rsidRPr="00A43F08">
        <w:rPr>
          <w:rFonts w:ascii="Times New Roman" w:eastAsia="Calibri" w:hAnsi="Times New Roman" w:cs="Times New Roman"/>
          <w:b/>
          <w:sz w:val="28"/>
          <w:szCs w:val="28"/>
        </w:rPr>
        <w:t>законних інтересів дітей-сиріт, дітей, позбавлених батьківського піклування, попередження дитячої бездоглядності та безпритульності, розвитку сімейних форм виховання дітей на 2023 – 2025 роки</w:t>
      </w:r>
    </w:p>
    <w:p w:rsidR="009E7A80" w:rsidRPr="00A43F08" w:rsidRDefault="009E7A80" w:rsidP="009E7A80">
      <w:pPr>
        <w:shd w:val="clear" w:color="auto" w:fill="FFFFFF"/>
        <w:spacing w:after="0" w:line="240" w:lineRule="auto"/>
        <w:rPr>
          <w:rFonts w:ascii="Times New Roman" w:eastAsia="Calibri" w:hAnsi="Times New Roman" w:cs="Times New Roman"/>
          <w:b/>
          <w:color w:val="000000"/>
          <w:sz w:val="24"/>
          <w:szCs w:val="24"/>
          <w:u w:val="single"/>
        </w:rPr>
      </w:pPr>
    </w:p>
    <w:tbl>
      <w:tblPr>
        <w:tblW w:w="15168" w:type="dxa"/>
        <w:tblInd w:w="40" w:type="dxa"/>
        <w:tblLayout w:type="fixed"/>
        <w:tblCellMar>
          <w:left w:w="40" w:type="dxa"/>
          <w:right w:w="40" w:type="dxa"/>
        </w:tblCellMar>
        <w:tblLook w:val="0000" w:firstRow="0" w:lastRow="0" w:firstColumn="0" w:lastColumn="0" w:noHBand="0" w:noVBand="0"/>
      </w:tblPr>
      <w:tblGrid>
        <w:gridCol w:w="540"/>
        <w:gridCol w:w="4989"/>
        <w:gridCol w:w="1559"/>
        <w:gridCol w:w="1417"/>
        <w:gridCol w:w="709"/>
        <w:gridCol w:w="1046"/>
        <w:gridCol w:w="1260"/>
        <w:gridCol w:w="1080"/>
        <w:gridCol w:w="2568"/>
      </w:tblGrid>
      <w:tr w:rsidR="009E7A80" w:rsidRPr="00A43F08" w:rsidTr="00713C86">
        <w:trPr>
          <w:trHeight w:val="229"/>
        </w:trPr>
        <w:tc>
          <w:tcPr>
            <w:tcW w:w="540" w:type="dxa"/>
            <w:vMerge w:val="restart"/>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
                <w:bCs/>
                <w:color w:val="000000"/>
                <w:sz w:val="24"/>
                <w:szCs w:val="24"/>
              </w:rPr>
              <w:t>з/п</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p>
        </w:tc>
        <w:tc>
          <w:tcPr>
            <w:tcW w:w="4989" w:type="dxa"/>
            <w:vMerge w:val="restart"/>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
                <w:bCs/>
                <w:color w:val="000000"/>
                <w:sz w:val="24"/>
                <w:szCs w:val="24"/>
              </w:rPr>
              <w:t>Найменування заходу</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
                <w:bCs/>
                <w:color w:val="000000"/>
                <w:sz w:val="24"/>
                <w:szCs w:val="24"/>
              </w:rPr>
              <w:t>Виконавець</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p>
        </w:tc>
        <w:tc>
          <w:tcPr>
            <w:tcW w:w="1417" w:type="dxa"/>
            <w:vMerge w:val="restart"/>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 xml:space="preserve">Термін </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
                <w:bCs/>
                <w:color w:val="000000"/>
                <w:sz w:val="24"/>
                <w:szCs w:val="24"/>
              </w:rPr>
              <w:t>виконання</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p>
        </w:tc>
        <w:tc>
          <w:tcPr>
            <w:tcW w:w="4095" w:type="dxa"/>
            <w:gridSpan w:val="4"/>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
                <w:bCs/>
                <w:color w:val="000000"/>
                <w:sz w:val="24"/>
                <w:szCs w:val="24"/>
              </w:rPr>
              <w:t xml:space="preserve">Орієнтовні обсяги фінансування, </w:t>
            </w:r>
            <w:proofErr w:type="spellStart"/>
            <w:r w:rsidRPr="00A43F08">
              <w:rPr>
                <w:rFonts w:ascii="Times New Roman" w:eastAsia="Calibri" w:hAnsi="Times New Roman" w:cs="Times New Roman"/>
                <w:b/>
                <w:bCs/>
                <w:color w:val="000000"/>
                <w:sz w:val="24"/>
                <w:szCs w:val="24"/>
              </w:rPr>
              <w:t>тис.грн</w:t>
            </w:r>
            <w:proofErr w:type="spellEnd"/>
            <w:r w:rsidRPr="00A43F08">
              <w:rPr>
                <w:rFonts w:ascii="Times New Roman" w:eastAsia="Calibri" w:hAnsi="Times New Roman" w:cs="Times New Roman"/>
                <w:b/>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p>
        </w:tc>
        <w:tc>
          <w:tcPr>
            <w:tcW w:w="2568" w:type="dxa"/>
            <w:vMerge w:val="restart"/>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
                <w:bCs/>
                <w:color w:val="000000"/>
                <w:sz w:val="24"/>
                <w:szCs w:val="24"/>
              </w:rPr>
              <w:t>Очікувані результати</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p>
        </w:tc>
      </w:tr>
      <w:tr w:rsidR="009E7A80" w:rsidRPr="00A43F08" w:rsidTr="00713C86">
        <w:trPr>
          <w:trHeight w:val="174"/>
        </w:trPr>
        <w:tc>
          <w:tcPr>
            <w:tcW w:w="54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4989"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1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709" w:type="dxa"/>
            <w:vMerge w:val="restart"/>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
                <w:bCs/>
                <w:color w:val="000000"/>
                <w:sz w:val="24"/>
                <w:szCs w:val="24"/>
              </w:rPr>
              <w:t>роки</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p>
        </w:tc>
        <w:tc>
          <w:tcPr>
            <w:tcW w:w="1046" w:type="dxa"/>
            <w:vMerge w:val="restart"/>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sz w:val="24"/>
                <w:szCs w:val="24"/>
                <w:lang w:val="ru-RU"/>
              </w:rPr>
            </w:pPr>
            <w:r w:rsidRPr="00A43F08">
              <w:rPr>
                <w:rFonts w:ascii="Times New Roman" w:eastAsia="Calibri" w:hAnsi="Times New Roman" w:cs="Times New Roman"/>
                <w:b/>
                <w:bCs/>
                <w:color w:val="000000"/>
                <w:sz w:val="24"/>
                <w:szCs w:val="24"/>
              </w:rPr>
              <w:t>всього</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p>
        </w:tc>
        <w:tc>
          <w:tcPr>
            <w:tcW w:w="2340" w:type="dxa"/>
            <w:gridSpan w:val="2"/>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Cs/>
                <w:color w:val="000000"/>
                <w:sz w:val="24"/>
                <w:szCs w:val="24"/>
              </w:rPr>
              <w:t>в т.ч. за джерелами фінансування</w:t>
            </w:r>
          </w:p>
        </w:tc>
        <w:tc>
          <w:tcPr>
            <w:tcW w:w="2568"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r>
      <w:tr w:rsidR="009E7A80" w:rsidRPr="00A43F08" w:rsidTr="00713C86">
        <w:trPr>
          <w:trHeight w:val="357"/>
        </w:trPr>
        <w:tc>
          <w:tcPr>
            <w:tcW w:w="54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4989"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14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709"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1046"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селищний</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Cs/>
                <w:color w:val="000000"/>
                <w:sz w:val="24"/>
                <w:szCs w:val="24"/>
              </w:rPr>
              <w:t xml:space="preserve"> бюджет</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інші</w:t>
            </w:r>
          </w:p>
          <w:p w:rsidR="009E7A80" w:rsidRPr="00A43F08" w:rsidRDefault="009E7A80" w:rsidP="00713C86">
            <w:pPr>
              <w:spacing w:after="0" w:line="240" w:lineRule="auto"/>
              <w:jc w:val="center"/>
              <w:rPr>
                <w:rFonts w:ascii="Times New Roman" w:eastAsia="Calibri" w:hAnsi="Times New Roman" w:cs="Times New Roman"/>
                <w:sz w:val="24"/>
                <w:szCs w:val="24"/>
                <w:lang w:val="ru-RU"/>
              </w:rPr>
            </w:pPr>
            <w:r w:rsidRPr="00A43F08">
              <w:rPr>
                <w:rFonts w:ascii="Times New Roman" w:eastAsia="Calibri" w:hAnsi="Times New Roman" w:cs="Times New Roman"/>
                <w:bCs/>
                <w:color w:val="000000"/>
                <w:sz w:val="24"/>
                <w:szCs w:val="24"/>
              </w:rPr>
              <w:t>джерела</w:t>
            </w:r>
          </w:p>
        </w:tc>
        <w:tc>
          <w:tcPr>
            <w:tcW w:w="2568" w:type="dxa"/>
            <w:vMerge/>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lang w:val="ru-RU"/>
              </w:rPr>
            </w:pPr>
          </w:p>
        </w:tc>
      </w:tr>
      <w:tr w:rsidR="009E7A80" w:rsidRPr="00A43F08" w:rsidTr="00713C86">
        <w:trPr>
          <w:trHeight w:val="357"/>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1</w:t>
            </w:r>
          </w:p>
        </w:tc>
        <w:tc>
          <w:tcPr>
            <w:tcW w:w="4989" w:type="dxa"/>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5</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7</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9</w:t>
            </w:r>
          </w:p>
        </w:tc>
        <w:tc>
          <w:tcPr>
            <w:tcW w:w="2568" w:type="dxa"/>
            <w:tcBorders>
              <w:top w:val="single" w:sz="6" w:space="0" w:color="auto"/>
              <w:left w:val="single" w:sz="6" w:space="0" w:color="auto"/>
              <w:bottom w:val="single" w:sz="6" w:space="0" w:color="auto"/>
              <w:right w:val="single" w:sz="6" w:space="0" w:color="auto"/>
            </w:tcBorders>
            <w:shd w:val="clear" w:color="auto" w:fill="auto"/>
            <w:vAlign w:val="center"/>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10</w:t>
            </w:r>
          </w:p>
        </w:tc>
      </w:tr>
      <w:tr w:rsidR="009E7A80" w:rsidRPr="00A43F08" w:rsidTr="00713C86">
        <w:trPr>
          <w:trHeight w:val="16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rPr>
            </w:pPr>
            <w:r w:rsidRPr="00A43F08">
              <w:rPr>
                <w:rFonts w:ascii="Times New Roman" w:eastAsia="Calibri" w:hAnsi="Times New Roman" w:cs="Times New Roman"/>
                <w:sz w:val="24"/>
              </w:rPr>
              <w:t>Виявлення дітей-сиріт і дітей, позбавлених батьківського піклування, дітей, які виховуються в сім’ях, в яких батьки ухиляються від виконання батьківських обов’язків, не забезпечують необхідних умов для їх життя, навчання, виховання та розвитку; вжиття заходів до їх соціального захисту</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захист прав та </w:t>
            </w:r>
            <w:proofErr w:type="spellStart"/>
            <w:r w:rsidRPr="00A43F08">
              <w:rPr>
                <w:rFonts w:ascii="Times New Roman" w:eastAsia="Calibri" w:hAnsi="Times New Roman" w:cs="Times New Roman"/>
                <w:sz w:val="24"/>
                <w:szCs w:val="24"/>
              </w:rPr>
              <w:t>законниїх</w:t>
            </w:r>
            <w:proofErr w:type="spellEnd"/>
            <w:r w:rsidRPr="00A43F08">
              <w:rPr>
                <w:rFonts w:ascii="Times New Roman" w:eastAsia="Calibri" w:hAnsi="Times New Roman" w:cs="Times New Roman"/>
                <w:sz w:val="24"/>
                <w:szCs w:val="24"/>
              </w:rPr>
              <w:t xml:space="preserve"> інтересів дітей-сиріт, дітей, позбавлених батьківського піклування, дітей, які перебувають у складних життєвих обставинах</w:t>
            </w:r>
          </w:p>
        </w:tc>
      </w:tr>
      <w:tr w:rsidR="009E7A80" w:rsidRPr="00A43F08" w:rsidTr="00713C86">
        <w:trPr>
          <w:trHeight w:val="16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2.</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rPr>
            </w:pPr>
            <w:r w:rsidRPr="00A43F08">
              <w:rPr>
                <w:rFonts w:ascii="Times New Roman" w:eastAsia="Calibri" w:hAnsi="Times New Roman" w:cs="Times New Roman"/>
                <w:sz w:val="24"/>
              </w:rPr>
              <w:t xml:space="preserve">Ведення обліку дітей-сиріт та дітей, позбавлених батьківського піклування, дітей, які опинилися у складних життєвих </w:t>
            </w:r>
            <w:r w:rsidRPr="00A43F08">
              <w:rPr>
                <w:rFonts w:ascii="Times New Roman" w:eastAsia="Calibri" w:hAnsi="Times New Roman" w:cs="Times New Roman"/>
                <w:sz w:val="24"/>
              </w:rPr>
              <w:lastRenderedPageBreak/>
              <w:t>обставинах, формування їх особових справ</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lastRenderedPageBreak/>
              <w:t>Служба у справах дітей Солотвинсько</w:t>
            </w:r>
            <w:r w:rsidRPr="00A43F08">
              <w:rPr>
                <w:rFonts w:ascii="Times New Roman" w:eastAsia="Calibri" w:hAnsi="Times New Roman" w:cs="Times New Roman"/>
                <w:sz w:val="24"/>
                <w:szCs w:val="24"/>
              </w:rPr>
              <w:lastRenderedPageBreak/>
              <w:t>ї селищної ради</w:t>
            </w:r>
          </w:p>
          <w:p w:rsidR="009E7A80" w:rsidRPr="00A43F08" w:rsidRDefault="009E7A80" w:rsidP="00713C86">
            <w:pPr>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lastRenderedPageBreak/>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lastRenderedPageBreak/>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ведення Єдиного електронного банку даних  дітей-сиріт та </w:t>
            </w:r>
            <w:r w:rsidRPr="00A43F08">
              <w:rPr>
                <w:rFonts w:ascii="Times New Roman" w:eastAsia="Calibri" w:hAnsi="Times New Roman" w:cs="Times New Roman"/>
                <w:sz w:val="24"/>
                <w:szCs w:val="24"/>
              </w:rPr>
              <w:lastRenderedPageBreak/>
              <w:t>дітей, позбавлених батьківського піклування</w:t>
            </w:r>
          </w:p>
        </w:tc>
      </w:tr>
      <w:tr w:rsidR="009E7A80" w:rsidRPr="00A43F08" w:rsidTr="00713C86">
        <w:trPr>
          <w:trHeight w:val="16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lastRenderedPageBreak/>
              <w:t>3.</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rPr>
            </w:pPr>
            <w:r w:rsidRPr="00A43F08">
              <w:rPr>
                <w:rFonts w:ascii="Times New Roman" w:eastAsia="Calibri" w:hAnsi="Times New Roman" w:cs="Times New Roman"/>
                <w:bCs/>
                <w:sz w:val="24"/>
                <w:szCs w:val="24"/>
              </w:rPr>
              <w:t xml:space="preserve">Внесення до банку даних Єдиної інформаційно-аналітичної системи «Діти» інформації щодо обліку дітей, які залишилися без батьківського піклування, дітей-сиріт та дітей, позбавлених батьківського піклування, потенційних опікунів, піклувальників, прийомних батьків, батьків-вихователів, </w:t>
            </w:r>
            <w:proofErr w:type="spellStart"/>
            <w:r w:rsidRPr="00A43F08">
              <w:rPr>
                <w:rFonts w:ascii="Times New Roman" w:eastAsia="Calibri" w:hAnsi="Times New Roman" w:cs="Times New Roman"/>
                <w:bCs/>
                <w:sz w:val="24"/>
                <w:szCs w:val="24"/>
              </w:rPr>
              <w:t>усиновлювачів</w:t>
            </w:r>
            <w:proofErr w:type="spellEnd"/>
            <w:r w:rsidRPr="00A43F08">
              <w:rPr>
                <w:rFonts w:ascii="Times New Roman" w:eastAsia="Calibri" w:hAnsi="Times New Roman" w:cs="Times New Roman"/>
                <w:bCs/>
                <w:sz w:val="24"/>
                <w:szCs w:val="24"/>
              </w:rPr>
              <w:t>, обліку дітей, які опинились у складних життєвих обставинах</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удосконалення статистичного обліку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 в сім’ю</w:t>
            </w:r>
          </w:p>
        </w:tc>
      </w:tr>
      <w:tr w:rsidR="009E7A80" w:rsidRPr="00A43F08" w:rsidTr="00713C86">
        <w:trPr>
          <w:trHeight w:val="16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4.</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rPr>
            </w:pPr>
            <w:r w:rsidRPr="00A43F08">
              <w:rPr>
                <w:rFonts w:ascii="Times New Roman" w:eastAsia="Calibri" w:hAnsi="Times New Roman" w:cs="Times New Roman"/>
                <w:sz w:val="24"/>
              </w:rPr>
              <w:t xml:space="preserve">Забезпечення влаштування дітей-сиріт та дітей, позбавлених батьківського піклування, до сімейних форм виховання (передачу під опіку, піклування, на усиновлення, у прийомні сім’ї, дитячі будинки сімейного типу та ін.). </w:t>
            </w:r>
            <w:r w:rsidRPr="00A43F08">
              <w:rPr>
                <w:rFonts w:ascii="Times New Roman" w:eastAsia="Calibri" w:hAnsi="Times New Roman" w:cs="Times New Roman"/>
                <w:sz w:val="24"/>
                <w:szCs w:val="24"/>
              </w:rPr>
              <w:t>Утримання дітей в закладах соціального захисту дітей (центри соціально-психологічної реабілітації дітей, центри підтримки сімей та дітей, малі групові будиночки тощо)</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10,0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10,0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10,0</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10,0</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10,0</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10,0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першочергове влаштування дітей-сиріт та дітей, позбавлених батьківського піклування, в сім’ї, під опіку або піклування, дитячі будинки сімейного типу, прийомні сім’ї</w:t>
            </w:r>
          </w:p>
        </w:tc>
      </w:tr>
      <w:tr w:rsidR="009E7A80" w:rsidRPr="00A43F08" w:rsidTr="00713C86">
        <w:trPr>
          <w:trHeight w:val="16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5.</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Організація проведення перевірок дотримання прав дітей-сиріт та дітей, позбавлених батьківського піклування щодо забезпечення умов їх</w:t>
            </w:r>
            <w:r w:rsidRPr="00A43F08">
              <w:rPr>
                <w:rFonts w:ascii="Times New Roman" w:eastAsia="Calibri" w:hAnsi="Times New Roman" w:cs="Times New Roman"/>
                <w:sz w:val="20"/>
                <w:szCs w:val="20"/>
              </w:rPr>
              <w:t xml:space="preserve"> </w:t>
            </w:r>
            <w:r w:rsidRPr="00A43F08">
              <w:rPr>
                <w:rFonts w:ascii="Times New Roman" w:eastAsia="Calibri" w:hAnsi="Times New Roman" w:cs="Times New Roman"/>
                <w:sz w:val="24"/>
                <w:szCs w:val="24"/>
              </w:rPr>
              <w:t>утримання, навчання, виховання та розвитку шляхом відвідування опікунів, піклувальників, прийомних сімей</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 межах кошторисних призначень</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 межах кошторисних призначень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забезпечення умов </w:t>
            </w:r>
            <w:r w:rsidRPr="00A43F08">
              <w:rPr>
                <w:rFonts w:ascii="Times New Roman" w:eastAsia="Calibri" w:hAnsi="Times New Roman" w:cs="Times New Roman"/>
                <w:sz w:val="20"/>
                <w:szCs w:val="20"/>
              </w:rPr>
              <w:t xml:space="preserve"> </w:t>
            </w:r>
            <w:r w:rsidRPr="00A43F08">
              <w:rPr>
                <w:rFonts w:ascii="Times New Roman" w:eastAsia="Calibri" w:hAnsi="Times New Roman" w:cs="Times New Roman"/>
                <w:sz w:val="24"/>
                <w:szCs w:val="24"/>
              </w:rPr>
              <w:t>утримання, навчання, виховання та розвитку дітей-сиріт та дітей, позбавлених батьківського піклування, які знаходяться під опікою та піклуванням</w:t>
            </w:r>
          </w:p>
        </w:tc>
      </w:tr>
      <w:tr w:rsidR="009E7A80" w:rsidRPr="00A43F08" w:rsidTr="00713C86">
        <w:trPr>
          <w:trHeight w:val="16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lastRenderedPageBreak/>
              <w:t>6.</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p w:rsidR="009E7A80" w:rsidRPr="00A43F08" w:rsidRDefault="009E7A80" w:rsidP="00713C86">
            <w:pPr>
              <w:spacing w:after="0" w:line="240" w:lineRule="auto"/>
              <w:jc w:val="center"/>
              <w:rPr>
                <w:rFonts w:ascii="Times New Roman" w:eastAsia="Calibri" w:hAnsi="Times New Roman" w:cs="Times New Roman"/>
                <w:sz w:val="24"/>
                <w:szCs w:val="24"/>
              </w:rPr>
            </w:pPr>
          </w:p>
          <w:p w:rsidR="009E7A80" w:rsidRPr="00A43F08" w:rsidRDefault="009E7A80" w:rsidP="00713C86">
            <w:pPr>
              <w:spacing w:after="0" w:line="240" w:lineRule="auto"/>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створення належних умов утримання і виховання дітей-сиріт та дітей, позбавлених батьківського піклування</w:t>
            </w:r>
          </w:p>
        </w:tc>
      </w:tr>
      <w:tr w:rsidR="009E7A80" w:rsidRPr="00A43F08" w:rsidTr="00713C86">
        <w:trPr>
          <w:trHeight w:val="16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7.</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Здійснення контролю за дотриманням житлових та майнових прав дітей, особливо дітей-сиріт та дітей, позбавлених батьківського піклування, контролю за цільовим використанням аліментів</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p w:rsidR="009E7A80" w:rsidRPr="00A43F08" w:rsidRDefault="009E7A80" w:rsidP="00713C86">
            <w:pPr>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захист житлових та майнових прав дітей, особливо дітей-сиріт та дітей, позбавлених батьківського піклування</w:t>
            </w:r>
          </w:p>
        </w:tc>
      </w:tr>
      <w:tr w:rsidR="009E7A80" w:rsidRPr="00A43F08" w:rsidTr="00713C86">
        <w:trPr>
          <w:trHeight w:val="16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8.</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Проведення обстежень житлово-побутових умов проживання дітей в сім’ях, які перебувають в складних життєвих обставинах</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p w:rsidR="009E7A80" w:rsidRPr="00A43F08" w:rsidRDefault="009E7A80" w:rsidP="00713C86">
            <w:pPr>
              <w:spacing w:after="0" w:line="240" w:lineRule="auto"/>
              <w:jc w:val="center"/>
              <w:rPr>
                <w:rFonts w:ascii="Times New Roman" w:eastAsia="Calibri" w:hAnsi="Times New Roman" w:cs="Times New Roman"/>
                <w:sz w:val="24"/>
                <w:szCs w:val="24"/>
              </w:rPr>
            </w:pPr>
          </w:p>
          <w:p w:rsidR="009E7A80" w:rsidRPr="00A43F08" w:rsidRDefault="009E7A80" w:rsidP="00713C86">
            <w:pPr>
              <w:spacing w:after="0" w:line="240" w:lineRule="auto"/>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вирішення проблем сімей з дітьми, надання їм комплексної допомоги, попередження насильства в сім’ї, жорстокого поводження з дітьми</w:t>
            </w:r>
          </w:p>
        </w:tc>
      </w:tr>
      <w:tr w:rsidR="009E7A80" w:rsidRPr="00A43F08" w:rsidTr="00713C86">
        <w:trPr>
          <w:trHeight w:val="937"/>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9.</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Здійснення перевірок стану додержання законодавства про працю неповнолітніх на підприємствах, установах і організаціях різних форм власності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недопущення використання найгірших форм дитячої праці, забезпечення дітей належними гарантіями праці, захист їх трудових прав</w:t>
            </w:r>
          </w:p>
        </w:tc>
      </w:tr>
      <w:tr w:rsidR="009E7A80" w:rsidRPr="00A43F08" w:rsidTr="00713C86">
        <w:trPr>
          <w:trHeight w:val="937"/>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10.</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Організація проведення рейдів з питань дитячої безпритульності та бездоглядності; додержання законодавства в діяльності суб’єктів підприємницької діяльності, які надають послуги у  сфері розваг; додержання </w:t>
            </w:r>
            <w:r w:rsidRPr="00A43F08">
              <w:rPr>
                <w:rFonts w:ascii="Times New Roman" w:eastAsia="Calibri" w:hAnsi="Times New Roman" w:cs="Times New Roman"/>
                <w:sz w:val="24"/>
                <w:szCs w:val="24"/>
              </w:rPr>
              <w:lastRenderedPageBreak/>
              <w:t>законодавства закладами торгівлі, які здійснюють реалізацію алкогольних та тютюнових виробів</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lastRenderedPageBreak/>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профілактика бездоглядності та правопорушень серед дітей, зниження дитячої злочинності, </w:t>
            </w:r>
            <w:r w:rsidRPr="00A43F08">
              <w:rPr>
                <w:rFonts w:ascii="Times New Roman" w:eastAsia="Calibri" w:hAnsi="Times New Roman" w:cs="Times New Roman"/>
                <w:sz w:val="24"/>
                <w:szCs w:val="24"/>
              </w:rPr>
              <w:lastRenderedPageBreak/>
              <w:t>покращення організації дозвілля в клубних закладах району</w:t>
            </w:r>
          </w:p>
        </w:tc>
      </w:tr>
      <w:tr w:rsidR="009E7A80" w:rsidRPr="00A43F08" w:rsidTr="00713C86">
        <w:trPr>
          <w:trHeight w:val="52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lastRenderedPageBreak/>
              <w:t>11.</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Проведення в закладах освіти громади  роботи з профілактики правопорушень та злочинності, негативних явищ в дитячому середовищі та насильства в сім’ї щодо дітей</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p w:rsidR="009E7A80" w:rsidRPr="00A43F08" w:rsidRDefault="009E7A80" w:rsidP="00713C86">
            <w:pPr>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зниження рівня</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правопорушень</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серед дітей,</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підвищення рівня</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правової освіти дітей</w:t>
            </w:r>
          </w:p>
        </w:tc>
      </w:tr>
      <w:tr w:rsidR="009E7A80" w:rsidRPr="00A43F08" w:rsidTr="00713C86">
        <w:trPr>
          <w:trHeight w:val="34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12.</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Проведення профілактичних рейдів «Діти вулиці», «Автостанція», «Ринок» (виявлення дітей, які </w:t>
            </w:r>
            <w:proofErr w:type="spellStart"/>
            <w:r w:rsidRPr="00A43F08">
              <w:rPr>
                <w:rFonts w:ascii="Times New Roman" w:eastAsia="Calibri" w:hAnsi="Times New Roman" w:cs="Times New Roman"/>
                <w:sz w:val="24"/>
                <w:szCs w:val="24"/>
              </w:rPr>
              <w:t>бродягують</w:t>
            </w:r>
            <w:proofErr w:type="spellEnd"/>
            <w:r w:rsidRPr="00A43F08">
              <w:rPr>
                <w:rFonts w:ascii="Times New Roman" w:eastAsia="Calibri" w:hAnsi="Times New Roman" w:cs="Times New Roman"/>
                <w:sz w:val="24"/>
                <w:szCs w:val="24"/>
              </w:rPr>
              <w:t>, займаються жебрацтвом та пропускають заняття в навчальних закладах)</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запобігання бездоглядності та безпритульності серед дітей, профілактика негативних явищ  в дитячому середовищі</w:t>
            </w:r>
          </w:p>
        </w:tc>
      </w:tr>
      <w:tr w:rsidR="009E7A80" w:rsidRPr="00A43F08" w:rsidTr="00713C86">
        <w:trPr>
          <w:trHeight w:val="524"/>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13.</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Розвиток сімейних форм виховання дітей (опіка, піклування, прийомні сім’ї, дитячі будинки сімейного типу, усиновлення та ін.). </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p w:rsidR="009E7A80" w:rsidRPr="00A43F08" w:rsidRDefault="009E7A80" w:rsidP="00713C86">
            <w:pPr>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поширення практики   організації   різних   форм   родинного </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виховання дітей-сиріт  і  дітей,  які  залишилися  без  піклування батьків</w:t>
            </w:r>
          </w:p>
        </w:tc>
      </w:tr>
      <w:tr w:rsidR="009E7A80" w:rsidRPr="00A43F08" w:rsidTr="00713C86">
        <w:trPr>
          <w:trHeight w:val="937"/>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14.</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Виявлення сімей, які опинилися у складних життєвих обставинах та виховують дітей шкільного віку, для надання їм адресної допомоги при підготовці до нового навчального року, виявлення дітей шкільного віку, які не охоплені навчанням на початок навчального року та запобігання їх бездоглядності (Всеукраїнська акція «Урок»)</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p w:rsidR="009E7A80" w:rsidRPr="00A43F08" w:rsidRDefault="009E7A80" w:rsidP="00713C86">
            <w:pPr>
              <w:spacing w:after="0" w:line="240" w:lineRule="auto"/>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забезпечення здобуття дітьми повної середньої освіти, надання адресної допомоги дітям із сімей, які перебувають у складних життєвих обставинах при підготовці до нового навчального року</w:t>
            </w:r>
          </w:p>
        </w:tc>
      </w:tr>
      <w:tr w:rsidR="009E7A80" w:rsidRPr="00A43F08" w:rsidTr="00713C86">
        <w:trPr>
          <w:trHeight w:val="937"/>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lastRenderedPageBreak/>
              <w:t>15.</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Надання дітям, які зазнали фізичного, психологічного чи інших видів насильства відповідної допомоги та вжиття заходів для захисту дитини з метою запобігання будь-якого виду насильства з боку батьків та інших сторонніх осіб</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2025</w:t>
            </w: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 межах кошторисних призначень</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 межах кошторисних призначень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захист прав та інтересів дітей, які постраждали від такого насильства, </w:t>
            </w:r>
            <w:r w:rsidRPr="00A43F08">
              <w:rPr>
                <w:rFonts w:ascii="Times New Roman" w:eastAsia="Calibri" w:hAnsi="Times New Roman" w:cs="Times New Roman"/>
                <w:sz w:val="24"/>
                <w:szCs w:val="24"/>
              </w:rPr>
              <w:cr/>
            </w:r>
            <w:r w:rsidRPr="00A43F08">
              <w:rPr>
                <w:rFonts w:ascii="Calibri" w:eastAsia="Calibri" w:hAnsi="Calibri" w:cs="Times New Roman"/>
                <w:lang w:val="ru-RU"/>
              </w:rPr>
              <w:t xml:space="preserve"> </w:t>
            </w:r>
            <w:r w:rsidRPr="00A43F08">
              <w:rPr>
                <w:rFonts w:ascii="Times New Roman" w:eastAsia="Calibri" w:hAnsi="Times New Roman" w:cs="Times New Roman"/>
                <w:sz w:val="24"/>
                <w:szCs w:val="24"/>
              </w:rPr>
              <w:t xml:space="preserve">формування ненасильницьких моделей поведінки серед дітей </w:t>
            </w:r>
          </w:p>
        </w:tc>
      </w:tr>
      <w:tr w:rsidR="009E7A80" w:rsidRPr="00A43F08" w:rsidTr="00713C86">
        <w:trPr>
          <w:trHeight w:val="524"/>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16.</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Створення та забезпечення діяльності «Дитячої громадської приймальні» та Дитячої ради </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2025</w:t>
            </w: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 межах кошторисних призначень</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 межах кошторисних призначень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підтримка дитячих ініціатив, залучення дітей до прийняття рішень, що стосуються дітей</w:t>
            </w:r>
          </w:p>
        </w:tc>
      </w:tr>
      <w:tr w:rsidR="009E7A80" w:rsidRPr="00A43F08" w:rsidTr="00713C86">
        <w:trPr>
          <w:trHeight w:val="34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17.</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Проведення семінарів, акцій, круглих столів, конференцій з питань запобігання бездоглядності серед дітей, профілактики негативних явищ  в підлітковому середовищі, впровадження нових форм сімейного виховання</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поширення практики</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сімейного виховання дітей-сиріт та дітей, позбавлених батьківського</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піклування</w:t>
            </w:r>
          </w:p>
        </w:tc>
      </w:tr>
      <w:tr w:rsidR="009E7A80" w:rsidRPr="00A43F08" w:rsidTr="00713C86">
        <w:trPr>
          <w:trHeight w:val="345"/>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18.</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Участь у Всеукраїнській інформаційно-профілактичній акції «Відповідальність починається з мене». Реалізація проектів «Контроль продажів», «Відповідальне товариство», «Безпечні ночі мого населеного пункту»</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організація системи інформаційної, </w:t>
            </w:r>
            <w:proofErr w:type="spellStart"/>
            <w:r w:rsidRPr="00A43F08">
              <w:rPr>
                <w:rFonts w:ascii="Times New Roman" w:eastAsia="Calibri" w:hAnsi="Times New Roman" w:cs="Times New Roman"/>
                <w:sz w:val="24"/>
                <w:szCs w:val="24"/>
              </w:rPr>
              <w:t>лекційно-тренінгової</w:t>
            </w:r>
            <w:proofErr w:type="spellEnd"/>
            <w:r w:rsidRPr="00A43F08">
              <w:rPr>
                <w:rFonts w:ascii="Times New Roman" w:eastAsia="Calibri" w:hAnsi="Times New Roman" w:cs="Times New Roman"/>
                <w:sz w:val="24"/>
                <w:szCs w:val="24"/>
              </w:rPr>
              <w:t xml:space="preserve"> та первинної профілактичної роботи дітей серед своїх ровесників з проблем профілактики негативних явищ у дитячому середовищі</w:t>
            </w:r>
          </w:p>
        </w:tc>
      </w:tr>
      <w:tr w:rsidR="009E7A80" w:rsidRPr="00A43F08" w:rsidTr="00713C86">
        <w:trPr>
          <w:trHeight w:val="937"/>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bCs/>
                <w:color w:val="000000"/>
                <w:sz w:val="24"/>
                <w:szCs w:val="24"/>
              </w:rPr>
            </w:pPr>
            <w:r w:rsidRPr="00A43F08">
              <w:rPr>
                <w:rFonts w:ascii="Times New Roman" w:eastAsia="Calibri" w:hAnsi="Times New Roman" w:cs="Times New Roman"/>
                <w:b/>
                <w:bCs/>
                <w:color w:val="000000"/>
                <w:sz w:val="24"/>
                <w:szCs w:val="24"/>
              </w:rPr>
              <w:t>19.</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Забезпечення організації підготовки і проведення святкових заходів, присвячених Міжнародному Дню захисту дітей, Дню усиновлення, Всесвітнього Дня дитини, річниць прийняття Конвенції ООН про права дитини, </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1 червня, </w:t>
            </w:r>
          </w:p>
          <w:p w:rsidR="009E7A80" w:rsidRPr="00A43F08" w:rsidRDefault="009E7A80" w:rsidP="00713C86">
            <w:pPr>
              <w:shd w:val="clear" w:color="auto" w:fill="FFFFFF"/>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30 вересня,</w:t>
            </w:r>
          </w:p>
          <w:p w:rsidR="009E7A80" w:rsidRPr="00A43F08" w:rsidRDefault="009E7A80" w:rsidP="00713C86">
            <w:pPr>
              <w:shd w:val="clear" w:color="auto" w:fill="FFFFFF"/>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20 листопада</w:t>
            </w:r>
          </w:p>
          <w:p w:rsidR="009E7A80" w:rsidRPr="00A43F08" w:rsidRDefault="009E7A80" w:rsidP="00713C86">
            <w:pPr>
              <w:shd w:val="clear" w:color="auto" w:fill="FFFFFF"/>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щорічно</w:t>
            </w:r>
          </w:p>
          <w:p w:rsidR="009E7A80" w:rsidRPr="00A43F08" w:rsidRDefault="009E7A80" w:rsidP="00713C86">
            <w:pPr>
              <w:shd w:val="clear" w:color="auto" w:fill="FFFFFF"/>
              <w:spacing w:after="0" w:line="240" w:lineRule="auto"/>
              <w:jc w:val="both"/>
              <w:rPr>
                <w:rFonts w:ascii="Times New Roman" w:eastAsia="Calibri"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20,0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22,0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25,0</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20,0</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22,0</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25,0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посилення уваги до проблем дітей, захисту їх законних інтересів, розвиток творчих здібностей дітей району, заохочення їх </w:t>
            </w:r>
            <w:r w:rsidRPr="00A43F08">
              <w:rPr>
                <w:rFonts w:ascii="Times New Roman" w:eastAsia="Calibri" w:hAnsi="Times New Roman" w:cs="Times New Roman"/>
                <w:sz w:val="24"/>
                <w:szCs w:val="24"/>
              </w:rPr>
              <w:lastRenderedPageBreak/>
              <w:t>до творчої праці</w:t>
            </w:r>
          </w:p>
        </w:tc>
      </w:tr>
      <w:tr w:rsidR="009E7A80" w:rsidRPr="00A43F08" w:rsidTr="00713C86">
        <w:trPr>
          <w:trHeight w:val="201"/>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sz w:val="24"/>
                <w:szCs w:val="24"/>
              </w:rPr>
            </w:pPr>
            <w:r w:rsidRPr="00A43F08">
              <w:rPr>
                <w:rFonts w:ascii="Times New Roman" w:eastAsia="Calibri" w:hAnsi="Times New Roman" w:cs="Times New Roman"/>
                <w:b/>
                <w:sz w:val="24"/>
                <w:szCs w:val="24"/>
              </w:rPr>
              <w:lastRenderedPageBreak/>
              <w:t>20.</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Проведення доброчинних акцій «Миколай іде до дітей», до свята Великодня, «Шкільний портфелик»  для дітей-сиріт та дітей, позбавлених батьківського піклування, дітей, які опинились у складних життєвих обставинах</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щорічно</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20,0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22,0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25,0</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20,0</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22,0</w:t>
            </w:r>
          </w:p>
          <w:p w:rsidR="009E7A80" w:rsidRPr="00A43F08" w:rsidRDefault="009E7A80" w:rsidP="00713C86">
            <w:pPr>
              <w:shd w:val="clear" w:color="auto" w:fill="FFFFFF"/>
              <w:spacing w:after="0" w:line="240" w:lineRule="auto"/>
              <w:jc w:val="center"/>
              <w:rPr>
                <w:rFonts w:ascii="Times New Roman" w:eastAsia="Calibri" w:hAnsi="Times New Roman" w:cs="Times New Roman"/>
                <w:bCs/>
                <w:color w:val="000000"/>
                <w:sz w:val="24"/>
                <w:szCs w:val="24"/>
              </w:rPr>
            </w:pPr>
            <w:r w:rsidRPr="00A43F08">
              <w:rPr>
                <w:rFonts w:ascii="Times New Roman" w:eastAsia="Calibri" w:hAnsi="Times New Roman" w:cs="Times New Roman"/>
                <w:bCs/>
                <w:color w:val="000000"/>
                <w:sz w:val="24"/>
                <w:szCs w:val="24"/>
              </w:rPr>
              <w:t>25,0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підтримка дітей-сиріт та дітей, позбавлених батьківського піклування, дітей, які опинились у складних життєвих обставинах</w:t>
            </w:r>
          </w:p>
        </w:tc>
      </w:tr>
      <w:tr w:rsidR="009E7A80" w:rsidRPr="00A43F08" w:rsidTr="00713C86">
        <w:trPr>
          <w:trHeight w:val="201"/>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sz w:val="24"/>
                <w:szCs w:val="24"/>
              </w:rPr>
            </w:pPr>
            <w:r w:rsidRPr="00A43F08">
              <w:rPr>
                <w:rFonts w:ascii="Times New Roman" w:eastAsia="Calibri" w:hAnsi="Times New Roman" w:cs="Times New Roman"/>
                <w:b/>
                <w:sz w:val="24"/>
                <w:szCs w:val="24"/>
              </w:rPr>
              <w:t>21.</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Літній табір відпочинку та творчого розвитку «Містечко Доброти» для дітей, які опинилися у складних життєвих обставинах  </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липень-серпень</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щорічно</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 межах кошторисних призначень</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 межах кошторисних призначень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забезпечення оздоровлення та відпочинку дітей, їх  реабілітація та соціальна адаптація</w:t>
            </w:r>
          </w:p>
        </w:tc>
      </w:tr>
      <w:tr w:rsidR="009E7A80" w:rsidRPr="00A43F08" w:rsidTr="00713C86">
        <w:trPr>
          <w:trHeight w:val="201"/>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sz w:val="24"/>
                <w:szCs w:val="24"/>
              </w:rPr>
            </w:pPr>
            <w:r w:rsidRPr="00A43F08">
              <w:rPr>
                <w:rFonts w:ascii="Times New Roman" w:eastAsia="Calibri" w:hAnsi="Times New Roman" w:cs="Times New Roman"/>
                <w:b/>
                <w:sz w:val="24"/>
                <w:szCs w:val="24"/>
              </w:rPr>
              <w:t>22.</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Випуск методичних посібників, буклетів, </w:t>
            </w:r>
            <w:proofErr w:type="spellStart"/>
            <w:r w:rsidRPr="00A43F08">
              <w:rPr>
                <w:rFonts w:ascii="Times New Roman" w:eastAsia="Calibri" w:hAnsi="Times New Roman" w:cs="Times New Roman"/>
                <w:sz w:val="24"/>
                <w:szCs w:val="24"/>
              </w:rPr>
              <w:t>пам᾽яток</w:t>
            </w:r>
            <w:proofErr w:type="spellEnd"/>
            <w:r w:rsidRPr="00A43F08">
              <w:rPr>
                <w:rFonts w:ascii="Times New Roman" w:eastAsia="Calibri" w:hAnsi="Times New Roman" w:cs="Times New Roman"/>
                <w:sz w:val="24"/>
                <w:szCs w:val="24"/>
              </w:rPr>
              <w:t xml:space="preserve">  з питань захисту прав дитини, впровадження сімейних форм виховання дітей, запобігання насильству та жорстокого поводження з дітьми та ін.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p w:rsidR="009E7A80" w:rsidRPr="00A43F08" w:rsidRDefault="009E7A80" w:rsidP="00713C86">
            <w:pPr>
              <w:shd w:val="clear" w:color="auto" w:fill="FFFFFF"/>
              <w:spacing w:after="0" w:line="240" w:lineRule="auto"/>
              <w:rPr>
                <w:rFonts w:ascii="Times New Roman" w:eastAsia="Calibri" w:hAnsi="Times New Roman" w:cs="Times New Roman"/>
                <w:color w:val="FF0000"/>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color w:val="FF0000"/>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 межах кошторисних призначень</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 межах кошторисних призначень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популяризація сімейних форм виховання дітей-сиріт та дітей, позбавлених батьківського піклування</w:t>
            </w:r>
          </w:p>
        </w:tc>
      </w:tr>
      <w:tr w:rsidR="009E7A80" w:rsidRPr="00A43F08" w:rsidTr="00713C86">
        <w:trPr>
          <w:trHeight w:val="1603"/>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sz w:val="24"/>
                <w:szCs w:val="24"/>
              </w:rPr>
            </w:pPr>
            <w:r w:rsidRPr="00A43F08">
              <w:rPr>
                <w:rFonts w:ascii="Times New Roman" w:eastAsia="Calibri" w:hAnsi="Times New Roman" w:cs="Times New Roman"/>
                <w:b/>
                <w:sz w:val="24"/>
                <w:szCs w:val="24"/>
              </w:rPr>
              <w:t>23.</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Випуск інформаційно-методичного вісника служби у справах дітей Івано-Франківської районної державної адміністрації «Зроби добро – допоможи дитині!»                     </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color w:val="FF0000"/>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 межах кошторисних призначень</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 межах кошторисних призначень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поширення серед населення інформації про різноманітні форми сімейного виховання дітей</w:t>
            </w:r>
          </w:p>
        </w:tc>
      </w:tr>
      <w:tr w:rsidR="009E7A80" w:rsidRPr="00A43F08" w:rsidTr="00713C86">
        <w:trPr>
          <w:trHeight w:val="201"/>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sz w:val="24"/>
                <w:szCs w:val="24"/>
              </w:rPr>
            </w:pPr>
            <w:r w:rsidRPr="00A43F08">
              <w:rPr>
                <w:rFonts w:ascii="Times New Roman" w:eastAsia="Calibri" w:hAnsi="Times New Roman" w:cs="Times New Roman"/>
                <w:b/>
                <w:sz w:val="24"/>
                <w:szCs w:val="24"/>
              </w:rPr>
              <w:t>24.</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color w:val="FF0000"/>
                <w:sz w:val="24"/>
                <w:szCs w:val="24"/>
              </w:rPr>
            </w:pPr>
            <w:r w:rsidRPr="00A43F08">
              <w:rPr>
                <w:rFonts w:ascii="Times New Roman" w:eastAsia="Calibri" w:hAnsi="Times New Roman" w:cs="Times New Roman"/>
                <w:sz w:val="24"/>
                <w:szCs w:val="24"/>
              </w:rPr>
              <w:t>Інформування громадськості про стан дотримання прав дітей, реалізацію державної політики з питань дітей через засоби масової інформації та соціальні мережі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color w:val="FF0000"/>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 межах кошторисних призначень</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 межах кошторисних призначень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color w:val="FF0000"/>
                <w:sz w:val="24"/>
                <w:szCs w:val="24"/>
              </w:rPr>
            </w:pPr>
            <w:r w:rsidRPr="00A43F08">
              <w:rPr>
                <w:rFonts w:ascii="Times New Roman" w:eastAsia="Calibri" w:hAnsi="Times New Roman" w:cs="Times New Roman"/>
                <w:sz w:val="24"/>
                <w:szCs w:val="24"/>
              </w:rPr>
              <w:t>посилення уваги суспільства до проблем дітей, захисту їх прав і законних інтересів</w:t>
            </w:r>
          </w:p>
        </w:tc>
      </w:tr>
      <w:tr w:rsidR="009E7A80" w:rsidRPr="00A43F08" w:rsidTr="00713C86">
        <w:trPr>
          <w:trHeight w:val="201"/>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sz w:val="24"/>
                <w:szCs w:val="24"/>
              </w:rPr>
            </w:pPr>
            <w:r w:rsidRPr="00A43F08">
              <w:rPr>
                <w:rFonts w:ascii="Times New Roman" w:eastAsia="Calibri" w:hAnsi="Times New Roman" w:cs="Times New Roman"/>
                <w:b/>
                <w:sz w:val="24"/>
                <w:szCs w:val="24"/>
              </w:rPr>
              <w:t>25.</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Безкоштовний проїзд дітей пільгових категорій</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Солотвинсько</w:t>
            </w:r>
            <w:r w:rsidRPr="00A43F08">
              <w:rPr>
                <w:rFonts w:ascii="Times New Roman" w:eastAsia="Calibri" w:hAnsi="Times New Roman" w:cs="Times New Roman"/>
                <w:sz w:val="24"/>
                <w:szCs w:val="24"/>
              </w:rPr>
              <w:lastRenderedPageBreak/>
              <w:t>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lastRenderedPageBreak/>
              <w:t>впродовж</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lastRenderedPageBreak/>
              <w:t>180,0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200,0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230,0</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180,0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200,0</w:t>
            </w:r>
          </w:p>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230,0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підтримка дітей-сиріт та дітей, позбавлених </w:t>
            </w:r>
            <w:r w:rsidRPr="00A43F08">
              <w:rPr>
                <w:rFonts w:ascii="Times New Roman" w:eastAsia="Calibri" w:hAnsi="Times New Roman" w:cs="Times New Roman"/>
                <w:sz w:val="24"/>
                <w:szCs w:val="24"/>
              </w:rPr>
              <w:lastRenderedPageBreak/>
              <w:t>батьківського піклування, дітей, які опинились у складних життєвих обставинах</w:t>
            </w:r>
          </w:p>
        </w:tc>
      </w:tr>
      <w:tr w:rsidR="009E7A80" w:rsidRPr="00A43F08" w:rsidTr="00713C86">
        <w:trPr>
          <w:trHeight w:val="201"/>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b/>
                <w:sz w:val="24"/>
                <w:szCs w:val="24"/>
              </w:rPr>
            </w:pPr>
            <w:r w:rsidRPr="00A43F08">
              <w:rPr>
                <w:rFonts w:ascii="Times New Roman" w:eastAsia="Calibri" w:hAnsi="Times New Roman" w:cs="Times New Roman"/>
                <w:b/>
                <w:sz w:val="24"/>
                <w:szCs w:val="24"/>
              </w:rPr>
              <w:lastRenderedPageBreak/>
              <w:t>26.</w:t>
            </w: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r w:rsidRPr="00A43F08">
              <w:rPr>
                <w:rFonts w:ascii="Times New Roman" w:eastAsia="Calibri" w:hAnsi="Times New Roman" w:cs="Times New Roman"/>
                <w:sz w:val="24"/>
                <w:szCs w:val="24"/>
              </w:rPr>
              <w:t>Квартирний облік дітей-сиріт, дітей, позбавленого батьківського піклування</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Служба у справах дітей Солотвинської селищної ради</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Впродовж року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2023</w:t>
            </w:r>
          </w:p>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sz w:val="24"/>
                <w:szCs w:val="24"/>
              </w:rPr>
              <w:t>2024</w:t>
            </w:r>
          </w:p>
          <w:p w:rsidR="009E7A80" w:rsidRPr="00A43F08" w:rsidRDefault="009E7A80" w:rsidP="00713C86">
            <w:pPr>
              <w:spacing w:after="0" w:line="240" w:lineRule="auto"/>
              <w:rPr>
                <w:rFonts w:ascii="Times New Roman" w:eastAsia="Calibri" w:hAnsi="Times New Roman" w:cs="Times New Roman"/>
                <w:sz w:val="24"/>
                <w:szCs w:val="24"/>
                <w:lang w:val="en-US"/>
              </w:rPr>
            </w:pPr>
            <w:r w:rsidRPr="00A43F08">
              <w:rPr>
                <w:rFonts w:ascii="Times New Roman" w:eastAsia="Calibri" w:hAnsi="Times New Roman" w:cs="Times New Roman"/>
                <w:sz w:val="24"/>
                <w:szCs w:val="24"/>
              </w:rPr>
              <w:t>202</w:t>
            </w:r>
            <w:r w:rsidRPr="00A43F08">
              <w:rPr>
                <w:rFonts w:ascii="Times New Roman" w:eastAsia="Calibri" w:hAnsi="Times New Roman" w:cs="Times New Roman"/>
                <w:sz w:val="24"/>
                <w:szCs w:val="24"/>
                <w:lang w:val="en-US"/>
              </w:rPr>
              <w:t>5</w:t>
            </w:r>
          </w:p>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В межах кошторисних призначень</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 xml:space="preserve">В межах кошторисних призначень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r w:rsidRPr="00A43F08">
              <w:rPr>
                <w:rFonts w:ascii="Times New Roman" w:eastAsia="Calibri" w:hAnsi="Times New Roman" w:cs="Times New Roman"/>
                <w:sz w:val="24"/>
                <w:szCs w:val="24"/>
              </w:rPr>
              <w:t>-</w:t>
            </w: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rPr>
                <w:rFonts w:ascii="Times New Roman" w:eastAsia="Calibri" w:hAnsi="Times New Roman" w:cs="Times New Roman"/>
                <w:sz w:val="24"/>
                <w:szCs w:val="24"/>
              </w:rPr>
            </w:pPr>
            <w:r w:rsidRPr="00A43F08">
              <w:rPr>
                <w:rFonts w:ascii="Times New Roman" w:eastAsia="Calibri" w:hAnsi="Times New Roman" w:cs="Times New Roman"/>
                <w:sz w:val="24"/>
                <w:szCs w:val="24"/>
              </w:rPr>
              <w:t>підтримка дітей-сиріт та дітей, позбавлених батьківського піклування, дітей, які опинились у складних життєвих обставинах</w:t>
            </w:r>
          </w:p>
        </w:tc>
      </w:tr>
      <w:tr w:rsidR="009E7A80" w:rsidRPr="00A43F08" w:rsidTr="00713C86">
        <w:trPr>
          <w:trHeight w:val="201"/>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b/>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both"/>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both"/>
              <w:rPr>
                <w:rFonts w:ascii="Times New Roman" w:eastAsia="Calibri" w:hAnsi="Times New Roman" w:cs="Times New Roman"/>
                <w:sz w:val="24"/>
                <w:szCs w:val="24"/>
              </w:rPr>
            </w:pP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sz w:val="24"/>
                <w:szCs w:val="24"/>
              </w:rPr>
            </w:pP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jc w:val="center"/>
              <w:rPr>
                <w:rFonts w:ascii="Times New Roman" w:eastAsia="Calibri" w:hAnsi="Times New Roman" w:cs="Times New Roman"/>
                <w:sz w:val="24"/>
                <w:szCs w:val="24"/>
              </w:rPr>
            </w:pPr>
          </w:p>
        </w:tc>
      </w:tr>
      <w:tr w:rsidR="009E7A80" w:rsidRPr="00A43F08" w:rsidTr="00713C86">
        <w:trPr>
          <w:trHeight w:val="201"/>
        </w:trPr>
        <w:tc>
          <w:tcPr>
            <w:tcW w:w="54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both"/>
              <w:rPr>
                <w:rFonts w:ascii="Times New Roman" w:eastAsia="Calibri" w:hAnsi="Times New Roman" w:cs="Times New Roman"/>
                <w:color w:val="FF0000"/>
                <w:sz w:val="24"/>
                <w:szCs w:val="24"/>
              </w:rPr>
            </w:pPr>
          </w:p>
          <w:p w:rsidR="009E7A80" w:rsidRPr="00A43F08" w:rsidRDefault="009E7A80" w:rsidP="00713C86">
            <w:pPr>
              <w:shd w:val="clear" w:color="auto" w:fill="FFFFFF"/>
              <w:spacing w:after="0" w:line="240" w:lineRule="auto"/>
              <w:jc w:val="both"/>
              <w:rPr>
                <w:rFonts w:ascii="Times New Roman" w:eastAsia="Calibri" w:hAnsi="Times New Roman" w:cs="Times New Roman"/>
                <w:color w:val="FF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r w:rsidRPr="00A43F08">
              <w:rPr>
                <w:rFonts w:ascii="Times New Roman" w:eastAsia="Calibri" w:hAnsi="Times New Roman" w:cs="Times New Roman"/>
                <w:b/>
                <w:sz w:val="24"/>
                <w:szCs w:val="24"/>
              </w:rPr>
              <w:t>ВСЬОГО:</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color w:val="FF0000"/>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both"/>
              <w:rPr>
                <w:rFonts w:ascii="Times New Roman" w:eastAsia="Calibri" w:hAnsi="Times New Roman" w:cs="Times New Roman"/>
                <w:b/>
                <w:sz w:val="24"/>
                <w:szCs w:val="24"/>
              </w:rPr>
            </w:pPr>
            <w:r w:rsidRPr="00A43F08">
              <w:rPr>
                <w:rFonts w:ascii="Times New Roman" w:eastAsia="Calibri" w:hAnsi="Times New Roman" w:cs="Times New Roman"/>
                <w:b/>
                <w:sz w:val="24"/>
                <w:szCs w:val="24"/>
              </w:rPr>
              <w:t>2023</w:t>
            </w:r>
          </w:p>
          <w:p w:rsidR="009E7A80" w:rsidRPr="00A43F08" w:rsidRDefault="009E7A80" w:rsidP="00713C86">
            <w:pPr>
              <w:shd w:val="clear" w:color="auto" w:fill="FFFFFF"/>
              <w:spacing w:after="0" w:line="240" w:lineRule="auto"/>
              <w:jc w:val="both"/>
              <w:rPr>
                <w:rFonts w:ascii="Times New Roman" w:eastAsia="Calibri" w:hAnsi="Times New Roman" w:cs="Times New Roman"/>
                <w:b/>
                <w:sz w:val="24"/>
                <w:szCs w:val="24"/>
              </w:rPr>
            </w:pPr>
            <w:r w:rsidRPr="00A43F08">
              <w:rPr>
                <w:rFonts w:ascii="Times New Roman" w:eastAsia="Calibri" w:hAnsi="Times New Roman" w:cs="Times New Roman"/>
                <w:b/>
                <w:sz w:val="24"/>
                <w:szCs w:val="24"/>
              </w:rPr>
              <w:t>2024</w:t>
            </w:r>
          </w:p>
          <w:p w:rsidR="009E7A80" w:rsidRPr="00A43F08" w:rsidRDefault="009E7A80" w:rsidP="00713C86">
            <w:pPr>
              <w:shd w:val="clear" w:color="auto" w:fill="FFFFFF"/>
              <w:spacing w:after="0" w:line="240" w:lineRule="auto"/>
              <w:jc w:val="both"/>
              <w:rPr>
                <w:rFonts w:ascii="Times New Roman" w:eastAsia="Calibri" w:hAnsi="Times New Roman" w:cs="Times New Roman"/>
                <w:b/>
                <w:sz w:val="24"/>
                <w:szCs w:val="24"/>
              </w:rPr>
            </w:pPr>
            <w:r w:rsidRPr="00A43F08">
              <w:rPr>
                <w:rFonts w:ascii="Times New Roman" w:eastAsia="Calibri" w:hAnsi="Times New Roman" w:cs="Times New Roman"/>
                <w:b/>
                <w:sz w:val="24"/>
                <w:szCs w:val="24"/>
              </w:rPr>
              <w:t>2025</w:t>
            </w:r>
          </w:p>
        </w:tc>
        <w:tc>
          <w:tcPr>
            <w:tcW w:w="1046"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b/>
                <w:sz w:val="24"/>
                <w:szCs w:val="24"/>
              </w:rPr>
            </w:pPr>
            <w:r w:rsidRPr="00A43F08">
              <w:rPr>
                <w:rFonts w:ascii="Times New Roman" w:eastAsia="Calibri" w:hAnsi="Times New Roman" w:cs="Times New Roman"/>
                <w:b/>
                <w:sz w:val="24"/>
                <w:szCs w:val="24"/>
              </w:rPr>
              <w:t>230,0</w:t>
            </w:r>
          </w:p>
          <w:p w:rsidR="009E7A80" w:rsidRPr="00A43F08" w:rsidRDefault="009E7A80" w:rsidP="00713C86">
            <w:pPr>
              <w:shd w:val="clear" w:color="auto" w:fill="FFFFFF"/>
              <w:spacing w:after="0" w:line="240" w:lineRule="auto"/>
              <w:rPr>
                <w:rFonts w:ascii="Times New Roman" w:eastAsia="Calibri" w:hAnsi="Times New Roman" w:cs="Times New Roman"/>
                <w:b/>
                <w:sz w:val="24"/>
                <w:szCs w:val="24"/>
              </w:rPr>
            </w:pPr>
            <w:r w:rsidRPr="00A43F08">
              <w:rPr>
                <w:rFonts w:ascii="Times New Roman" w:eastAsia="Calibri" w:hAnsi="Times New Roman" w:cs="Times New Roman"/>
                <w:b/>
                <w:sz w:val="24"/>
                <w:szCs w:val="24"/>
              </w:rPr>
              <w:t>254,0</w:t>
            </w:r>
          </w:p>
          <w:p w:rsidR="009E7A80" w:rsidRPr="00A43F08" w:rsidRDefault="009E7A80" w:rsidP="00713C86">
            <w:pPr>
              <w:shd w:val="clear" w:color="auto" w:fill="FFFFFF"/>
              <w:spacing w:after="0" w:line="240" w:lineRule="auto"/>
              <w:rPr>
                <w:rFonts w:ascii="Times New Roman" w:eastAsia="Calibri" w:hAnsi="Times New Roman" w:cs="Times New Roman"/>
                <w:b/>
                <w:sz w:val="24"/>
                <w:szCs w:val="24"/>
              </w:rPr>
            </w:pPr>
            <w:r w:rsidRPr="00A43F08">
              <w:rPr>
                <w:rFonts w:ascii="Times New Roman" w:eastAsia="Calibri" w:hAnsi="Times New Roman" w:cs="Times New Roman"/>
                <w:b/>
                <w:sz w:val="24"/>
                <w:szCs w:val="24"/>
              </w:rPr>
              <w:t>290,0</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rPr>
                <w:rFonts w:ascii="Times New Roman" w:eastAsia="Calibri" w:hAnsi="Times New Roman" w:cs="Times New Roman"/>
                <w:b/>
                <w:sz w:val="24"/>
                <w:szCs w:val="24"/>
              </w:rPr>
            </w:pPr>
            <w:r w:rsidRPr="00A43F08">
              <w:rPr>
                <w:rFonts w:ascii="Times New Roman" w:eastAsia="Calibri" w:hAnsi="Times New Roman" w:cs="Times New Roman"/>
                <w:b/>
                <w:sz w:val="24"/>
                <w:szCs w:val="24"/>
              </w:rPr>
              <w:t>230,0</w:t>
            </w:r>
          </w:p>
          <w:p w:rsidR="009E7A80" w:rsidRPr="00A43F08" w:rsidRDefault="009E7A80" w:rsidP="00713C86">
            <w:pPr>
              <w:shd w:val="clear" w:color="auto" w:fill="FFFFFF"/>
              <w:spacing w:after="0" w:line="240" w:lineRule="auto"/>
              <w:rPr>
                <w:rFonts w:ascii="Times New Roman" w:eastAsia="Calibri" w:hAnsi="Times New Roman" w:cs="Times New Roman"/>
                <w:b/>
                <w:sz w:val="24"/>
                <w:szCs w:val="24"/>
              </w:rPr>
            </w:pPr>
            <w:r w:rsidRPr="00A43F08">
              <w:rPr>
                <w:rFonts w:ascii="Times New Roman" w:eastAsia="Calibri" w:hAnsi="Times New Roman" w:cs="Times New Roman"/>
                <w:b/>
                <w:sz w:val="24"/>
                <w:szCs w:val="24"/>
              </w:rPr>
              <w:t>254,0</w:t>
            </w:r>
          </w:p>
          <w:p w:rsidR="009E7A80" w:rsidRPr="00A43F08" w:rsidRDefault="009E7A80" w:rsidP="00713C86">
            <w:pPr>
              <w:shd w:val="clear" w:color="auto" w:fill="FFFFFF"/>
              <w:spacing w:after="0" w:line="240" w:lineRule="auto"/>
              <w:rPr>
                <w:rFonts w:ascii="Times New Roman" w:eastAsia="Calibri" w:hAnsi="Times New Roman" w:cs="Times New Roman"/>
                <w:color w:val="FF0000"/>
                <w:sz w:val="24"/>
                <w:szCs w:val="24"/>
              </w:rPr>
            </w:pPr>
            <w:r w:rsidRPr="00A43F08">
              <w:rPr>
                <w:rFonts w:ascii="Times New Roman" w:eastAsia="Calibri" w:hAnsi="Times New Roman" w:cs="Times New Roman"/>
                <w:b/>
                <w:sz w:val="24"/>
                <w:szCs w:val="24"/>
              </w:rPr>
              <w:t>290,0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hd w:val="clear" w:color="auto" w:fill="FFFFFF"/>
              <w:spacing w:after="0" w:line="240" w:lineRule="auto"/>
              <w:jc w:val="center"/>
              <w:rPr>
                <w:rFonts w:ascii="Times New Roman" w:eastAsia="Calibri" w:hAnsi="Times New Roman" w:cs="Times New Roman"/>
                <w:color w:val="FF0000"/>
                <w:sz w:val="24"/>
                <w:szCs w:val="24"/>
              </w:rPr>
            </w:pPr>
          </w:p>
        </w:tc>
        <w:tc>
          <w:tcPr>
            <w:tcW w:w="2568" w:type="dxa"/>
            <w:tcBorders>
              <w:top w:val="single" w:sz="6" w:space="0" w:color="auto"/>
              <w:left w:val="single" w:sz="6" w:space="0" w:color="auto"/>
              <w:bottom w:val="single" w:sz="6" w:space="0" w:color="auto"/>
              <w:right w:val="single" w:sz="6" w:space="0" w:color="auto"/>
            </w:tcBorders>
            <w:shd w:val="clear" w:color="auto" w:fill="auto"/>
          </w:tcPr>
          <w:p w:rsidR="009E7A80" w:rsidRPr="00A43F08" w:rsidRDefault="009E7A80" w:rsidP="00713C86">
            <w:pPr>
              <w:spacing w:after="0" w:line="240" w:lineRule="auto"/>
              <w:rPr>
                <w:rFonts w:ascii="Times New Roman" w:eastAsia="Calibri" w:hAnsi="Times New Roman" w:cs="Times New Roman"/>
                <w:sz w:val="24"/>
                <w:szCs w:val="24"/>
              </w:rPr>
            </w:pPr>
          </w:p>
        </w:tc>
      </w:tr>
    </w:tbl>
    <w:p w:rsidR="009E7A80" w:rsidRPr="00A43F08" w:rsidRDefault="009E7A80" w:rsidP="009E7A80">
      <w:pPr>
        <w:shd w:val="clear" w:color="auto" w:fill="FFFFFF"/>
        <w:spacing w:after="0" w:line="240" w:lineRule="auto"/>
        <w:jc w:val="both"/>
        <w:rPr>
          <w:rFonts w:ascii="Times New Roman" w:eastAsia="Calibri" w:hAnsi="Times New Roman" w:cs="Times New Roman"/>
          <w:b/>
          <w:bCs/>
          <w:color w:val="000000"/>
          <w:sz w:val="24"/>
          <w:szCs w:val="24"/>
        </w:rPr>
      </w:pPr>
    </w:p>
    <w:p w:rsidR="009E7A80" w:rsidRPr="00A43F08" w:rsidRDefault="009E7A80" w:rsidP="009E7A80">
      <w:pPr>
        <w:shd w:val="clear" w:color="auto" w:fill="FFFFFF"/>
        <w:spacing w:after="0" w:line="240" w:lineRule="auto"/>
        <w:jc w:val="both"/>
        <w:rPr>
          <w:rFonts w:ascii="Times New Roman" w:eastAsia="Calibri" w:hAnsi="Times New Roman" w:cs="Times New Roman"/>
          <w:b/>
          <w:bCs/>
          <w:color w:val="000000"/>
          <w:sz w:val="24"/>
          <w:szCs w:val="24"/>
        </w:rPr>
      </w:pPr>
    </w:p>
    <w:p w:rsidR="009E7A80" w:rsidRPr="007C30BF" w:rsidRDefault="009E7A80" w:rsidP="009E7A80">
      <w:pPr>
        <w:spacing w:after="0" w:line="240" w:lineRule="auto"/>
        <w:ind w:right="-2"/>
        <w:rPr>
          <w:rFonts w:ascii="Times New Roman" w:eastAsia="Arial Unicode MS" w:hAnsi="Times New Roman" w:cs="Times New Roman"/>
          <w:b/>
          <w:color w:val="000000"/>
          <w:sz w:val="28"/>
          <w:szCs w:val="28"/>
          <w:lang w:eastAsia="uk-UA"/>
        </w:rPr>
      </w:pPr>
      <w:r w:rsidRPr="007C30BF">
        <w:rPr>
          <w:rFonts w:ascii="Times New Roman" w:eastAsia="Arial Unicode MS" w:hAnsi="Times New Roman" w:cs="Times New Roman"/>
          <w:b/>
          <w:color w:val="000000"/>
          <w:sz w:val="28"/>
          <w:szCs w:val="28"/>
          <w:lang w:eastAsia="uk-UA"/>
        </w:rPr>
        <w:t>Перший заступник селищного голови</w:t>
      </w:r>
      <w:r>
        <w:rPr>
          <w:rFonts w:ascii="Times New Roman" w:eastAsia="Arial Unicode MS" w:hAnsi="Times New Roman" w:cs="Times New Roman"/>
          <w:b/>
          <w:color w:val="000000"/>
          <w:sz w:val="28"/>
          <w:szCs w:val="28"/>
          <w:lang w:eastAsia="uk-UA"/>
        </w:rPr>
        <w:t xml:space="preserve">                                                          Наталія ТЮТЮННИК</w:t>
      </w:r>
    </w:p>
    <w:p w:rsidR="009E7A80" w:rsidRDefault="009E7A80" w:rsidP="009E7A80">
      <w:pPr>
        <w:rPr>
          <w:rFonts w:ascii="Times New Roman" w:hAnsi="Times New Roman" w:cs="Times New Roman"/>
          <w:sz w:val="24"/>
          <w:szCs w:val="24"/>
        </w:rPr>
      </w:pPr>
    </w:p>
    <w:p w:rsidR="00994F7B" w:rsidRDefault="009E7A80">
      <w:bookmarkStart w:id="34" w:name="_GoBack"/>
      <w:bookmarkEnd w:id="34"/>
    </w:p>
    <w:sectPr w:rsidR="00994F7B" w:rsidSect="009E7A80">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A"/>
    <w:rsid w:val="00057B0B"/>
    <w:rsid w:val="0017677A"/>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9E7A80"/>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A8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7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A8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7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15308</Words>
  <Characters>8726</Characters>
  <Application>Microsoft Office Word</Application>
  <DocSecurity>0</DocSecurity>
  <Lines>72</Lines>
  <Paragraphs>47</Paragraphs>
  <ScaleCrop>false</ScaleCrop>
  <Company>diakov.net</Company>
  <LinksUpToDate>false</LinksUpToDate>
  <CharactersWithSpaces>23987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2022-12-29T07:24:00Z</dcterms:created>
  <dcterms:modified xsi:type="dcterms:W3CDTF">2022-12-29T07:26:00Z</dcterms:modified>
</cp:coreProperties>
</file>