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F2" w:rsidRDefault="00D66EF2" w:rsidP="00D66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0A52440A" wp14:editId="1108EED4">
            <wp:extent cx="428625" cy="609600"/>
            <wp:effectExtent l="19050" t="0" r="9525" b="0"/>
            <wp:docPr id="15" name="Рисунок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66EF2" w:rsidRPr="00993299" w:rsidRDefault="00D66EF2" w:rsidP="00D66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D66EF2" w:rsidRPr="00993299" w:rsidRDefault="00D66EF2" w:rsidP="00D66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D66EF2" w:rsidRPr="00993299" w:rsidRDefault="00D66EF2" w:rsidP="00D66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D66EF2" w:rsidRPr="00993299" w:rsidRDefault="00D66EF2" w:rsidP="00D66E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D66EF2" w:rsidRPr="00996A40" w:rsidRDefault="00D66EF2" w:rsidP="00D66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96A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Двадцять перша сесія</w:t>
      </w:r>
    </w:p>
    <w:p w:rsidR="00D66EF2" w:rsidRPr="00D65F20" w:rsidRDefault="00D66EF2" w:rsidP="00D66EF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</w:p>
    <w:p w:rsidR="00D66EF2" w:rsidRPr="00993299" w:rsidRDefault="00D66EF2" w:rsidP="00D66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D66EF2" w:rsidRPr="00993299" w:rsidRDefault="00D66EF2" w:rsidP="00D66E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66EF2" w:rsidRPr="00993299" w:rsidRDefault="00D66EF2" w:rsidP="00D66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17 серпня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оку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</w:t>
      </w:r>
      <w:proofErr w:type="spellStart"/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смт</w:t>
      </w:r>
      <w:proofErr w:type="spellEnd"/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Солотвин                      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970/21/2022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D66EF2" w:rsidRPr="00993299" w:rsidRDefault="00D66EF2" w:rsidP="00D66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8"/>
      </w:tblGrid>
      <w:tr w:rsidR="00D66EF2" w:rsidRPr="00993299" w:rsidTr="008A18C7">
        <w:tc>
          <w:tcPr>
            <w:tcW w:w="421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6EF2" w:rsidRPr="00AF7729" w:rsidRDefault="00D66EF2" w:rsidP="008A1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F7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надання згоди на продовження договору оренди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нерухомого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 xml:space="preserve"> майна без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аукціону</w:t>
            </w:r>
            <w:proofErr w:type="spellEnd"/>
          </w:p>
        </w:tc>
      </w:tr>
    </w:tbl>
    <w:p w:rsidR="00D66EF2" w:rsidRDefault="00D66EF2" w:rsidP="00D66E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66EF2" w:rsidRDefault="00D66EF2" w:rsidP="00D66E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 </w:t>
      </w:r>
    </w:p>
    <w:p w:rsidR="00D66EF2" w:rsidRPr="009D572B" w:rsidRDefault="00D66EF2" w:rsidP="00D66E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</w:t>
      </w: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ідповідно до статті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60 З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Закону України «Про оренду державного та комунального майна», постанови Кабінету Міністрів України від 03.06.2020 року № 483 «Деякі питання оренди державного та комунального майна», рішення Солотвинської селищної ради від 20 серпня 2021 року № 543/10/2021 «Про затвердження Положення про оренду майна Солотвинської селищної територіальної громади та забезпечення відносин у сфері оренди комунального майна», рішення селищної ради від 20.08.2021 року № 544/10/2021 </w:t>
      </w:r>
      <w:r w:rsidRPr="001B66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«Про </w:t>
      </w:r>
      <w:r w:rsidRPr="001B661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затвердження Методики розрахунку орендної плати за комунальне майно та Примірного договору оренди Солотвинської селищної територіальної громади</w:t>
      </w:r>
      <w:r>
        <w:rPr>
          <w:color w:val="000000"/>
          <w:sz w:val="28"/>
          <w:szCs w:val="28"/>
          <w:lang w:eastAsia="uk-UA"/>
        </w:rPr>
        <w:t xml:space="preserve">», </w:t>
      </w:r>
      <w:r w:rsidRPr="008274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розглянувши заяву керівника молодіжної громадської екологічної організації «Наш дім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Манява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Скиданюка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Миколи Михайловича про продовження договору оренди комунального майна № 3 від 04 січня 2016 року, що розташоване за адресою: вул. Незалежності, буд. 22,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Манява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Івано-Франківський район, Івано-Франківська область, врахувавши рішення селищної ради від 17.08.2022 року № 958/21/2022 «</w:t>
      </w:r>
      <w:r w:rsidRPr="00FD16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включення об’єкта нерухомого майна до Переліку другого типу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», з метою підвищення ефективності використання об</w:t>
      </w:r>
      <w:r w:rsidRPr="009D57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єктів   нерухомого комунальної власності Солотвинської селищної територіальної громади,  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Солотвинська селищна рада</w:t>
      </w:r>
      <w:r w:rsidRPr="00993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 </w:t>
      </w:r>
    </w:p>
    <w:p w:rsidR="00D66EF2" w:rsidRDefault="00D66EF2" w:rsidP="00D66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66EF2" w:rsidRPr="00365C59" w:rsidRDefault="00D66EF2" w:rsidP="00D66E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FB52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66EF2" w:rsidRDefault="00D66EF2" w:rsidP="00D66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66EF2" w:rsidRPr="00D77898" w:rsidRDefault="00D66EF2" w:rsidP="00D66EF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 1.</w:t>
      </w:r>
      <w:r w:rsidRPr="00365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Продовжити договір оренди комунального майна № 3 від 04 січня 2016 року (</w:t>
      </w:r>
      <w:proofErr w:type="spellStart"/>
      <w:r w:rsidRPr="00365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далі-</w:t>
      </w:r>
      <w:proofErr w:type="spellEnd"/>
      <w:r w:rsidRPr="00365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Договір) без проведення аукціону, укладений з  </w:t>
      </w:r>
      <w:r w:rsidRPr="00365C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молодіжною громадською екологічною організацією «Наш дім – </w:t>
      </w:r>
      <w:proofErr w:type="spellStart"/>
      <w:r w:rsidRPr="00365C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Манява</w:t>
      </w:r>
      <w:proofErr w:type="spellEnd"/>
      <w:r w:rsidRPr="00365C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», на частину нежитлового приміщення адміністративної будівлі загальною  площею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24,75</w:t>
      </w:r>
    </w:p>
    <w:p w:rsidR="00D66EF2" w:rsidRDefault="00D66EF2" w:rsidP="00D66EF2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адресою: вул. Незалежності, буд. 22,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Манява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Івано-Франківський район, Івано-Франківської область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:rsidR="00D66EF2" w:rsidRPr="00365C59" w:rsidRDefault="00D66EF2" w:rsidP="00D66EF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 </w:t>
      </w:r>
      <w:r w:rsidRPr="00365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2.Продовження Договору здійснити шляхом викладення його у новій редакції відповідно до Примірного договору оренди.</w:t>
      </w:r>
    </w:p>
    <w:p w:rsidR="00D66EF2" w:rsidRPr="00365C59" w:rsidRDefault="00D66EF2" w:rsidP="00D66EF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 3.</w:t>
      </w:r>
      <w:r w:rsidRPr="00365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Затвердити додаткові істотні умови оренди вказаного об’єкту нерухомого майна комунальної власності </w:t>
      </w:r>
      <w:r w:rsidRPr="00365C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Солотвинської селищної територіальної громади із внесенням змін  до Договору:</w:t>
      </w:r>
    </w:p>
    <w:p w:rsidR="00D66EF2" w:rsidRDefault="00D66EF2" w:rsidP="00D66EF2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 преамбулі - замінити орендодавця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Манявську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сільську раду на Солотвинська селищна рада. </w:t>
      </w:r>
    </w:p>
    <w:p w:rsidR="00D66EF2" w:rsidRPr="0087409C" w:rsidRDefault="00D66EF2" w:rsidP="00D66EF2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8740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Орендна плата за об</w:t>
      </w:r>
      <w:r w:rsidRPr="008740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>’</w:t>
      </w:r>
      <w:proofErr w:type="spellStart"/>
      <w:r w:rsidRPr="008740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єкт</w:t>
      </w:r>
      <w:proofErr w:type="spellEnd"/>
      <w:r w:rsidRPr="008740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оренди становить на рівні 1 грн. за рік відповідно до п. 8 Методики  розрахунку орендної плати за комунальне майно;</w:t>
      </w:r>
    </w:p>
    <w:p w:rsidR="00D66EF2" w:rsidRDefault="00D66EF2" w:rsidP="00D66EF2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1287" w:hanging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Запропонований строк оренди  - п</w:t>
      </w:r>
      <w:r w:rsidRPr="00C703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>’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ять років.</w:t>
      </w:r>
    </w:p>
    <w:p w:rsidR="00D66EF2" w:rsidRPr="00365C59" w:rsidRDefault="00D66EF2" w:rsidP="00D66EF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4.</w:t>
      </w:r>
      <w:r w:rsidRPr="00365C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Відділу комунальної власності, містобудування та архітектури, житлово-комунального господарства селищної ради (М.</w:t>
      </w:r>
      <w:proofErr w:type="spellStart"/>
      <w:r w:rsidRPr="00365C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Волочій</w:t>
      </w:r>
      <w:proofErr w:type="spellEnd"/>
      <w:r w:rsidRPr="00365C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 оприлюднити в електронній торговій системі Договір після його укладення, з урахуванням термінів передбачених Порядком та інформувати Орендаря про необхідність підписання Договору оренди у новій редакції.</w:t>
      </w:r>
    </w:p>
    <w:p w:rsidR="00D66EF2" w:rsidRPr="004E2DD2" w:rsidRDefault="00D66EF2" w:rsidP="00D66EF2">
      <w:pPr>
        <w:pStyle w:val="a4"/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/>
        </w:rPr>
        <w:t xml:space="preserve">       5.</w:t>
      </w:r>
      <w:r w:rsidRPr="004E2DD2">
        <w:rPr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 w:rsidRPr="004E2DD2">
        <w:rPr>
          <w:color w:val="000000"/>
          <w:sz w:val="28"/>
          <w:szCs w:val="28"/>
          <w:lang w:eastAsia="uk-UA"/>
        </w:rPr>
        <w:t>виконанням</w:t>
      </w:r>
      <w:proofErr w:type="spellEnd"/>
      <w:r w:rsidRPr="004E2DD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DD2">
        <w:rPr>
          <w:color w:val="000000"/>
          <w:sz w:val="28"/>
          <w:szCs w:val="28"/>
          <w:lang w:eastAsia="uk-UA"/>
        </w:rPr>
        <w:t>рішення</w:t>
      </w:r>
      <w:proofErr w:type="spellEnd"/>
      <w:r w:rsidRPr="004E2DD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DD2">
        <w:rPr>
          <w:color w:val="000000"/>
          <w:sz w:val="28"/>
          <w:szCs w:val="28"/>
          <w:lang w:eastAsia="uk-UA"/>
        </w:rPr>
        <w:t>покласти</w:t>
      </w:r>
      <w:proofErr w:type="spellEnd"/>
      <w:r w:rsidRPr="004E2DD2">
        <w:rPr>
          <w:color w:val="000000"/>
          <w:sz w:val="28"/>
          <w:szCs w:val="28"/>
          <w:lang w:eastAsia="uk-UA"/>
        </w:rPr>
        <w:t xml:space="preserve"> </w:t>
      </w:r>
      <w:r w:rsidRPr="004E2DD2"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заступника селищного голови з питань діяльності виконавчих органів ради Юрія Іванишина та </w:t>
      </w:r>
      <w:proofErr w:type="spellStart"/>
      <w:r w:rsidRPr="004E2DD2">
        <w:rPr>
          <w:sz w:val="28"/>
          <w:szCs w:val="28"/>
        </w:rPr>
        <w:t>постійн</w:t>
      </w:r>
      <w:proofErr w:type="spellEnd"/>
      <w:r w:rsidRPr="004E2DD2">
        <w:rPr>
          <w:sz w:val="28"/>
          <w:szCs w:val="28"/>
          <w:lang w:val="uk-UA"/>
        </w:rPr>
        <w:t>у</w:t>
      </w:r>
      <w:r w:rsidRPr="004E2DD2">
        <w:rPr>
          <w:sz w:val="28"/>
          <w:szCs w:val="28"/>
        </w:rPr>
        <w:t xml:space="preserve"> </w:t>
      </w:r>
      <w:proofErr w:type="spellStart"/>
      <w:r w:rsidRPr="004E2DD2">
        <w:rPr>
          <w:sz w:val="28"/>
          <w:szCs w:val="28"/>
        </w:rPr>
        <w:t>комісі</w:t>
      </w:r>
      <w:proofErr w:type="spellEnd"/>
      <w:r w:rsidRPr="004E2DD2">
        <w:rPr>
          <w:sz w:val="28"/>
          <w:szCs w:val="28"/>
          <w:lang w:val="uk-UA"/>
        </w:rPr>
        <w:t xml:space="preserve">ю селищної ради з питань промисловості, лісового господарства, інфраструктури, транспорту, </w:t>
      </w:r>
      <w:proofErr w:type="spellStart"/>
      <w:r w:rsidRPr="004E2DD2">
        <w:rPr>
          <w:sz w:val="28"/>
          <w:szCs w:val="28"/>
          <w:lang w:val="uk-UA"/>
        </w:rPr>
        <w:t>зв</w:t>
      </w:r>
      <w:proofErr w:type="spellEnd"/>
      <w:r w:rsidRPr="004E2DD2">
        <w:rPr>
          <w:sz w:val="28"/>
          <w:szCs w:val="28"/>
        </w:rPr>
        <w:t>’</w:t>
      </w:r>
      <w:proofErr w:type="spellStart"/>
      <w:r w:rsidRPr="004E2DD2">
        <w:rPr>
          <w:sz w:val="28"/>
          <w:szCs w:val="28"/>
          <w:lang w:val="uk-UA"/>
        </w:rPr>
        <w:t>язку</w:t>
      </w:r>
      <w:proofErr w:type="spellEnd"/>
      <w:r w:rsidRPr="004E2DD2">
        <w:rPr>
          <w:sz w:val="28"/>
          <w:szCs w:val="28"/>
          <w:lang w:val="uk-UA"/>
        </w:rPr>
        <w:t>, сфери послуг житлово-комунального господарства, дорожнього господарства (В.</w:t>
      </w:r>
      <w:proofErr w:type="spellStart"/>
      <w:r w:rsidRPr="004E2DD2">
        <w:rPr>
          <w:sz w:val="28"/>
          <w:szCs w:val="28"/>
          <w:lang w:val="uk-UA"/>
        </w:rPr>
        <w:t>Бабійчук</w:t>
      </w:r>
      <w:proofErr w:type="spellEnd"/>
      <w:r w:rsidRPr="004E2DD2">
        <w:rPr>
          <w:sz w:val="28"/>
          <w:szCs w:val="28"/>
          <w:lang w:val="uk-UA"/>
        </w:rPr>
        <w:t xml:space="preserve">). </w:t>
      </w:r>
      <w:r w:rsidRPr="004E2DD2">
        <w:rPr>
          <w:b/>
          <w:sz w:val="28"/>
          <w:szCs w:val="28"/>
        </w:rPr>
        <w:t xml:space="preserve">     </w:t>
      </w:r>
    </w:p>
    <w:p w:rsidR="00D66EF2" w:rsidRDefault="00D66EF2" w:rsidP="00D66EF2">
      <w:pPr>
        <w:rPr>
          <w:rFonts w:ascii="Times New Roman" w:hAnsi="Times New Roman" w:cs="Times New Roman"/>
          <w:b/>
          <w:sz w:val="28"/>
          <w:szCs w:val="28"/>
        </w:rPr>
      </w:pPr>
    </w:p>
    <w:p w:rsidR="00D66EF2" w:rsidRDefault="00D66EF2" w:rsidP="00D66EF2">
      <w:pPr>
        <w:rPr>
          <w:rFonts w:ascii="Times New Roman" w:hAnsi="Times New Roman" w:cs="Times New Roman"/>
          <w:b/>
          <w:sz w:val="28"/>
          <w:szCs w:val="28"/>
        </w:rPr>
      </w:pPr>
    </w:p>
    <w:p w:rsidR="00D66EF2" w:rsidRPr="00CF47D8" w:rsidRDefault="00D66EF2" w:rsidP="00D66EF2">
      <w:pPr>
        <w:rPr>
          <w:rFonts w:ascii="Times New Roman" w:hAnsi="Times New Roman" w:cs="Times New Roman"/>
          <w:b/>
          <w:sz w:val="28"/>
          <w:szCs w:val="28"/>
        </w:rPr>
      </w:pPr>
      <w:r w:rsidRPr="00CF47D8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F47D8">
        <w:rPr>
          <w:rFonts w:ascii="Times New Roman" w:hAnsi="Times New Roman" w:cs="Times New Roman"/>
          <w:b/>
          <w:sz w:val="28"/>
          <w:szCs w:val="28"/>
        </w:rPr>
        <w:t xml:space="preserve">                             Манолій ПІЦУРЯК</w:t>
      </w:r>
    </w:p>
    <w:p w:rsidR="00994F7B" w:rsidRDefault="00D66EF2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46DD6"/>
    <w:multiLevelType w:val="hybridMultilevel"/>
    <w:tmpl w:val="14C2A1CA"/>
    <w:lvl w:ilvl="0" w:tplc="5E5C5E96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  <w:lang w:val="uk-UA"/>
      </w:rPr>
    </w:lvl>
    <w:lvl w:ilvl="1" w:tplc="04220019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D1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207D1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66EF2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F2"/>
    <w:pPr>
      <w:ind w:left="720"/>
      <w:contextualSpacing/>
    </w:pPr>
  </w:style>
  <w:style w:type="paragraph" w:customStyle="1" w:styleId="a4">
    <w:name w:val="Без интервала"/>
    <w:rsid w:val="00D66E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D66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66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F2"/>
    <w:pPr>
      <w:ind w:left="720"/>
      <w:contextualSpacing/>
    </w:pPr>
  </w:style>
  <w:style w:type="paragraph" w:customStyle="1" w:styleId="a4">
    <w:name w:val="Без интервала"/>
    <w:rsid w:val="00D66E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D66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66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2196</Words>
  <Characters>1253</Characters>
  <Application>Microsoft Office Word</Application>
  <DocSecurity>0</DocSecurity>
  <Lines>10</Lines>
  <Paragraphs>6</Paragraphs>
  <ScaleCrop>false</ScaleCrop>
  <Company>diakov.net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2022-08-30T12:03:00Z</dcterms:created>
  <dcterms:modified xsi:type="dcterms:W3CDTF">2022-08-30T12:03:00Z</dcterms:modified>
</cp:coreProperties>
</file>