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F" w:rsidRDefault="00DB304F" w:rsidP="00DB304F">
      <w:pPr>
        <w:spacing w:after="0" w:line="240" w:lineRule="auto"/>
        <w:rPr>
          <w:rFonts w:ascii="Times New Roman" w:eastAsia="Times New Roman" w:hAnsi="Times New Roman" w:cs="Times New Roman"/>
          <w:b/>
          <w:sz w:val="28"/>
          <w:szCs w:val="28"/>
          <w:lang w:eastAsia="ru-RU"/>
        </w:rPr>
      </w:pPr>
    </w:p>
    <w:p w:rsidR="00DB304F" w:rsidRPr="000B06DE" w:rsidRDefault="00DB304F" w:rsidP="00DB304F">
      <w:pPr>
        <w:spacing w:after="0" w:line="240" w:lineRule="auto"/>
        <w:jc w:val="center"/>
        <w:rPr>
          <w:rFonts w:ascii="Times New Roman" w:eastAsia="Times New Roman" w:hAnsi="Times New Roman" w:cs="Times New Roman"/>
          <w:b/>
          <w:sz w:val="28"/>
          <w:szCs w:val="28"/>
          <w:lang w:eastAsia="ru-RU"/>
        </w:rPr>
      </w:pPr>
      <w:r w:rsidRPr="000B06DE">
        <w:rPr>
          <w:rFonts w:ascii="Times New Roman" w:hAnsi="Times New Roman"/>
          <w:noProof/>
          <w:spacing w:val="8"/>
          <w:sz w:val="28"/>
          <w:szCs w:val="28"/>
          <w:lang w:eastAsia="uk-UA"/>
        </w:rPr>
        <w:drawing>
          <wp:inline distT="0" distB="0" distL="0" distR="0" wp14:anchorId="179F0670" wp14:editId="4AC6C55D">
            <wp:extent cx="428625" cy="609600"/>
            <wp:effectExtent l="1905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DB304F" w:rsidRPr="000B06DE" w:rsidRDefault="00DB304F" w:rsidP="00DB304F">
      <w:pPr>
        <w:spacing w:after="0" w:line="240" w:lineRule="auto"/>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DB304F" w:rsidRPr="000B06DE" w:rsidRDefault="00DB304F" w:rsidP="00DB304F">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DB304F" w:rsidRPr="000B06DE" w:rsidRDefault="00DB304F" w:rsidP="00DB304F">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DB304F" w:rsidRPr="000B06DE" w:rsidRDefault="00DB304F" w:rsidP="00DB304F">
      <w:pPr>
        <w:spacing w:after="0" w:line="240" w:lineRule="auto"/>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DB304F" w:rsidRPr="000B06DE" w:rsidRDefault="00DB304F" w:rsidP="00DB304F">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Тридцять третя</w:t>
      </w:r>
      <w:r w:rsidRPr="000B06DE">
        <w:rPr>
          <w:rFonts w:ascii="Times New Roman" w:eastAsia="Times New Roman" w:hAnsi="Times New Roman" w:cs="Times New Roman"/>
          <w:b/>
          <w:bCs/>
          <w:color w:val="000000"/>
          <w:sz w:val="28"/>
          <w:szCs w:val="28"/>
          <w:lang w:eastAsia="uk-UA"/>
        </w:rPr>
        <w:t xml:space="preserve"> сесія</w:t>
      </w:r>
    </w:p>
    <w:p w:rsidR="00DB304F" w:rsidRPr="000B06DE" w:rsidRDefault="00DB304F" w:rsidP="00DB304F">
      <w:pPr>
        <w:spacing w:after="0" w:line="240" w:lineRule="auto"/>
        <w:jc w:val="center"/>
        <w:rPr>
          <w:rFonts w:ascii="Times New Roman" w:eastAsia="Times New Roman" w:hAnsi="Times New Roman" w:cs="Times New Roman"/>
          <w:b/>
          <w:bCs/>
          <w:color w:val="000000"/>
          <w:sz w:val="28"/>
          <w:szCs w:val="28"/>
          <w:lang w:eastAsia="uk-UA"/>
        </w:rPr>
      </w:pPr>
    </w:p>
    <w:p w:rsidR="00DB304F" w:rsidRPr="000B06DE" w:rsidRDefault="00DB304F" w:rsidP="00DB304F">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0B06DE">
        <w:rPr>
          <w:rFonts w:ascii="Times New Roman" w:eastAsia="Times New Roman" w:hAnsi="Times New Roman" w:cs="Times New Roman"/>
          <w:b/>
          <w:bCs/>
          <w:color w:val="000000"/>
          <w:sz w:val="28"/>
          <w:szCs w:val="28"/>
          <w:lang w:val="ru-RU" w:eastAsia="uk-UA"/>
        </w:rPr>
        <w:t>Р</w:t>
      </w:r>
      <w:proofErr w:type="gramEnd"/>
      <w:r w:rsidRPr="000B06DE">
        <w:rPr>
          <w:rFonts w:ascii="Times New Roman" w:eastAsia="Times New Roman" w:hAnsi="Times New Roman" w:cs="Times New Roman"/>
          <w:b/>
          <w:bCs/>
          <w:color w:val="000000"/>
          <w:sz w:val="28"/>
          <w:szCs w:val="28"/>
          <w:lang w:val="ru-RU" w:eastAsia="uk-UA"/>
        </w:rPr>
        <w:t>ІШЕННЯ</w:t>
      </w:r>
    </w:p>
    <w:p w:rsidR="00DB304F" w:rsidRPr="000B06DE" w:rsidRDefault="00DB304F" w:rsidP="00DB304F">
      <w:pPr>
        <w:spacing w:after="0" w:line="240" w:lineRule="auto"/>
        <w:jc w:val="center"/>
        <w:rPr>
          <w:rFonts w:ascii="Times New Roman" w:eastAsia="Times New Roman" w:hAnsi="Times New Roman" w:cs="Times New Roman"/>
          <w:b/>
          <w:bCs/>
          <w:color w:val="000000"/>
          <w:sz w:val="28"/>
          <w:szCs w:val="28"/>
          <w:lang w:eastAsia="uk-UA"/>
        </w:rPr>
      </w:pPr>
    </w:p>
    <w:p w:rsidR="00DB304F" w:rsidRPr="000B06DE" w:rsidRDefault="00DB304F" w:rsidP="00DB304F">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23 липня </w:t>
      </w:r>
      <w:r w:rsidRPr="000B06DE">
        <w:rPr>
          <w:rFonts w:ascii="Times New Roman" w:eastAsia="Times New Roman" w:hAnsi="Times New Roman" w:cs="Times New Roman"/>
          <w:b/>
          <w:color w:val="000000"/>
          <w:sz w:val="28"/>
          <w:szCs w:val="28"/>
          <w:lang w:eastAsia="uk-UA"/>
        </w:rPr>
        <w:t xml:space="preserve"> 2024 року                </w:t>
      </w:r>
      <w:r>
        <w:rPr>
          <w:rFonts w:ascii="Times New Roman" w:eastAsia="Times New Roman" w:hAnsi="Times New Roman" w:cs="Times New Roman"/>
          <w:b/>
          <w:color w:val="000000"/>
          <w:sz w:val="28"/>
          <w:szCs w:val="28"/>
          <w:lang w:eastAsia="uk-UA"/>
        </w:rPr>
        <w:t xml:space="preserve">  </w:t>
      </w:r>
      <w:r w:rsidRPr="000B06D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№1799/33</w:t>
      </w:r>
      <w:r w:rsidRPr="000B06DE">
        <w:rPr>
          <w:rFonts w:ascii="Times New Roman" w:eastAsia="Times New Roman" w:hAnsi="Times New Roman" w:cs="Times New Roman"/>
          <w:b/>
          <w:color w:val="000000"/>
          <w:sz w:val="28"/>
          <w:szCs w:val="28"/>
          <w:lang w:eastAsia="uk-UA"/>
        </w:rPr>
        <w:t xml:space="preserve">/2024 </w:t>
      </w:r>
    </w:p>
    <w:p w:rsidR="00DB304F" w:rsidRPr="00993299" w:rsidRDefault="00DB304F" w:rsidP="00DB304F">
      <w:pPr>
        <w:spacing w:after="0" w:line="240" w:lineRule="auto"/>
        <w:rPr>
          <w:rFonts w:ascii="Times New Roman" w:eastAsia="Times New Roman" w:hAnsi="Times New Roman" w:cs="Times New Roman"/>
          <w:color w:val="000000"/>
          <w:sz w:val="28"/>
          <w:szCs w:val="28"/>
          <w:lang w:eastAsia="uk-UA"/>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218"/>
      </w:tblGrid>
      <w:tr w:rsidR="00DB304F" w:rsidRPr="00993299" w:rsidTr="00341D6D">
        <w:tc>
          <w:tcPr>
            <w:tcW w:w="4218" w:type="dxa"/>
            <w:tcMar>
              <w:top w:w="0" w:type="dxa"/>
              <w:left w:w="116" w:type="dxa"/>
              <w:bottom w:w="0" w:type="dxa"/>
              <w:right w:w="116" w:type="dxa"/>
            </w:tcMar>
            <w:hideMark/>
          </w:tcPr>
          <w:p w:rsidR="00DB304F" w:rsidRPr="00AF7729" w:rsidRDefault="00DB304F" w:rsidP="00341D6D">
            <w:pPr>
              <w:spacing w:after="0" w:line="240" w:lineRule="auto"/>
              <w:jc w:val="both"/>
              <w:rPr>
                <w:rFonts w:ascii="Times New Roman" w:eastAsia="Times New Roman" w:hAnsi="Times New Roman" w:cs="Times New Roman"/>
                <w:b/>
                <w:color w:val="000000"/>
                <w:sz w:val="28"/>
                <w:szCs w:val="28"/>
                <w:lang w:eastAsia="uk-UA"/>
              </w:rPr>
            </w:pPr>
          </w:p>
        </w:tc>
      </w:tr>
    </w:tbl>
    <w:p w:rsidR="00DB304F" w:rsidRDefault="00DB304F" w:rsidP="00DB304F">
      <w:pPr>
        <w:spacing w:after="0" w:line="240" w:lineRule="auto"/>
        <w:jc w:val="both"/>
        <w:rPr>
          <w:rFonts w:ascii="Times New Roman" w:eastAsia="Times New Roman" w:hAnsi="Times New Roman" w:cs="Times New Roman"/>
          <w:b/>
          <w:bCs/>
          <w:color w:val="000000" w:themeColor="text1"/>
          <w:sz w:val="28"/>
          <w:szCs w:val="28"/>
          <w:lang w:eastAsia="uk-UA"/>
        </w:rPr>
      </w:pPr>
      <w:r w:rsidRPr="00AA0893">
        <w:rPr>
          <w:rFonts w:ascii="Times New Roman" w:eastAsia="Times New Roman" w:hAnsi="Times New Roman" w:cs="Times New Roman"/>
          <w:b/>
          <w:bCs/>
          <w:color w:val="000000" w:themeColor="text1"/>
          <w:sz w:val="28"/>
          <w:szCs w:val="28"/>
          <w:lang w:eastAsia="uk-UA"/>
        </w:rPr>
        <w:t xml:space="preserve">Про </w:t>
      </w:r>
      <w:r>
        <w:rPr>
          <w:rFonts w:ascii="Times New Roman" w:eastAsia="Times New Roman" w:hAnsi="Times New Roman" w:cs="Times New Roman"/>
          <w:b/>
          <w:bCs/>
          <w:color w:val="000000" w:themeColor="text1"/>
          <w:sz w:val="28"/>
          <w:szCs w:val="28"/>
          <w:lang w:eastAsia="uk-UA"/>
        </w:rPr>
        <w:t>затвердження Програми</w:t>
      </w:r>
    </w:p>
    <w:p w:rsidR="00DB304F" w:rsidRPr="00AA0893" w:rsidRDefault="00DB304F" w:rsidP="00DB304F">
      <w:pPr>
        <w:spacing w:after="0" w:line="240" w:lineRule="auto"/>
        <w:jc w:val="both"/>
        <w:rPr>
          <w:rFonts w:ascii="Times New Roman" w:eastAsia="Times New Roman" w:hAnsi="Times New Roman" w:cs="Times New Roman"/>
          <w:b/>
          <w:bCs/>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управління відходами</w:t>
      </w:r>
    </w:p>
    <w:p w:rsidR="00DB304F" w:rsidRDefault="00DB304F" w:rsidP="00DB304F">
      <w:pPr>
        <w:spacing w:after="0" w:line="240" w:lineRule="auto"/>
        <w:jc w:val="both"/>
        <w:rPr>
          <w:rFonts w:ascii="Times New Roman" w:eastAsia="Times New Roman" w:hAnsi="Times New Roman" w:cs="Times New Roman"/>
          <w:b/>
          <w:bCs/>
          <w:color w:val="000000" w:themeColor="text1"/>
          <w:sz w:val="28"/>
          <w:szCs w:val="28"/>
          <w:lang w:eastAsia="uk-UA"/>
        </w:rPr>
      </w:pPr>
      <w:r w:rsidRPr="00AA0893">
        <w:rPr>
          <w:rFonts w:ascii="Times New Roman" w:eastAsia="Times New Roman" w:hAnsi="Times New Roman" w:cs="Times New Roman"/>
          <w:b/>
          <w:bCs/>
          <w:color w:val="000000" w:themeColor="text1"/>
          <w:sz w:val="28"/>
          <w:szCs w:val="28"/>
          <w:lang w:eastAsia="uk-UA"/>
        </w:rPr>
        <w:t>на території</w:t>
      </w:r>
      <w:r>
        <w:rPr>
          <w:rFonts w:ascii="Times New Roman" w:eastAsia="Times New Roman" w:hAnsi="Times New Roman" w:cs="Times New Roman"/>
          <w:b/>
          <w:bCs/>
          <w:color w:val="000000" w:themeColor="text1"/>
          <w:sz w:val="28"/>
          <w:szCs w:val="28"/>
          <w:lang w:eastAsia="uk-UA"/>
        </w:rPr>
        <w:t xml:space="preserve"> </w:t>
      </w:r>
      <w:r w:rsidRPr="00AA0893">
        <w:rPr>
          <w:rFonts w:ascii="Times New Roman" w:eastAsia="Times New Roman" w:hAnsi="Times New Roman" w:cs="Times New Roman"/>
          <w:b/>
          <w:bCs/>
          <w:color w:val="000000" w:themeColor="text1"/>
          <w:sz w:val="28"/>
          <w:szCs w:val="28"/>
          <w:lang w:eastAsia="uk-UA"/>
        </w:rPr>
        <w:t>Солотвин</w:t>
      </w:r>
      <w:r>
        <w:rPr>
          <w:rFonts w:ascii="Times New Roman" w:eastAsia="Times New Roman" w:hAnsi="Times New Roman" w:cs="Times New Roman"/>
          <w:b/>
          <w:bCs/>
          <w:color w:val="000000" w:themeColor="text1"/>
          <w:sz w:val="28"/>
          <w:szCs w:val="28"/>
          <w:lang w:eastAsia="uk-UA"/>
        </w:rPr>
        <w:t>ської</w:t>
      </w:r>
    </w:p>
    <w:p w:rsidR="00DB304F" w:rsidRPr="00AA0893" w:rsidRDefault="00DB304F" w:rsidP="00DB304F">
      <w:pPr>
        <w:spacing w:after="0" w:line="240" w:lineRule="auto"/>
        <w:jc w:val="both"/>
        <w:rPr>
          <w:rFonts w:ascii="Times New Roman" w:eastAsia="Times New Roman" w:hAnsi="Times New Roman" w:cs="Times New Roman"/>
          <w:b/>
          <w:bCs/>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територіальної громади</w:t>
      </w:r>
    </w:p>
    <w:p w:rsidR="00DB304F" w:rsidRPr="00AA0893" w:rsidRDefault="00DB304F" w:rsidP="00DB304F">
      <w:pPr>
        <w:spacing w:after="0" w:line="240" w:lineRule="auto"/>
        <w:jc w:val="both"/>
        <w:rPr>
          <w:rFonts w:ascii="Times New Roman" w:eastAsia="Times New Roman" w:hAnsi="Times New Roman" w:cs="Times New Roman"/>
          <w:b/>
          <w:bCs/>
          <w:color w:val="000000" w:themeColor="text1"/>
          <w:sz w:val="28"/>
          <w:szCs w:val="28"/>
          <w:lang w:eastAsia="uk-UA"/>
        </w:rPr>
      </w:pPr>
    </w:p>
    <w:p w:rsidR="00DB304F" w:rsidRPr="00F7299F" w:rsidRDefault="00DB304F" w:rsidP="00DB304F">
      <w:pPr>
        <w:spacing w:line="240" w:lineRule="auto"/>
        <w:jc w:val="both"/>
        <w:rPr>
          <w:rFonts w:ascii="Times New Roman" w:hAnsi="Times New Roman" w:cs="Times New Roman"/>
          <w:b/>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Pr="00993299">
        <w:rPr>
          <w:rFonts w:ascii="Times New Roman" w:eastAsia="Times New Roman" w:hAnsi="Times New Roman" w:cs="Times New Roman"/>
          <w:b/>
          <w:bCs/>
          <w:color w:val="000000"/>
          <w:sz w:val="28"/>
          <w:szCs w:val="28"/>
          <w:lang w:eastAsia="uk-UA"/>
        </w:rPr>
        <w:t>   </w:t>
      </w:r>
      <w:r w:rsidRPr="00936326">
        <w:rPr>
          <w:rFonts w:ascii="Times New Roman" w:eastAsia="Times New Roman" w:hAnsi="Times New Roman" w:cs="Times New Roman"/>
          <w:bCs/>
          <w:color w:val="000000"/>
          <w:sz w:val="28"/>
          <w:szCs w:val="28"/>
          <w:lang w:eastAsia="uk-UA"/>
        </w:rPr>
        <w:t>Відповідно до</w:t>
      </w:r>
      <w:r>
        <w:rPr>
          <w:rFonts w:ascii="Times New Roman" w:eastAsia="Times New Roman" w:hAnsi="Times New Roman" w:cs="Times New Roman"/>
          <w:bCs/>
          <w:color w:val="000000"/>
          <w:sz w:val="28"/>
          <w:szCs w:val="28"/>
          <w:lang w:eastAsia="uk-UA"/>
        </w:rPr>
        <w:t xml:space="preserve"> </w:t>
      </w:r>
      <w:r w:rsidRPr="00D7199C">
        <w:rPr>
          <w:rFonts w:ascii="Times New Roman" w:eastAsia="Times New Roman" w:hAnsi="Times New Roman" w:cs="Times New Roman"/>
          <w:bCs/>
          <w:color w:val="000000"/>
          <w:sz w:val="28"/>
          <w:szCs w:val="28"/>
          <w:lang w:eastAsia="uk-UA"/>
        </w:rPr>
        <w:t>п.54</w:t>
      </w:r>
      <w:r w:rsidRPr="00D7199C">
        <w:rPr>
          <w:rFonts w:ascii="Times New Roman" w:eastAsia="Times New Roman" w:hAnsi="Times New Roman" w:cs="Times New Roman"/>
          <w:bCs/>
          <w:color w:val="000000"/>
          <w:sz w:val="28"/>
          <w:szCs w:val="28"/>
          <w:vertAlign w:val="superscript"/>
          <w:lang w:eastAsia="uk-UA"/>
        </w:rPr>
        <w:t>1</w:t>
      </w:r>
      <w:r>
        <w:rPr>
          <w:rFonts w:ascii="Times New Roman" w:eastAsia="Times New Roman" w:hAnsi="Times New Roman" w:cs="Times New Roman"/>
          <w:color w:val="000000" w:themeColor="text1"/>
          <w:sz w:val="28"/>
          <w:szCs w:val="28"/>
          <w:lang w:eastAsia="uk-UA"/>
        </w:rPr>
        <w:t xml:space="preserve"> ч.1</w:t>
      </w:r>
      <w:r w:rsidRPr="00936326">
        <w:rPr>
          <w:rFonts w:ascii="Times New Roman" w:eastAsia="Times New Roman" w:hAnsi="Times New Roman" w:cs="Times New Roman"/>
          <w:color w:val="000000" w:themeColor="text1"/>
          <w:sz w:val="28"/>
          <w:szCs w:val="28"/>
          <w:lang w:eastAsia="uk-UA"/>
        </w:rPr>
        <w:t xml:space="preserve"> </w:t>
      </w:r>
      <w:r w:rsidRPr="00AA0893">
        <w:rPr>
          <w:rFonts w:ascii="Times New Roman" w:eastAsia="Times New Roman" w:hAnsi="Times New Roman" w:cs="Times New Roman"/>
          <w:color w:val="000000" w:themeColor="text1"/>
          <w:sz w:val="28"/>
          <w:szCs w:val="28"/>
          <w:lang w:eastAsia="uk-UA"/>
        </w:rPr>
        <w:t xml:space="preserve">ст. </w:t>
      </w:r>
      <w:r>
        <w:rPr>
          <w:rFonts w:ascii="Times New Roman" w:eastAsia="Times New Roman" w:hAnsi="Times New Roman" w:cs="Times New Roman"/>
          <w:color w:val="000000" w:themeColor="text1"/>
          <w:sz w:val="28"/>
          <w:szCs w:val="28"/>
          <w:lang w:eastAsia="uk-UA"/>
        </w:rPr>
        <w:t>2</w:t>
      </w:r>
      <w:r w:rsidRPr="00AA0893">
        <w:rPr>
          <w:rFonts w:ascii="Times New Roman" w:eastAsia="Times New Roman" w:hAnsi="Times New Roman" w:cs="Times New Roman"/>
          <w:color w:val="000000" w:themeColor="text1"/>
          <w:sz w:val="28"/>
          <w:szCs w:val="28"/>
          <w:lang w:eastAsia="uk-UA"/>
        </w:rPr>
        <w:t>6 Закону України «Про місцеве самоврядування в Україні</w:t>
      </w:r>
      <w:r>
        <w:rPr>
          <w:rFonts w:ascii="Times New Roman" w:eastAsia="Times New Roman" w:hAnsi="Times New Roman" w:cs="Times New Roman"/>
          <w:color w:val="000000" w:themeColor="text1"/>
          <w:sz w:val="28"/>
          <w:szCs w:val="28"/>
          <w:lang w:eastAsia="uk-UA"/>
        </w:rPr>
        <w:t xml:space="preserve">», </w:t>
      </w:r>
      <w:r w:rsidRPr="00AA0893">
        <w:rPr>
          <w:rFonts w:ascii="Times New Roman" w:eastAsia="Times New Roman" w:hAnsi="Times New Roman" w:cs="Times New Roman"/>
          <w:color w:val="000000" w:themeColor="text1"/>
          <w:sz w:val="28"/>
          <w:szCs w:val="28"/>
          <w:lang w:eastAsia="uk-UA"/>
        </w:rPr>
        <w:t xml:space="preserve">Закону України «Про управління відходами»,  Закону України «Про </w:t>
      </w:r>
      <w:r>
        <w:rPr>
          <w:rFonts w:ascii="Times New Roman" w:eastAsia="Times New Roman" w:hAnsi="Times New Roman" w:cs="Times New Roman"/>
          <w:color w:val="000000" w:themeColor="text1"/>
          <w:sz w:val="28"/>
          <w:szCs w:val="28"/>
          <w:lang w:eastAsia="uk-UA"/>
        </w:rPr>
        <w:t>благоустрій населених пунктів</w:t>
      </w:r>
      <w:r w:rsidRPr="00AA089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Закону України «Про охорону навколишнього природного середовища», з</w:t>
      </w:r>
      <w:r w:rsidRPr="00AA0893">
        <w:rPr>
          <w:rFonts w:ascii="Times New Roman" w:eastAsia="Times New Roman" w:hAnsi="Times New Roman" w:cs="Times New Roman"/>
          <w:color w:val="000000" w:themeColor="text1"/>
          <w:sz w:val="28"/>
          <w:szCs w:val="28"/>
          <w:lang w:eastAsia="uk-UA"/>
        </w:rPr>
        <w:t xml:space="preserve"> метою </w:t>
      </w:r>
      <w:r>
        <w:rPr>
          <w:rFonts w:ascii="Times New Roman" w:eastAsia="Times New Roman" w:hAnsi="Times New Roman" w:cs="Times New Roman"/>
          <w:color w:val="000000" w:themeColor="text1"/>
          <w:sz w:val="28"/>
          <w:szCs w:val="28"/>
          <w:lang w:eastAsia="uk-UA"/>
        </w:rPr>
        <w:t>покращення екологічного та санітарно-епідеміологічного стану, зменшення шкідливого впливу на навколишнє природне середовище, а також створення умов, що сприятимуть забезпеченню управління</w:t>
      </w:r>
      <w:r w:rsidRPr="00AA0893">
        <w:rPr>
          <w:rFonts w:ascii="Times New Roman" w:eastAsia="Times New Roman" w:hAnsi="Times New Roman" w:cs="Times New Roman"/>
          <w:color w:val="000000" w:themeColor="text1"/>
          <w:sz w:val="28"/>
          <w:szCs w:val="28"/>
          <w:lang w:eastAsia="uk-UA"/>
        </w:rPr>
        <w:t xml:space="preserve"> відходами</w:t>
      </w:r>
      <w:r>
        <w:rPr>
          <w:rFonts w:ascii="Times New Roman" w:eastAsia="Times New Roman" w:hAnsi="Times New Roman" w:cs="Times New Roman"/>
          <w:color w:val="000000" w:themeColor="text1"/>
          <w:sz w:val="28"/>
          <w:szCs w:val="28"/>
          <w:lang w:eastAsia="uk-UA"/>
        </w:rPr>
        <w:t xml:space="preserve"> на території Солотвинської територіальної громади, </w:t>
      </w:r>
      <w:r w:rsidRPr="00AA0893">
        <w:rPr>
          <w:rFonts w:ascii="Times New Roman" w:eastAsia="Times New Roman" w:hAnsi="Times New Roman" w:cs="Times New Roman"/>
          <w:color w:val="000000" w:themeColor="text1"/>
          <w:sz w:val="28"/>
          <w:szCs w:val="28"/>
          <w:lang w:eastAsia="uk-UA"/>
        </w:rPr>
        <w:t xml:space="preserve"> </w:t>
      </w:r>
      <w:r>
        <w:rPr>
          <w:rFonts w:ascii="Times New Roman" w:hAnsi="Times New Roman" w:cs="Times New Roman"/>
          <w:color w:val="000000"/>
          <w:sz w:val="28"/>
          <w:szCs w:val="28"/>
          <w:lang w:eastAsia="uk-UA"/>
        </w:rPr>
        <w:t xml:space="preserve"> Солотвинська селищна рада </w:t>
      </w:r>
    </w:p>
    <w:p w:rsidR="00DB304F" w:rsidRDefault="00DB304F" w:rsidP="00DB304F">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ВИРІШИЛА</w:t>
      </w:r>
      <w:r w:rsidRPr="00993299">
        <w:rPr>
          <w:rFonts w:ascii="Times New Roman" w:eastAsia="Times New Roman" w:hAnsi="Times New Roman" w:cs="Times New Roman"/>
          <w:b/>
          <w:bCs/>
          <w:color w:val="000000"/>
          <w:sz w:val="28"/>
          <w:szCs w:val="28"/>
          <w:lang w:eastAsia="uk-UA"/>
        </w:rPr>
        <w:t>:</w:t>
      </w:r>
    </w:p>
    <w:p w:rsidR="00DB304F" w:rsidRDefault="00DB304F" w:rsidP="00DB304F">
      <w:pPr>
        <w:spacing w:after="0" w:line="240" w:lineRule="auto"/>
        <w:jc w:val="center"/>
        <w:rPr>
          <w:rFonts w:ascii="Times New Roman" w:eastAsia="Times New Roman" w:hAnsi="Times New Roman" w:cs="Times New Roman"/>
          <w:b/>
          <w:bCs/>
          <w:color w:val="000000"/>
          <w:sz w:val="28"/>
          <w:szCs w:val="28"/>
          <w:lang w:eastAsia="uk-UA"/>
        </w:rPr>
      </w:pPr>
    </w:p>
    <w:p w:rsidR="00DB304F" w:rsidRDefault="00DB304F" w:rsidP="00DB304F">
      <w:pPr>
        <w:pStyle w:val="1"/>
        <w:numPr>
          <w:ilvl w:val="0"/>
          <w:numId w:val="1"/>
        </w:numPr>
        <w:tabs>
          <w:tab w:val="left" w:pos="0"/>
          <w:tab w:val="left" w:pos="851"/>
        </w:tabs>
        <w:ind w:left="0" w:firstLine="0"/>
        <w:jc w:val="both"/>
        <w:rPr>
          <w:sz w:val="28"/>
          <w:szCs w:val="28"/>
          <w:lang w:val="uk-UA"/>
        </w:rPr>
      </w:pPr>
      <w:r w:rsidRPr="002D73C5">
        <w:rPr>
          <w:sz w:val="28"/>
          <w:szCs w:val="28"/>
          <w:lang w:val="uk-UA" w:eastAsia="uk-UA"/>
        </w:rPr>
        <w:t>Затвердити Програму</w:t>
      </w:r>
      <w:r>
        <w:rPr>
          <w:sz w:val="28"/>
          <w:szCs w:val="28"/>
          <w:lang w:val="uk-UA" w:eastAsia="uk-UA"/>
        </w:rPr>
        <w:t xml:space="preserve"> </w:t>
      </w:r>
      <w:r w:rsidRPr="002D73C5">
        <w:rPr>
          <w:sz w:val="28"/>
          <w:szCs w:val="28"/>
          <w:lang w:val="uk-UA" w:eastAsia="uk-UA"/>
        </w:rPr>
        <w:t>управління</w:t>
      </w:r>
      <w:r>
        <w:rPr>
          <w:sz w:val="28"/>
          <w:szCs w:val="28"/>
          <w:lang w:val="uk-UA" w:eastAsia="uk-UA"/>
        </w:rPr>
        <w:t xml:space="preserve"> відходами на </w:t>
      </w:r>
      <w:r w:rsidRPr="0040361B">
        <w:rPr>
          <w:sz w:val="28"/>
          <w:szCs w:val="28"/>
          <w:lang w:val="uk-UA" w:eastAsia="uk-UA"/>
        </w:rPr>
        <w:t>території</w:t>
      </w:r>
      <w:r>
        <w:rPr>
          <w:sz w:val="28"/>
          <w:szCs w:val="28"/>
          <w:lang w:val="uk-UA" w:eastAsia="uk-UA"/>
        </w:rPr>
        <w:t xml:space="preserve"> Солотвинської територіальної громади</w:t>
      </w:r>
      <w:r w:rsidRPr="0040361B">
        <w:rPr>
          <w:sz w:val="28"/>
          <w:szCs w:val="28"/>
          <w:lang w:val="uk-UA" w:eastAsia="uk-UA"/>
        </w:rPr>
        <w:t xml:space="preserve"> </w:t>
      </w:r>
      <w:r>
        <w:rPr>
          <w:sz w:val="28"/>
          <w:szCs w:val="28"/>
          <w:lang w:val="uk-UA" w:eastAsia="uk-UA"/>
        </w:rPr>
        <w:t>на 2024-2030 роки (додається).</w:t>
      </w:r>
    </w:p>
    <w:p w:rsidR="00DB304F" w:rsidRPr="00910FFF" w:rsidRDefault="00DB304F" w:rsidP="00DB304F">
      <w:pPr>
        <w:pStyle w:val="1"/>
        <w:numPr>
          <w:ilvl w:val="0"/>
          <w:numId w:val="1"/>
        </w:numPr>
        <w:tabs>
          <w:tab w:val="left" w:pos="0"/>
          <w:tab w:val="left" w:pos="851"/>
        </w:tabs>
        <w:ind w:left="0" w:firstLine="0"/>
        <w:jc w:val="both"/>
        <w:rPr>
          <w:sz w:val="28"/>
          <w:szCs w:val="28"/>
          <w:lang w:val="uk-UA"/>
        </w:rPr>
      </w:pPr>
      <w:r w:rsidRPr="00910FFF">
        <w:rPr>
          <w:sz w:val="28"/>
          <w:szCs w:val="28"/>
          <w:lang w:val="uk-UA"/>
        </w:rPr>
        <w:t>Фінансовому управлінню селищної ради</w:t>
      </w:r>
      <w:r>
        <w:rPr>
          <w:sz w:val="28"/>
          <w:szCs w:val="28"/>
          <w:lang w:val="uk-UA"/>
        </w:rPr>
        <w:t xml:space="preserve"> (О.</w:t>
      </w:r>
      <w:proofErr w:type="spellStart"/>
      <w:r>
        <w:rPr>
          <w:sz w:val="28"/>
          <w:szCs w:val="28"/>
          <w:lang w:val="uk-UA"/>
        </w:rPr>
        <w:t>Медвідь</w:t>
      </w:r>
      <w:proofErr w:type="spellEnd"/>
      <w:r>
        <w:rPr>
          <w:sz w:val="28"/>
          <w:szCs w:val="28"/>
          <w:lang w:val="uk-UA"/>
        </w:rPr>
        <w:t>)</w:t>
      </w:r>
      <w:r w:rsidRPr="00910FFF">
        <w:rPr>
          <w:sz w:val="28"/>
          <w:szCs w:val="28"/>
          <w:lang w:val="uk-UA"/>
        </w:rPr>
        <w:t xml:space="preserve"> передбачати кошти на реалізацію Програми по роках.</w:t>
      </w:r>
    </w:p>
    <w:p w:rsidR="00DB304F" w:rsidRPr="00F306FD" w:rsidRDefault="00DB304F" w:rsidP="00DB304F">
      <w:pPr>
        <w:pStyle w:val="1"/>
        <w:numPr>
          <w:ilvl w:val="0"/>
          <w:numId w:val="1"/>
        </w:numPr>
        <w:tabs>
          <w:tab w:val="left" w:pos="0"/>
          <w:tab w:val="left" w:pos="851"/>
        </w:tabs>
        <w:ind w:left="0" w:firstLine="0"/>
        <w:jc w:val="both"/>
        <w:rPr>
          <w:sz w:val="28"/>
          <w:szCs w:val="28"/>
          <w:lang w:val="uk-UA"/>
        </w:rPr>
      </w:pPr>
      <w:r w:rsidRPr="00D44D3C">
        <w:rPr>
          <w:color w:val="000000"/>
          <w:sz w:val="28"/>
          <w:szCs w:val="28"/>
          <w:lang w:val="uk-UA" w:eastAsia="uk-UA"/>
        </w:rPr>
        <w:t>Контро</w:t>
      </w:r>
      <w:r w:rsidRPr="00D44D3C">
        <w:rPr>
          <w:color w:val="000000"/>
          <w:sz w:val="28"/>
          <w:szCs w:val="28"/>
          <w:lang w:eastAsia="uk-UA"/>
        </w:rPr>
        <w:t xml:space="preserve">ль за </w:t>
      </w:r>
      <w:proofErr w:type="spellStart"/>
      <w:r w:rsidRPr="00D44D3C">
        <w:rPr>
          <w:color w:val="000000"/>
          <w:sz w:val="28"/>
          <w:szCs w:val="28"/>
          <w:lang w:eastAsia="uk-UA"/>
        </w:rPr>
        <w:t>виконанням</w:t>
      </w:r>
      <w:proofErr w:type="spellEnd"/>
      <w:r w:rsidRPr="00D44D3C">
        <w:rPr>
          <w:color w:val="000000"/>
          <w:sz w:val="28"/>
          <w:szCs w:val="28"/>
          <w:lang w:eastAsia="uk-UA"/>
        </w:rPr>
        <w:t xml:space="preserve"> </w:t>
      </w:r>
      <w:proofErr w:type="spellStart"/>
      <w:r w:rsidRPr="00D44D3C">
        <w:rPr>
          <w:color w:val="000000"/>
          <w:sz w:val="28"/>
          <w:szCs w:val="28"/>
          <w:lang w:eastAsia="uk-UA"/>
        </w:rPr>
        <w:t>рішення</w:t>
      </w:r>
      <w:proofErr w:type="spellEnd"/>
      <w:r w:rsidRPr="00D44D3C">
        <w:rPr>
          <w:color w:val="000000"/>
          <w:sz w:val="28"/>
          <w:szCs w:val="28"/>
          <w:lang w:eastAsia="uk-UA"/>
        </w:rPr>
        <w:t xml:space="preserve"> </w:t>
      </w:r>
      <w:proofErr w:type="spellStart"/>
      <w:r w:rsidRPr="00D44D3C">
        <w:rPr>
          <w:color w:val="000000"/>
          <w:sz w:val="28"/>
          <w:szCs w:val="28"/>
          <w:lang w:eastAsia="uk-UA"/>
        </w:rPr>
        <w:t>покласти</w:t>
      </w:r>
      <w:proofErr w:type="spellEnd"/>
      <w:r w:rsidRPr="00D44D3C">
        <w:rPr>
          <w:color w:val="000000"/>
          <w:sz w:val="28"/>
          <w:szCs w:val="28"/>
          <w:lang w:eastAsia="uk-UA"/>
        </w:rPr>
        <w:t xml:space="preserve"> </w:t>
      </w:r>
      <w:r w:rsidRPr="00D44D3C">
        <w:rPr>
          <w:sz w:val="28"/>
          <w:szCs w:val="28"/>
        </w:rPr>
        <w:t xml:space="preserve">на </w:t>
      </w:r>
      <w:r w:rsidRPr="00D44D3C">
        <w:rPr>
          <w:sz w:val="28"/>
          <w:szCs w:val="28"/>
          <w:lang w:val="uk-UA"/>
        </w:rPr>
        <w:t>заступника селищного голови з питань діяльності виконавчих о</w:t>
      </w:r>
      <w:r>
        <w:rPr>
          <w:sz w:val="28"/>
          <w:szCs w:val="28"/>
          <w:lang w:val="uk-UA"/>
        </w:rPr>
        <w:t xml:space="preserve">рганів ради Юрія Іванишина, </w:t>
      </w:r>
      <w:proofErr w:type="spellStart"/>
      <w:r w:rsidRPr="00F306FD">
        <w:rPr>
          <w:sz w:val="28"/>
          <w:szCs w:val="28"/>
        </w:rPr>
        <w:t>постійн</w:t>
      </w:r>
      <w:proofErr w:type="spellEnd"/>
      <w:r w:rsidRPr="00F306FD">
        <w:rPr>
          <w:sz w:val="28"/>
          <w:szCs w:val="28"/>
          <w:lang w:val="uk-UA"/>
        </w:rPr>
        <w:t>у</w:t>
      </w:r>
      <w:r w:rsidRPr="00F306FD">
        <w:rPr>
          <w:sz w:val="28"/>
          <w:szCs w:val="28"/>
        </w:rPr>
        <w:t xml:space="preserve"> </w:t>
      </w:r>
      <w:proofErr w:type="spellStart"/>
      <w:r w:rsidRPr="00F306FD">
        <w:rPr>
          <w:sz w:val="28"/>
          <w:szCs w:val="28"/>
        </w:rPr>
        <w:t>комісі</w:t>
      </w:r>
      <w:proofErr w:type="spellEnd"/>
      <w:r w:rsidRPr="00F306FD">
        <w:rPr>
          <w:sz w:val="28"/>
          <w:szCs w:val="28"/>
          <w:lang w:val="uk-UA"/>
        </w:rPr>
        <w:t xml:space="preserve">ю з питань промисловості, лісового господарства, інфраструктури, транспорту, </w:t>
      </w:r>
      <w:proofErr w:type="spellStart"/>
      <w:r w:rsidRPr="00F306FD">
        <w:rPr>
          <w:sz w:val="28"/>
          <w:szCs w:val="28"/>
          <w:lang w:val="uk-UA"/>
        </w:rPr>
        <w:t>зв</w:t>
      </w:r>
      <w:proofErr w:type="spellEnd"/>
      <w:r w:rsidRPr="00F306FD">
        <w:rPr>
          <w:sz w:val="28"/>
          <w:szCs w:val="28"/>
        </w:rPr>
        <w:t>’</w:t>
      </w:r>
      <w:proofErr w:type="spellStart"/>
      <w:r w:rsidRPr="00F306FD">
        <w:rPr>
          <w:sz w:val="28"/>
          <w:szCs w:val="28"/>
          <w:lang w:val="uk-UA"/>
        </w:rPr>
        <w:t>язку</w:t>
      </w:r>
      <w:proofErr w:type="spellEnd"/>
      <w:r w:rsidRPr="00F306FD">
        <w:rPr>
          <w:sz w:val="28"/>
          <w:szCs w:val="28"/>
          <w:lang w:val="uk-UA"/>
        </w:rPr>
        <w:t>, сфери послуг житлово-комунального господарства, дорожнього господарства (В.</w:t>
      </w:r>
      <w:proofErr w:type="spellStart"/>
      <w:r w:rsidRPr="00F306FD">
        <w:rPr>
          <w:sz w:val="28"/>
          <w:szCs w:val="28"/>
          <w:lang w:val="uk-UA"/>
        </w:rPr>
        <w:t>Гоцанюк</w:t>
      </w:r>
      <w:proofErr w:type="spellEnd"/>
      <w:r w:rsidRPr="00F306FD">
        <w:rPr>
          <w:sz w:val="28"/>
          <w:szCs w:val="28"/>
          <w:lang w:val="uk-UA"/>
        </w:rPr>
        <w:t>)</w:t>
      </w:r>
      <w:r>
        <w:rPr>
          <w:sz w:val="28"/>
          <w:szCs w:val="28"/>
          <w:lang w:val="uk-UA"/>
        </w:rPr>
        <w:t xml:space="preserve"> та </w:t>
      </w:r>
      <w:r w:rsidRPr="00F306FD">
        <w:rPr>
          <w:sz w:val="28"/>
          <w:szCs w:val="28"/>
          <w:lang w:val="uk-UA"/>
        </w:rPr>
        <w:t>постійну комісію з питань земельних відносин, будівництва, архітектури та екології (О. Білан).</w:t>
      </w:r>
    </w:p>
    <w:p w:rsidR="00DB304F" w:rsidRDefault="00DB304F" w:rsidP="00DB304F">
      <w:pPr>
        <w:spacing w:line="240" w:lineRule="auto"/>
        <w:rPr>
          <w:rFonts w:ascii="Times New Roman" w:hAnsi="Times New Roman" w:cs="Times New Roman"/>
          <w:b/>
          <w:sz w:val="28"/>
          <w:szCs w:val="28"/>
        </w:rPr>
      </w:pPr>
    </w:p>
    <w:p w:rsidR="00DB304F" w:rsidRPr="00CF47D8" w:rsidRDefault="00DB304F" w:rsidP="00DB304F">
      <w:pPr>
        <w:spacing w:line="240" w:lineRule="auto"/>
        <w:rPr>
          <w:rFonts w:ascii="Times New Roman" w:hAnsi="Times New Roman" w:cs="Times New Roman"/>
          <w:b/>
          <w:sz w:val="28"/>
          <w:szCs w:val="28"/>
        </w:rPr>
      </w:pPr>
      <w:r w:rsidRPr="00CF47D8">
        <w:rPr>
          <w:rFonts w:ascii="Times New Roman" w:hAnsi="Times New Roman" w:cs="Times New Roman"/>
          <w:b/>
          <w:sz w:val="28"/>
          <w:szCs w:val="28"/>
        </w:rPr>
        <w:t xml:space="preserve">Селищний голова                                     </w:t>
      </w:r>
      <w:r>
        <w:rPr>
          <w:rFonts w:ascii="Times New Roman" w:hAnsi="Times New Roman" w:cs="Times New Roman"/>
          <w:b/>
          <w:sz w:val="28"/>
          <w:szCs w:val="28"/>
        </w:rPr>
        <w:t xml:space="preserve">   </w:t>
      </w:r>
      <w:r w:rsidRPr="00CF47D8">
        <w:rPr>
          <w:rFonts w:ascii="Times New Roman" w:hAnsi="Times New Roman" w:cs="Times New Roman"/>
          <w:b/>
          <w:sz w:val="28"/>
          <w:szCs w:val="28"/>
        </w:rPr>
        <w:t xml:space="preserve">                             Манолій ПІЦУРЯК</w:t>
      </w:r>
    </w:p>
    <w:p w:rsidR="00DB304F" w:rsidRDefault="00DB304F" w:rsidP="00DB304F"/>
    <w:p w:rsidR="00DB304F" w:rsidRDefault="00DB304F" w:rsidP="00DB304F"/>
    <w:p w:rsidR="00DB304F" w:rsidRDefault="00DB304F" w:rsidP="00DB304F"/>
    <w:p w:rsidR="00DB304F" w:rsidRPr="0069453B" w:rsidRDefault="00DB304F" w:rsidP="00DB304F">
      <w:pPr>
        <w:spacing w:after="0"/>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 xml:space="preserve">                                                                             </w:t>
      </w:r>
      <w:r w:rsidRPr="0069453B">
        <w:rPr>
          <w:rFonts w:ascii="Times New Roman" w:eastAsia="Times New Roman" w:hAnsi="Times New Roman" w:cs="Times New Roman"/>
          <w:b/>
          <w:color w:val="000000"/>
          <w:sz w:val="28"/>
          <w:szCs w:val="28"/>
          <w:lang w:eastAsia="uk-UA"/>
        </w:rPr>
        <w:t>ЗАТВЕРДЖЕНО</w:t>
      </w:r>
    </w:p>
    <w:p w:rsidR="00DB304F" w:rsidRPr="0069453B" w:rsidRDefault="00DB304F" w:rsidP="00DB304F">
      <w:pPr>
        <w:spacing w:after="0"/>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69453B">
        <w:rPr>
          <w:rFonts w:ascii="Times New Roman" w:eastAsia="Times New Roman" w:hAnsi="Times New Roman" w:cs="Times New Roman"/>
          <w:b/>
          <w:color w:val="000000"/>
          <w:sz w:val="28"/>
          <w:szCs w:val="28"/>
          <w:lang w:eastAsia="uk-UA"/>
        </w:rPr>
        <w:t>рішенням селищної ради</w:t>
      </w:r>
    </w:p>
    <w:p w:rsidR="00DB304F" w:rsidRDefault="00DB304F" w:rsidP="00DB304F">
      <w:pPr>
        <w:spacing w:after="0"/>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№1799/33/2024 від 23.07.</w:t>
      </w:r>
      <w:r w:rsidRPr="0069453B">
        <w:rPr>
          <w:rFonts w:ascii="Times New Roman" w:eastAsia="Times New Roman" w:hAnsi="Times New Roman" w:cs="Times New Roman"/>
          <w:b/>
          <w:color w:val="000000"/>
          <w:sz w:val="28"/>
          <w:szCs w:val="28"/>
          <w:lang w:eastAsia="uk-UA"/>
        </w:rPr>
        <w:t>2024 р.</w:t>
      </w:r>
    </w:p>
    <w:p w:rsidR="00DB304F" w:rsidRPr="00E43EEA" w:rsidRDefault="00DB304F" w:rsidP="00DB304F">
      <w:pPr>
        <w:widowControl w:val="0"/>
        <w:suppressAutoHyphens/>
        <w:spacing w:after="0" w:line="240" w:lineRule="auto"/>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ab/>
      </w:r>
    </w:p>
    <w:p w:rsidR="00DB304F" w:rsidRPr="00E43EEA" w:rsidRDefault="00DB304F" w:rsidP="00DB304F">
      <w:pPr>
        <w:widowControl w:val="0"/>
        <w:suppressAutoHyphens/>
        <w:spacing w:after="0" w:line="240" w:lineRule="auto"/>
        <w:jc w:val="center"/>
        <w:rPr>
          <w:rFonts w:ascii="Times New Roman" w:eastAsia="Andale Sans UI" w:hAnsi="Times New Roman" w:cs="Times New Roman"/>
          <w:b/>
          <w:spacing w:val="20"/>
          <w:kern w:val="1"/>
          <w:sz w:val="28"/>
          <w:szCs w:val="28"/>
          <w:lang w:eastAsia="ar-SA"/>
        </w:rPr>
      </w:pPr>
      <w:r w:rsidRPr="00E43EEA">
        <w:rPr>
          <w:rFonts w:ascii="Times New Roman" w:eastAsia="Andale Sans UI" w:hAnsi="Times New Roman" w:cs="Times New Roman"/>
          <w:b/>
          <w:spacing w:val="20"/>
          <w:kern w:val="1"/>
          <w:sz w:val="28"/>
          <w:szCs w:val="28"/>
          <w:lang w:eastAsia="ar-SA"/>
        </w:rPr>
        <w:t xml:space="preserve">ПРОГРАМА </w:t>
      </w:r>
    </w:p>
    <w:p w:rsidR="00DB304F" w:rsidRPr="00E43EEA" w:rsidRDefault="00DB304F" w:rsidP="00DB304F">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b/>
          <w:bCs/>
          <w:kern w:val="1"/>
          <w:sz w:val="28"/>
          <w:szCs w:val="28"/>
          <w:lang w:eastAsia="ar-SA"/>
        </w:rPr>
        <w:t xml:space="preserve"> управління відходами на території</w:t>
      </w:r>
    </w:p>
    <w:p w:rsidR="00DB304F" w:rsidRPr="00E43EEA" w:rsidRDefault="00DB304F" w:rsidP="00DB304F">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b/>
          <w:bCs/>
          <w:kern w:val="1"/>
          <w:sz w:val="28"/>
          <w:szCs w:val="28"/>
          <w:lang w:eastAsia="ar-SA"/>
        </w:rPr>
        <w:t>Солотвинської територіальної громади</w:t>
      </w:r>
    </w:p>
    <w:p w:rsidR="00DB304F" w:rsidRPr="00E43EEA" w:rsidRDefault="00DB304F" w:rsidP="00DB304F">
      <w:pPr>
        <w:widowControl w:val="0"/>
        <w:suppressAutoHyphens/>
        <w:spacing w:after="0" w:line="240" w:lineRule="auto"/>
        <w:jc w:val="center"/>
        <w:rPr>
          <w:rFonts w:ascii="Times New Roman" w:eastAsia="Andale Sans UI" w:hAnsi="Times New Roman" w:cs="Times New Roman"/>
          <w:b/>
          <w:bCs/>
          <w:color w:val="000000"/>
          <w:kern w:val="1"/>
          <w:sz w:val="28"/>
          <w:szCs w:val="28"/>
          <w:lang w:eastAsia="ar-SA"/>
        </w:rPr>
      </w:pPr>
      <w:r w:rsidRPr="00E43EEA">
        <w:rPr>
          <w:rFonts w:ascii="Times New Roman" w:eastAsia="Andale Sans UI" w:hAnsi="Times New Roman" w:cs="Times New Roman"/>
          <w:b/>
          <w:bCs/>
          <w:color w:val="000000"/>
          <w:kern w:val="1"/>
          <w:sz w:val="28"/>
          <w:szCs w:val="28"/>
          <w:lang w:eastAsia="ar-SA"/>
        </w:rPr>
        <w:t xml:space="preserve"> на 2024-2030 роки</w:t>
      </w:r>
    </w:p>
    <w:p w:rsidR="00DB304F" w:rsidRPr="00E43EEA" w:rsidRDefault="00DB304F" w:rsidP="00DB304F">
      <w:pPr>
        <w:widowControl w:val="0"/>
        <w:suppressAutoHyphens/>
        <w:spacing w:after="0" w:line="288" w:lineRule="auto"/>
        <w:jc w:val="center"/>
        <w:rPr>
          <w:rFonts w:ascii="Times New Roman" w:eastAsia="Andale Sans UI" w:hAnsi="Times New Roman" w:cs="Times New Roman"/>
          <w:b/>
          <w:color w:val="000000"/>
          <w:kern w:val="1"/>
          <w:sz w:val="28"/>
          <w:szCs w:val="28"/>
          <w:lang w:eastAsia="ar-SA"/>
        </w:rPr>
      </w:pPr>
    </w:p>
    <w:p w:rsidR="00DB304F" w:rsidRDefault="00DB304F" w:rsidP="00DB304F">
      <w:pPr>
        <w:widowControl w:val="0"/>
        <w:numPr>
          <w:ilvl w:val="0"/>
          <w:numId w:val="2"/>
        </w:numPr>
        <w:suppressAutoHyphens/>
        <w:spacing w:after="0" w:line="288" w:lineRule="auto"/>
        <w:ind w:left="0" w:firstLine="0"/>
        <w:rPr>
          <w:rFonts w:ascii="Times New Roman" w:eastAsia="Andale Sans UI" w:hAnsi="Times New Roman" w:cs="Times New Roman"/>
          <w:b/>
          <w:bCs/>
          <w:color w:val="000000"/>
          <w:spacing w:val="20"/>
          <w:kern w:val="1"/>
          <w:sz w:val="28"/>
          <w:szCs w:val="28"/>
          <w:lang w:eastAsia="ar-SA"/>
        </w:rPr>
      </w:pPr>
      <w:r w:rsidRPr="00E43EEA">
        <w:rPr>
          <w:rFonts w:ascii="Times New Roman" w:eastAsia="Andale Sans UI" w:hAnsi="Times New Roman" w:cs="Times New Roman"/>
          <w:b/>
          <w:bCs/>
          <w:color w:val="000000"/>
          <w:spacing w:val="20"/>
          <w:kern w:val="1"/>
          <w:sz w:val="28"/>
          <w:szCs w:val="28"/>
          <w:lang w:eastAsia="ar-SA"/>
        </w:rPr>
        <w:t>ПАСПОРТ ПРОГРАМИ</w:t>
      </w:r>
    </w:p>
    <w:p w:rsidR="00DB304F" w:rsidRPr="0077162C" w:rsidRDefault="00DB304F" w:rsidP="00DB304F">
      <w:pPr>
        <w:widowControl w:val="0"/>
        <w:suppressAutoHyphens/>
        <w:spacing w:after="0" w:line="288" w:lineRule="auto"/>
        <w:rPr>
          <w:rFonts w:ascii="Times New Roman" w:eastAsia="Andale Sans UI" w:hAnsi="Times New Roman" w:cs="Times New Roman"/>
          <w:b/>
          <w:bCs/>
          <w:color w:val="000000"/>
          <w:spacing w:val="20"/>
          <w:kern w:val="1"/>
          <w:sz w:val="28"/>
          <w:szCs w:val="28"/>
          <w:lang w:eastAsia="ar-SA"/>
        </w:rPr>
      </w:pPr>
    </w:p>
    <w:tbl>
      <w:tblPr>
        <w:tblW w:w="0" w:type="auto"/>
        <w:tblInd w:w="64" w:type="dxa"/>
        <w:tblLayout w:type="fixed"/>
        <w:tblLook w:val="0000" w:firstRow="0" w:lastRow="0" w:firstColumn="0" w:lastColumn="0" w:noHBand="0" w:noVBand="0"/>
      </w:tblPr>
      <w:tblGrid>
        <w:gridCol w:w="705"/>
        <w:gridCol w:w="3997"/>
        <w:gridCol w:w="5001"/>
      </w:tblGrid>
      <w:tr w:rsidR="00DB304F" w:rsidRPr="00E43EEA" w:rsidTr="00341D6D">
        <w:trPr>
          <w:trHeight w:val="566"/>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1.</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Ініціатор розроблення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Відділ комунальної власності, містобудування та архітектури, житлово-комунального господарства</w:t>
            </w:r>
          </w:p>
        </w:tc>
      </w:tr>
      <w:tr w:rsidR="00DB304F" w:rsidRPr="00E43EEA" w:rsidTr="00341D6D">
        <w:trPr>
          <w:trHeight w:val="958"/>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2.</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Правове обґрунтування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kern w:val="1"/>
                <w:sz w:val="28"/>
                <w:szCs w:val="28"/>
                <w:lang w:eastAsia="ar-SA"/>
              </w:rPr>
              <w:t xml:space="preserve">Закон України «Про місцеве самоврядування в Україні», Закон України «Про управління відходами», Закон України «Про охорону навколишнього природного середовища», Закон України «Про благоустрій населених пунктів», Закон України «Про забезпечення санітарного та епідеміологічного благополуччя населення», </w:t>
            </w:r>
            <w:r w:rsidRPr="00E43EEA">
              <w:rPr>
                <w:rFonts w:ascii="Times New Roman" w:eastAsia="Andale Sans UI" w:hAnsi="Times New Roman" w:cs="Times New Roman"/>
                <w:color w:val="000000"/>
                <w:kern w:val="1"/>
                <w:sz w:val="28"/>
                <w:szCs w:val="28"/>
                <w:lang w:eastAsia="ar-SA"/>
              </w:rPr>
              <w:t>розпорядження</w:t>
            </w:r>
            <w:r w:rsidRPr="00E43EEA">
              <w:rPr>
                <w:rFonts w:ascii="Times New Roman" w:eastAsia="Andale Sans UI" w:hAnsi="Times New Roman" w:cs="Times New Roman"/>
                <w:color w:val="000000"/>
                <w:spacing w:val="30"/>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 xml:space="preserve">Кабінету Міністрів України «Про схвалення Національної </w:t>
            </w:r>
            <w:proofErr w:type="spellStart"/>
            <w:r w:rsidRPr="00E43EEA">
              <w:rPr>
                <w:rFonts w:ascii="Times New Roman" w:eastAsia="Andale Sans UI" w:hAnsi="Times New Roman" w:cs="Times New Roman"/>
                <w:color w:val="000000"/>
                <w:kern w:val="1"/>
                <w:sz w:val="28"/>
                <w:szCs w:val="28"/>
                <w:lang w:eastAsia="ar-SA"/>
              </w:rPr>
              <w:t>стратегїі</w:t>
            </w:r>
            <w:proofErr w:type="spellEnd"/>
            <w:r w:rsidRPr="00E43EEA">
              <w:rPr>
                <w:rFonts w:ascii="Times New Roman" w:eastAsia="Andale Sans UI" w:hAnsi="Times New Roman" w:cs="Times New Roman"/>
                <w:color w:val="000000"/>
                <w:kern w:val="1"/>
                <w:sz w:val="28"/>
                <w:szCs w:val="28"/>
                <w:lang w:eastAsia="ar-SA"/>
              </w:rPr>
              <w:t xml:space="preserve"> управління відходами в</w:t>
            </w:r>
            <w:r w:rsidRPr="00E43EEA">
              <w:rPr>
                <w:rFonts w:ascii="Times New Roman" w:eastAsia="Andale Sans UI" w:hAnsi="Times New Roman" w:cs="Times New Roman"/>
                <w:color w:val="000000"/>
                <w:spacing w:val="-3"/>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Україні до 2030 року», розпорядження Кабінету Міністрів України «Про затвердження Національного</w:t>
            </w:r>
            <w:r w:rsidRPr="00E43EEA">
              <w:rPr>
                <w:rFonts w:ascii="Times New Roman" w:eastAsia="Andale Sans UI" w:hAnsi="Times New Roman" w:cs="Times New Roman"/>
                <w:color w:val="000000"/>
                <w:spacing w:val="-7"/>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плану</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управління</w:t>
            </w:r>
            <w:r w:rsidRPr="00E43EEA">
              <w:rPr>
                <w:rFonts w:ascii="Times New Roman" w:eastAsia="Andale Sans UI" w:hAnsi="Times New Roman" w:cs="Times New Roman"/>
                <w:color w:val="000000"/>
                <w:spacing w:val="-4"/>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відходами</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до</w:t>
            </w:r>
            <w:r w:rsidRPr="00E43EEA">
              <w:rPr>
                <w:rFonts w:ascii="Times New Roman" w:eastAsia="Andale Sans UI" w:hAnsi="Times New Roman" w:cs="Times New Roman"/>
                <w:color w:val="000000"/>
                <w:spacing w:val="-15"/>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2030</w:t>
            </w:r>
            <w:r w:rsidRPr="00E43EEA">
              <w:rPr>
                <w:rFonts w:ascii="Times New Roman" w:eastAsia="Andale Sans UI" w:hAnsi="Times New Roman" w:cs="Times New Roman"/>
                <w:color w:val="000000"/>
                <w:spacing w:val="-15"/>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 xml:space="preserve">року», </w:t>
            </w:r>
            <w:r w:rsidRPr="00E43EEA">
              <w:rPr>
                <w:rFonts w:ascii="Times New Roman" w:eastAsia="Andale Sans UI" w:hAnsi="Times New Roman" w:cs="Times New Roman"/>
                <w:color w:val="000000"/>
                <w:spacing w:val="-2"/>
                <w:kern w:val="1"/>
                <w:sz w:val="28"/>
                <w:szCs w:val="28"/>
                <w:lang w:eastAsia="ar-SA"/>
              </w:rPr>
              <w:t>Стратегія розвитку</w:t>
            </w:r>
            <w:r w:rsidRPr="00E43EEA">
              <w:rPr>
                <w:rFonts w:ascii="Times New Roman" w:eastAsia="Andale Sans UI" w:hAnsi="Times New Roman" w:cs="Times New Roman"/>
                <w:color w:val="000000"/>
                <w:kern w:val="1"/>
                <w:sz w:val="28"/>
                <w:szCs w:val="28"/>
                <w:lang w:eastAsia="ar-SA"/>
              </w:rPr>
              <w:t xml:space="preserve"> Солотвинської </w:t>
            </w:r>
            <w:r w:rsidRPr="00E43EEA">
              <w:rPr>
                <w:rFonts w:ascii="Times New Roman" w:eastAsia="Andale Sans UI" w:hAnsi="Times New Roman" w:cs="Times New Roman"/>
                <w:color w:val="000000"/>
                <w:spacing w:val="-2"/>
                <w:kern w:val="1"/>
                <w:sz w:val="28"/>
                <w:szCs w:val="28"/>
                <w:lang w:eastAsia="ar-SA"/>
              </w:rPr>
              <w:t xml:space="preserve">територіальної </w:t>
            </w:r>
            <w:r w:rsidRPr="00E43EEA">
              <w:rPr>
                <w:rFonts w:ascii="Times New Roman" w:eastAsia="Andale Sans UI" w:hAnsi="Times New Roman" w:cs="Times New Roman"/>
                <w:color w:val="000000"/>
                <w:kern w:val="1"/>
                <w:sz w:val="28"/>
                <w:szCs w:val="28"/>
                <w:lang w:eastAsia="ar-SA"/>
              </w:rPr>
              <w:t>громади на 2024-2030 роки</w:t>
            </w: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p>
        </w:tc>
      </w:tr>
      <w:tr w:rsidR="00DB304F" w:rsidRPr="00E43EEA" w:rsidTr="00341D6D">
        <w:trPr>
          <w:trHeight w:val="486"/>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3.</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Розробник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Відділ комунальної власності, містобудування та архітектури, житлово-комунального господарства</w:t>
            </w:r>
          </w:p>
        </w:tc>
      </w:tr>
      <w:tr w:rsidR="00DB304F" w:rsidRPr="00E43EEA" w:rsidTr="00341D6D">
        <w:trPr>
          <w:trHeight w:val="564"/>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4.</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proofErr w:type="spellStart"/>
            <w:r w:rsidRPr="00E43EEA">
              <w:rPr>
                <w:rFonts w:ascii="Times New Roman" w:eastAsia="Andale Sans UI" w:hAnsi="Times New Roman" w:cs="Times New Roman"/>
                <w:kern w:val="1"/>
                <w:sz w:val="28"/>
                <w:szCs w:val="28"/>
                <w:lang w:eastAsia="ar-SA"/>
              </w:rPr>
              <w:t>Співрозробники</w:t>
            </w:r>
            <w:proofErr w:type="spellEnd"/>
            <w:r w:rsidRPr="00E43EEA">
              <w:rPr>
                <w:rFonts w:ascii="Times New Roman" w:eastAsia="Andale Sans UI" w:hAnsi="Times New Roman" w:cs="Times New Roman"/>
                <w:kern w:val="1"/>
                <w:sz w:val="28"/>
                <w:szCs w:val="28"/>
                <w:lang w:eastAsia="ar-SA"/>
              </w:rPr>
              <w:t xml:space="preserve">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КП «</w:t>
            </w:r>
            <w:proofErr w:type="spellStart"/>
            <w:r w:rsidRPr="00E43EEA">
              <w:rPr>
                <w:rFonts w:ascii="Times New Roman" w:eastAsia="Andale Sans UI" w:hAnsi="Times New Roman" w:cs="Times New Roman"/>
                <w:kern w:val="1"/>
                <w:sz w:val="28"/>
                <w:szCs w:val="28"/>
                <w:lang w:eastAsia="ar-SA"/>
              </w:rPr>
              <w:t>Солотвинське</w:t>
            </w:r>
            <w:proofErr w:type="spellEnd"/>
            <w:r w:rsidRPr="00E43EEA">
              <w:rPr>
                <w:rFonts w:ascii="Times New Roman" w:eastAsia="Andale Sans UI" w:hAnsi="Times New Roman" w:cs="Times New Roman"/>
                <w:kern w:val="1"/>
                <w:sz w:val="28"/>
                <w:szCs w:val="28"/>
                <w:lang w:eastAsia="ar-SA"/>
              </w:rPr>
              <w:t xml:space="preserve"> житлово-комунальне господарство»</w:t>
            </w:r>
          </w:p>
        </w:tc>
      </w:tr>
      <w:tr w:rsidR="00DB304F" w:rsidRPr="00E43EEA" w:rsidTr="00341D6D">
        <w:trPr>
          <w:trHeight w:val="713"/>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5.</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Відповідальний виконавець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Відділ комунальної власності, містобудування та архітектури, житлово-комунального господарства</w:t>
            </w:r>
          </w:p>
        </w:tc>
      </w:tr>
      <w:tr w:rsidR="00DB304F" w:rsidRPr="00E43EEA" w:rsidTr="00341D6D">
        <w:trPr>
          <w:trHeight w:val="348"/>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6.</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Учасники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spacing w:val="-4"/>
                <w:kern w:val="1"/>
                <w:sz w:val="28"/>
                <w:szCs w:val="28"/>
                <w:lang w:eastAsia="ar-SA"/>
              </w:rPr>
              <w:t>Виконавчий</w:t>
            </w:r>
            <w:r w:rsidRPr="00E43EEA">
              <w:rPr>
                <w:rFonts w:ascii="Times New Roman" w:eastAsia="Andale Sans UI" w:hAnsi="Times New Roman" w:cs="Times New Roman"/>
                <w:color w:val="000000"/>
                <w:spacing w:val="68"/>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комітет</w:t>
            </w:r>
            <w:r w:rsidRPr="00E43EEA">
              <w:rPr>
                <w:rFonts w:ascii="Times New Roman" w:eastAsia="Andale Sans UI" w:hAnsi="Times New Roman" w:cs="Times New Roman"/>
                <w:color w:val="000000"/>
                <w:spacing w:val="59"/>
                <w:kern w:val="1"/>
                <w:sz w:val="28"/>
                <w:szCs w:val="28"/>
                <w:lang w:eastAsia="ar-SA"/>
              </w:rPr>
              <w:t xml:space="preserve"> Солотвинської</w:t>
            </w:r>
            <w:r w:rsidRPr="00E43EEA">
              <w:rPr>
                <w:rFonts w:ascii="Times New Roman" w:eastAsia="Andale Sans UI" w:hAnsi="Times New Roman" w:cs="Times New Roman"/>
                <w:color w:val="000000"/>
                <w:spacing w:val="66"/>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селищної</w:t>
            </w:r>
            <w:r w:rsidRPr="00E43EEA">
              <w:rPr>
                <w:rFonts w:ascii="Times New Roman" w:eastAsia="Andale Sans UI" w:hAnsi="Times New Roman" w:cs="Times New Roman"/>
                <w:color w:val="000000"/>
                <w:spacing w:val="61"/>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ради,</w:t>
            </w:r>
            <w:r w:rsidRPr="00E43EEA">
              <w:rPr>
                <w:rFonts w:ascii="Times New Roman" w:eastAsia="Andale Sans UI" w:hAnsi="Times New Roman" w:cs="Times New Roman"/>
                <w:color w:val="000000"/>
                <w:spacing w:val="5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 xml:space="preserve">структурні </w:t>
            </w:r>
            <w:r w:rsidRPr="00E43EEA">
              <w:rPr>
                <w:rFonts w:ascii="Times New Roman" w:eastAsia="Andale Sans UI" w:hAnsi="Times New Roman" w:cs="Times New Roman"/>
                <w:color w:val="000000"/>
                <w:spacing w:val="-8"/>
                <w:kern w:val="1"/>
                <w:sz w:val="28"/>
                <w:szCs w:val="28"/>
                <w:lang w:eastAsia="ar-SA"/>
              </w:rPr>
              <w:t>підрозділи</w:t>
            </w:r>
            <w:r w:rsidRPr="00E43EEA">
              <w:rPr>
                <w:rFonts w:ascii="Times New Roman" w:eastAsia="Andale Sans UI" w:hAnsi="Times New Roman" w:cs="Times New Roman"/>
                <w:color w:val="000000"/>
                <w:spacing w:val="3"/>
                <w:kern w:val="1"/>
                <w:sz w:val="28"/>
                <w:szCs w:val="28"/>
                <w:lang w:eastAsia="ar-SA"/>
              </w:rPr>
              <w:t xml:space="preserve"> Солотвинської</w:t>
            </w:r>
            <w:r w:rsidRPr="00E43EEA">
              <w:rPr>
                <w:rFonts w:ascii="Times New Roman" w:eastAsia="Andale Sans UI" w:hAnsi="Times New Roman" w:cs="Times New Roman"/>
                <w:color w:val="000000"/>
                <w:spacing w:val="5"/>
                <w:kern w:val="1"/>
                <w:sz w:val="28"/>
                <w:szCs w:val="28"/>
                <w:lang w:eastAsia="ar-SA"/>
              </w:rPr>
              <w:t xml:space="preserve"> </w:t>
            </w:r>
            <w:r w:rsidRPr="00E43EEA">
              <w:rPr>
                <w:rFonts w:ascii="Times New Roman" w:eastAsia="Andale Sans UI" w:hAnsi="Times New Roman" w:cs="Times New Roman"/>
                <w:color w:val="000000"/>
                <w:spacing w:val="-8"/>
                <w:kern w:val="1"/>
                <w:sz w:val="28"/>
                <w:szCs w:val="28"/>
                <w:lang w:eastAsia="ar-SA"/>
              </w:rPr>
              <w:lastRenderedPageBreak/>
              <w:t>селищної</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8"/>
                <w:kern w:val="1"/>
                <w:sz w:val="28"/>
                <w:szCs w:val="28"/>
                <w:lang w:eastAsia="ar-SA"/>
              </w:rPr>
              <w:t>ради, KП</w:t>
            </w:r>
            <w:r w:rsidRPr="00E43EEA">
              <w:rPr>
                <w:rFonts w:ascii="Times New Roman" w:eastAsia="Andale Sans UI" w:hAnsi="Times New Roman" w:cs="Times New Roman"/>
                <w:color w:val="000000"/>
                <w:spacing w:val="-7"/>
                <w:kern w:val="1"/>
                <w:sz w:val="28"/>
                <w:szCs w:val="28"/>
                <w:lang w:eastAsia="ar-SA"/>
              </w:rPr>
              <w:t xml:space="preserve"> </w:t>
            </w:r>
            <w:r w:rsidRPr="00E43EEA">
              <w:rPr>
                <w:rFonts w:ascii="Times New Roman" w:eastAsia="Andale Sans UI" w:hAnsi="Times New Roman" w:cs="Times New Roman"/>
                <w:color w:val="000000"/>
                <w:spacing w:val="-8"/>
                <w:kern w:val="1"/>
                <w:sz w:val="28"/>
                <w:szCs w:val="28"/>
                <w:lang w:eastAsia="ar-SA"/>
              </w:rPr>
              <w:t>«</w:t>
            </w:r>
            <w:proofErr w:type="spellStart"/>
            <w:r w:rsidRPr="00E43EEA">
              <w:rPr>
                <w:rFonts w:ascii="Times New Roman" w:eastAsia="Andale Sans UI" w:hAnsi="Times New Roman" w:cs="Times New Roman"/>
                <w:color w:val="000000"/>
                <w:spacing w:val="-8"/>
                <w:kern w:val="1"/>
                <w:sz w:val="28"/>
                <w:szCs w:val="28"/>
                <w:lang w:eastAsia="ar-SA"/>
              </w:rPr>
              <w:t>Солотвинське</w:t>
            </w:r>
            <w:proofErr w:type="spellEnd"/>
            <w:r w:rsidRPr="00E43EEA">
              <w:rPr>
                <w:rFonts w:ascii="Times New Roman" w:eastAsia="Andale Sans UI" w:hAnsi="Times New Roman" w:cs="Times New Roman"/>
                <w:color w:val="000000"/>
                <w:spacing w:val="-8"/>
                <w:kern w:val="1"/>
                <w:sz w:val="28"/>
                <w:szCs w:val="28"/>
                <w:lang w:eastAsia="ar-SA"/>
              </w:rPr>
              <w:t xml:space="preserve"> житлово-комунальне господарство»</w:t>
            </w:r>
          </w:p>
        </w:tc>
      </w:tr>
      <w:tr w:rsidR="00DB304F" w:rsidRPr="00E43EEA" w:rsidTr="00341D6D">
        <w:trPr>
          <w:trHeight w:val="564"/>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lastRenderedPageBreak/>
              <w:t>7.</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Термін реалізації Програми</w:t>
            </w: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2024-2030 роки</w:t>
            </w:r>
          </w:p>
        </w:tc>
      </w:tr>
      <w:tr w:rsidR="00DB304F" w:rsidRPr="00E43EEA" w:rsidTr="00341D6D">
        <w:trPr>
          <w:trHeight w:val="558"/>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8.</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Джерела фінансування Програми</w:t>
            </w: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xml:space="preserve">Кошти бюджету Солотвинської </w:t>
            </w:r>
            <w:r w:rsidRPr="00E43EEA">
              <w:rPr>
                <w:rFonts w:ascii="Times New Roman" w:eastAsia="Andale Sans UI" w:hAnsi="Times New Roman" w:cs="Times New Roman"/>
                <w:color w:val="000000"/>
                <w:kern w:val="1"/>
                <w:sz w:val="28"/>
                <w:szCs w:val="28"/>
                <w:lang w:eastAsia="ar-SA"/>
              </w:rPr>
              <w:t xml:space="preserve"> територіальної громади та інші кошти не заборонені чинним законодавством</w:t>
            </w:r>
          </w:p>
        </w:tc>
      </w:tr>
      <w:tr w:rsidR="00DB304F" w:rsidRPr="00E43EEA" w:rsidTr="00341D6D">
        <w:trPr>
          <w:trHeight w:val="1547"/>
        </w:trPr>
        <w:tc>
          <w:tcPr>
            <w:tcW w:w="705"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9.</w:t>
            </w:r>
          </w:p>
        </w:tc>
        <w:tc>
          <w:tcPr>
            <w:tcW w:w="3997" w:type="dxa"/>
            <w:tcBorders>
              <w:top w:val="single" w:sz="4" w:space="0" w:color="000000"/>
              <w:left w:val="single" w:sz="4" w:space="0" w:color="000000"/>
              <w:bottom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spacing w:val="-6"/>
                <w:kern w:val="1"/>
                <w:sz w:val="28"/>
                <w:szCs w:val="28"/>
                <w:lang w:eastAsia="ar-SA"/>
              </w:rPr>
            </w:pPr>
            <w:r w:rsidRPr="00E43EEA">
              <w:rPr>
                <w:rFonts w:ascii="Times New Roman" w:eastAsia="Andale Sans UI" w:hAnsi="Times New Roman" w:cs="Times New Roman"/>
                <w:kern w:val="1"/>
                <w:sz w:val="28"/>
                <w:szCs w:val="28"/>
                <w:lang w:eastAsia="ar-SA"/>
              </w:rPr>
              <w:t>Загальний обсяг фінансових ресурсів, необхідних для реалізації програми, всього,</w:t>
            </w:r>
            <w:r w:rsidRPr="00E43EEA">
              <w:rPr>
                <w:rFonts w:ascii="Times New Roman" w:eastAsia="Andale Sans UI" w:hAnsi="Times New Roman" w:cs="Times New Roman"/>
                <w:color w:val="000000"/>
                <w:kern w:val="1"/>
                <w:sz w:val="28"/>
                <w:szCs w:val="28"/>
                <w:lang w:eastAsia="ar-SA"/>
              </w:rPr>
              <w:t xml:space="preserve"> тис. грн.</w:t>
            </w:r>
          </w:p>
          <w:p w:rsidR="00DB304F" w:rsidRPr="00E43EEA" w:rsidRDefault="00DB304F" w:rsidP="00341D6D">
            <w:pPr>
              <w:widowControl w:val="0"/>
              <w:suppressAutoHyphens/>
              <w:spacing w:after="0" w:line="240" w:lineRule="auto"/>
              <w:rPr>
                <w:rFonts w:ascii="Times New Roman" w:eastAsia="Andale Sans UI" w:hAnsi="Times New Roman" w:cs="Times New Roman"/>
                <w:color w:val="000000"/>
                <w:kern w:val="1"/>
                <w:sz w:val="28"/>
                <w:szCs w:val="28"/>
                <w:lang w:eastAsia="ar-SA"/>
              </w:rPr>
            </w:pPr>
          </w:p>
        </w:tc>
        <w:tc>
          <w:tcPr>
            <w:tcW w:w="5001" w:type="dxa"/>
            <w:tcBorders>
              <w:top w:val="single" w:sz="4" w:space="0" w:color="000000"/>
              <w:left w:val="single" w:sz="4" w:space="0" w:color="000000"/>
              <w:bottom w:val="single" w:sz="4" w:space="0" w:color="000000"/>
              <w:right w:val="single" w:sz="4" w:space="0" w:color="000000"/>
            </w:tcBorders>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в межах кошторисних ресурсів</w:t>
            </w:r>
          </w:p>
        </w:tc>
      </w:tr>
    </w:tbl>
    <w:p w:rsidR="00DB304F" w:rsidRPr="00E43EEA" w:rsidRDefault="00DB304F" w:rsidP="00DB304F">
      <w:pPr>
        <w:widowControl w:val="0"/>
        <w:suppressAutoHyphens/>
        <w:spacing w:after="0" w:line="288" w:lineRule="auto"/>
        <w:jc w:val="both"/>
        <w:rPr>
          <w:rFonts w:ascii="Times New Roman" w:eastAsia="Andale Sans UI" w:hAnsi="Times New Roman" w:cs="Times New Roman"/>
          <w:b/>
          <w:kern w:val="1"/>
          <w:sz w:val="28"/>
          <w:szCs w:val="28"/>
          <w:lang w:eastAsia="ar-SA"/>
        </w:rPr>
      </w:pPr>
    </w:p>
    <w:p w:rsidR="00DB304F" w:rsidRPr="00E43EEA" w:rsidRDefault="00DB304F" w:rsidP="00DB304F">
      <w:pPr>
        <w:widowControl w:val="0"/>
        <w:suppressAutoHyphens/>
        <w:spacing w:after="0" w:line="240" w:lineRule="auto"/>
        <w:jc w:val="center"/>
        <w:rPr>
          <w:rFonts w:ascii="Times New Roman" w:eastAsia="Andale Sans UI" w:hAnsi="Times New Roman" w:cs="Times New Roman"/>
          <w:b/>
          <w:kern w:val="1"/>
          <w:sz w:val="28"/>
          <w:szCs w:val="28"/>
          <w:lang w:eastAsia="ar-SA"/>
        </w:rPr>
      </w:pPr>
      <w:r w:rsidRPr="00E43EEA">
        <w:rPr>
          <w:rFonts w:ascii="Times New Roman" w:eastAsia="Andale Sans UI" w:hAnsi="Times New Roman" w:cs="Times New Roman"/>
          <w:b/>
          <w:kern w:val="1"/>
          <w:sz w:val="28"/>
          <w:szCs w:val="28"/>
          <w:lang w:eastAsia="ar-SA"/>
        </w:rPr>
        <w:t>2. ЗАГАЛЬНІ ПОЛОЖЕННЯ</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kern w:val="1"/>
          <w:sz w:val="28"/>
          <w:szCs w:val="28"/>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b/>
          <w:kern w:val="1"/>
          <w:sz w:val="28"/>
          <w:szCs w:val="28"/>
          <w:lang w:eastAsia="ar-SA"/>
        </w:rPr>
        <w:tab/>
      </w:r>
      <w:r w:rsidRPr="00E43EEA">
        <w:rPr>
          <w:rFonts w:ascii="Times New Roman" w:eastAsia="Andale Sans UI" w:hAnsi="Times New Roman" w:cs="Times New Roman"/>
          <w:kern w:val="1"/>
          <w:sz w:val="28"/>
          <w:szCs w:val="28"/>
          <w:lang w:eastAsia="ar-SA"/>
        </w:rPr>
        <w:t>Протягом останнього десятиріччя в Україні продовжується прогресуюче накопичення відходів, не є винятком і Солотвинська селищна територіальна громада. Заходи, які вживаються для запобігання утворенню відходів недостатні, що загрожує не тільки поглибленням екологічної кризи, а й загостренням соціально-економічної ситуації в цілому. Звідси – необхідність подальшого удосконалення і розвитку всієї правової, нормативно-методичної та економічної системи управління відходами, з урахуванням світового досвіду.</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xml:space="preserve">Побутові відходи – змішані та/або роздільно зібрані відходи від домогосподарств, включаючи відходи паперу, картону, скла, пластику, деревини, текстилю, металу, упаковки, </w:t>
      </w:r>
      <w:proofErr w:type="spellStart"/>
      <w:r w:rsidRPr="00E43EEA">
        <w:rPr>
          <w:rFonts w:ascii="Times New Roman" w:eastAsia="Andale Sans UI" w:hAnsi="Times New Roman" w:cs="Times New Roman"/>
          <w:kern w:val="1"/>
          <w:sz w:val="28"/>
          <w:szCs w:val="28"/>
          <w:lang w:eastAsia="ar-SA"/>
        </w:rPr>
        <w:t>біовідходи</w:t>
      </w:r>
      <w:proofErr w:type="spellEnd"/>
      <w:r w:rsidRPr="00E43EEA">
        <w:rPr>
          <w:rFonts w:ascii="Times New Roman" w:eastAsia="Andale Sans UI" w:hAnsi="Times New Roman" w:cs="Times New Roman"/>
          <w:kern w:val="1"/>
          <w:sz w:val="28"/>
          <w:szCs w:val="28"/>
          <w:lang w:eastAsia="ar-SA"/>
        </w:rPr>
        <w:t>, відходи електричного та електронного обладнання, відходи батарейок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подібні за своїм складом до відходів домогосподарств.</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Побутові відходи утворюються у процесі життєдіяльності людини і накопичуються у жилих будинках, соціально-культурних та побутових закладах, громадських, навчальних, лікувальних, торговельних та інших закладах. Особливістю побутових є те, що вони є змішаними, тобто сумішшю компонентів. Поділ на окремі складові частини компонентів побутових відходів називається морфологічним складом. Змішування побутових відходів відбувається на стадії їх утворення, зберігання, перевезення та захоронення. Це призводить до утворення шкідливих хімічних сполук, що забруднюють атмосферне повітря та підземні води.</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ab/>
        <w:t xml:space="preserve">Проблеми у сфері управління відходами потребують невідкладного вирішення за умови фінансування заходів на місцевому та державному рівнях. Практичний досвід управління відходами європейських країн свідчить про те, що необхідно впроваджувати комплексну систему збирання та перероблення побутових відходів, яка забезпечує використання відходів як вторинної сировини згідно вимог екологічної безпеки. Це дозволить менше </w:t>
      </w:r>
      <w:proofErr w:type="spellStart"/>
      <w:r w:rsidRPr="00E43EEA">
        <w:rPr>
          <w:rFonts w:ascii="Times New Roman" w:eastAsia="Andale Sans UI" w:hAnsi="Times New Roman" w:cs="Times New Roman"/>
          <w:kern w:val="1"/>
          <w:sz w:val="28"/>
          <w:szCs w:val="28"/>
          <w:lang w:eastAsia="ar-SA"/>
        </w:rPr>
        <w:t>захоронювати</w:t>
      </w:r>
      <w:proofErr w:type="spellEnd"/>
      <w:r w:rsidRPr="00E43EEA">
        <w:rPr>
          <w:rFonts w:ascii="Times New Roman" w:eastAsia="Andale Sans UI" w:hAnsi="Times New Roman" w:cs="Times New Roman"/>
          <w:kern w:val="1"/>
          <w:sz w:val="28"/>
          <w:szCs w:val="28"/>
          <w:lang w:eastAsia="ar-SA"/>
        </w:rPr>
        <w:t xml:space="preserve"> відходи на сміттєзвалищах і полігонах та розвивати потужності з комплексної переробки відходів з використанням вторинних ресурсів, залучаючи їх у </w:t>
      </w:r>
      <w:r w:rsidRPr="00E43EEA">
        <w:rPr>
          <w:rFonts w:ascii="Times New Roman" w:eastAsia="Andale Sans UI" w:hAnsi="Times New Roman" w:cs="Times New Roman"/>
          <w:kern w:val="1"/>
          <w:sz w:val="28"/>
          <w:szCs w:val="28"/>
          <w:lang w:eastAsia="ar-SA"/>
        </w:rPr>
        <w:lastRenderedPageBreak/>
        <w:t>виробничий обіг.</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Солотвинська селищна територіальна громада у сучасних умовах зіткнулася із труднощами, які стосуються управління відходів, основними з яких є:</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зміна морфології побутових відходів зі збільшенням частки компонентів, які не піддаються процесам біологічного розкладання;</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низька інноваційно-інвестиційна активність суб’єктів господарської діяльності у сфері управління відходами;</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низький рівень участі мешканців у сфері управління відходами, що знижує рівень роздільного збору відходів;</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xml:space="preserve">- недостатнє охоплення власників житлових будинків приватної забудови послугою на управління відходами. </w:t>
      </w:r>
    </w:p>
    <w:p w:rsidR="00DB304F" w:rsidRPr="00E43EEA" w:rsidRDefault="00DB304F" w:rsidP="00DB304F">
      <w:pPr>
        <w:widowControl w:val="0"/>
        <w:suppressAutoHyphens/>
        <w:spacing w:after="0" w:line="240" w:lineRule="auto"/>
        <w:jc w:val="both"/>
        <w:rPr>
          <w:rFonts w:ascii="Times New Roman" w:eastAsia="Calibri" w:hAnsi="Times New Roman" w:cs="Times New Roman"/>
          <w:color w:val="111111"/>
          <w:kern w:val="1"/>
          <w:sz w:val="28"/>
          <w:szCs w:val="28"/>
          <w:lang w:eastAsia="ar-SA"/>
        </w:rPr>
      </w:pPr>
      <w:r w:rsidRPr="00E43EEA">
        <w:rPr>
          <w:rFonts w:ascii="Times New Roman" w:eastAsia="Calibri" w:hAnsi="Times New Roman" w:cs="Times New Roman"/>
          <w:color w:val="111111"/>
          <w:kern w:val="1"/>
          <w:sz w:val="28"/>
          <w:szCs w:val="28"/>
          <w:lang w:eastAsia="ar-SA"/>
        </w:rPr>
        <w:t>На території громади не налагоджена система сортуванням  та переробки твердих побутових відходів, відповідно всі тверді побутові відходи вивозяться і потрапляють на полігони. Так, за 2022-2023 роки та перший квартал 2024 року КП «</w:t>
      </w:r>
      <w:proofErr w:type="spellStart"/>
      <w:r w:rsidRPr="00E43EEA">
        <w:rPr>
          <w:rFonts w:ascii="Times New Roman" w:eastAsia="Calibri" w:hAnsi="Times New Roman" w:cs="Times New Roman"/>
          <w:color w:val="111111"/>
          <w:kern w:val="1"/>
          <w:sz w:val="28"/>
          <w:szCs w:val="28"/>
          <w:lang w:eastAsia="ar-SA"/>
        </w:rPr>
        <w:t>Солотвинське</w:t>
      </w:r>
      <w:proofErr w:type="spellEnd"/>
      <w:r w:rsidRPr="00E43EEA">
        <w:rPr>
          <w:rFonts w:ascii="Times New Roman" w:eastAsia="Calibri" w:hAnsi="Times New Roman" w:cs="Times New Roman"/>
          <w:color w:val="111111"/>
          <w:kern w:val="1"/>
          <w:sz w:val="28"/>
          <w:szCs w:val="28"/>
          <w:lang w:eastAsia="ar-SA"/>
        </w:rPr>
        <w:t xml:space="preserve"> житлово-комунальне господарство» вивезено на полігон побутових відходів 17 083 м</w:t>
      </w:r>
      <w:r w:rsidRPr="00E43EEA">
        <w:rPr>
          <w:rFonts w:ascii="Times New Roman" w:eastAsia="Calibri" w:hAnsi="Times New Roman" w:cs="Times New Roman"/>
          <w:color w:val="111111"/>
          <w:kern w:val="1"/>
          <w:sz w:val="28"/>
          <w:szCs w:val="28"/>
          <w:vertAlign w:val="superscript"/>
          <w:lang w:eastAsia="ar-SA"/>
        </w:rPr>
        <w:t>3</w:t>
      </w:r>
      <w:r w:rsidRPr="00E43EEA">
        <w:rPr>
          <w:rFonts w:ascii="Times New Roman" w:eastAsia="Calibri" w:hAnsi="Times New Roman" w:cs="Times New Roman"/>
          <w:color w:val="111111"/>
          <w:kern w:val="1"/>
          <w:sz w:val="28"/>
          <w:szCs w:val="28"/>
          <w:lang w:eastAsia="ar-SA"/>
        </w:rPr>
        <w:t xml:space="preserve"> відходів, що підлягають захороненню. </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 xml:space="preserve">Програма управління відходами на території Солотвинської селищної територіальної громади на 2024-2030 роки (далі — Програма) — це комплекс взаємопов’язаних та узгоджених у часі заходів: організаційних, технологічних, технічних, ресурсозберігаючих, екологічних, санітарно-гігієнічних, фінансово-економічних, соціальних, інформаційних, освітніх, виховних, спрямованих на розв’язання проблем у сфері управління відходами; дії, спрямовані на запобігання утворенню побутових відходів, їх збирання, транспортування, зберігання, оброблення, перероблення, </w:t>
      </w:r>
      <w:proofErr w:type="spellStart"/>
      <w:r w:rsidRPr="00E43EEA">
        <w:rPr>
          <w:rFonts w:ascii="Times New Roman" w:eastAsia="Andale Sans UI" w:hAnsi="Times New Roman" w:cs="Times New Roman"/>
          <w:kern w:val="1"/>
          <w:sz w:val="28"/>
          <w:szCs w:val="28"/>
          <w:lang w:eastAsia="ar-SA"/>
        </w:rPr>
        <w:t>рециклінг</w:t>
      </w:r>
      <w:proofErr w:type="spellEnd"/>
      <w:r w:rsidRPr="00E43EEA">
        <w:rPr>
          <w:rFonts w:ascii="Times New Roman" w:eastAsia="Andale Sans UI" w:hAnsi="Times New Roman" w:cs="Times New Roman"/>
          <w:kern w:val="1"/>
          <w:sz w:val="28"/>
          <w:szCs w:val="28"/>
          <w:lang w:eastAsia="ar-SA"/>
        </w:rPr>
        <w:t>, видалення, знешкодження і захоронення, включаючи контроль за цими операціями та нагляд за місцями видалення.</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kern w:val="1"/>
          <w:sz w:val="28"/>
          <w:szCs w:val="28"/>
          <w:lang w:eastAsia="ar-SA"/>
        </w:rPr>
        <w:tab/>
        <w:t>Програму розроблено з урахуванням основних законодавчих актів, що діють у сфері поводження з відходами в Україні та директив ЄС, які стосуються  питань поводження з відходами у країнах Європи.</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bCs/>
          <w:kern w:val="1"/>
          <w:sz w:val="28"/>
          <w:szCs w:val="28"/>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b/>
          <w:bCs/>
          <w:kern w:val="1"/>
          <w:sz w:val="28"/>
          <w:szCs w:val="28"/>
          <w:lang w:eastAsia="ar-SA"/>
        </w:rPr>
        <w:t xml:space="preserve">                                                   3. МЕТА ПРОГРАМИ</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ab/>
        <w:t>Метою Програми є створення умов, що сприятимуть забезпеченню повного збирання, сортування, перевезення, оброблення, відновлення, видалення та захоронення побутових відходів і обмеження їх шкідливого впливу на навколишнє природнє середовище та здоров’я людей; розширення і модернізації діючих потужностей щодо завдань із управління відходами; зменшення негативного впливу побутових відходів на навколишнє середовище</w:t>
      </w:r>
      <w:r w:rsidRPr="00E43EEA">
        <w:rPr>
          <w:rFonts w:ascii="Times New Roman" w:eastAsia="Andale Sans UI" w:hAnsi="Times New Roman" w:cs="Times New Roman"/>
          <w:kern w:val="1"/>
          <w:sz w:val="24"/>
          <w:szCs w:val="24"/>
          <w:lang w:eastAsia="ar-SA"/>
        </w:rPr>
        <w:t xml:space="preserve">. </w:t>
      </w:r>
      <w:r w:rsidRPr="00E43EEA">
        <w:rPr>
          <w:rFonts w:ascii="Times New Roman" w:eastAsia="Andale Sans UI" w:hAnsi="Times New Roman" w:cs="Times New Roman"/>
          <w:kern w:val="1"/>
          <w:sz w:val="28"/>
          <w:szCs w:val="28"/>
          <w:lang w:eastAsia="ar-SA"/>
        </w:rPr>
        <w:t xml:space="preserve">Програма спрямована на підвищення ресурсозбереження, створення умов щодо роздільного збирання побутових відходів, збільшення </w:t>
      </w:r>
      <w:proofErr w:type="spellStart"/>
      <w:r w:rsidRPr="00E43EEA">
        <w:rPr>
          <w:rFonts w:ascii="Times New Roman" w:eastAsia="Andale Sans UI" w:hAnsi="Times New Roman" w:cs="Times New Roman"/>
          <w:kern w:val="1"/>
          <w:sz w:val="28"/>
          <w:szCs w:val="28"/>
          <w:lang w:eastAsia="ar-SA"/>
        </w:rPr>
        <w:t>ресурсо-сировинного</w:t>
      </w:r>
      <w:proofErr w:type="spellEnd"/>
      <w:r w:rsidRPr="00E43EEA">
        <w:rPr>
          <w:rFonts w:ascii="Times New Roman" w:eastAsia="Andale Sans UI" w:hAnsi="Times New Roman" w:cs="Times New Roman"/>
          <w:kern w:val="1"/>
          <w:sz w:val="28"/>
          <w:szCs w:val="28"/>
          <w:lang w:eastAsia="ar-SA"/>
        </w:rPr>
        <w:t xml:space="preserve"> потенціалу та зменшення обсягів утворення відходів.</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kern w:val="1"/>
          <w:sz w:val="28"/>
          <w:szCs w:val="28"/>
          <w:lang w:eastAsia="ar-SA"/>
        </w:rPr>
      </w:pPr>
      <w:r w:rsidRPr="00E43EEA">
        <w:rPr>
          <w:rFonts w:ascii="Times New Roman" w:eastAsia="Andale Sans UI" w:hAnsi="Times New Roman" w:cs="Times New Roman"/>
          <w:b/>
          <w:kern w:val="1"/>
          <w:sz w:val="28"/>
          <w:szCs w:val="28"/>
          <w:lang w:eastAsia="ar-SA"/>
        </w:rPr>
        <w:t xml:space="preserve">                                      4. ЗАВДАННЯ ПРОГРАМИ</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color w:val="000000"/>
          <w:kern w:val="1"/>
          <w:sz w:val="28"/>
          <w:szCs w:val="28"/>
          <w:lang w:eastAsia="ar-SA"/>
        </w:rPr>
      </w:pP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Для досягнення мети Програми передбачається розв’язати такі основні завдання:</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повторне використання деяких компонентів побутових відходів;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lastRenderedPageBreak/>
        <w:t xml:space="preserve">         - зменшення негативного впливу побутових відходів на довкілля і здоров’я населення;</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організація збирання та вивезення побутових відходів з приватного сектору;</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ліквідація несанкціонованих звалищ на території Солотвинської територіальної громади;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облаштування контейнерних майданчиків;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запровадження єдиної системи збору та утилізації небезпечних відходів.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написання/затвердження місцевого плану управління побутовими відходами.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запровадження роздільного збирання побутових відходів та забезпечення виконання цільових показників щодо підготовки для повторного використання та </w:t>
      </w:r>
      <w:proofErr w:type="spellStart"/>
      <w:r w:rsidRPr="00E43EEA">
        <w:rPr>
          <w:rFonts w:ascii="Times New Roman" w:eastAsia="Andale Sans UI" w:hAnsi="Times New Roman" w:cs="Times New Roman"/>
          <w:color w:val="000000"/>
          <w:kern w:val="1"/>
          <w:sz w:val="28"/>
          <w:szCs w:val="28"/>
          <w:lang w:eastAsia="ar-SA"/>
        </w:rPr>
        <w:t>рециклінгу</w:t>
      </w:r>
      <w:proofErr w:type="spellEnd"/>
      <w:r w:rsidRPr="00E43EEA">
        <w:rPr>
          <w:rFonts w:ascii="Times New Roman" w:eastAsia="Andale Sans UI" w:hAnsi="Times New Roman" w:cs="Times New Roman"/>
          <w:color w:val="000000"/>
          <w:kern w:val="1"/>
          <w:sz w:val="28"/>
          <w:szCs w:val="28"/>
          <w:lang w:eastAsia="ar-SA"/>
        </w:rPr>
        <w:t xml:space="preserve"> побутових відходів;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організація роботи пунктів/станцій роздільного збирання побутових відходів;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 надання інформації, проведення роз’яснювальної та просвітницької роботи серед населення щодо управління відходами.</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8"/>
          <w:szCs w:val="28"/>
          <w:lang w:eastAsia="ar-SA"/>
        </w:rPr>
      </w:pPr>
      <w:r w:rsidRPr="00E43EEA">
        <w:rPr>
          <w:rFonts w:ascii="Times New Roman" w:eastAsia="Andale Sans UI" w:hAnsi="Times New Roman" w:cs="Times New Roman"/>
          <w:kern w:val="1"/>
          <w:sz w:val="28"/>
          <w:szCs w:val="28"/>
          <w:lang w:eastAsia="ar-SA"/>
        </w:rPr>
        <w:t>Програма передбачає створення системи комплексного управління відходами, напрями діяльності та заходи якої зазначено у додатку.</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b/>
          <w:bCs/>
          <w:color w:val="000000"/>
          <w:kern w:val="1"/>
          <w:sz w:val="28"/>
          <w:szCs w:val="28"/>
          <w:lang w:eastAsia="ar-SA"/>
        </w:rPr>
      </w:pP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b/>
          <w:bCs/>
          <w:color w:val="000000"/>
          <w:kern w:val="1"/>
          <w:sz w:val="28"/>
          <w:szCs w:val="28"/>
          <w:lang w:eastAsia="ar-SA"/>
        </w:rPr>
        <w:t xml:space="preserve">                                 5. ФІНАНСУВАННЯ ПРОГРАМИ</w:t>
      </w:r>
    </w:p>
    <w:p w:rsidR="00DB304F" w:rsidRPr="00E43EEA" w:rsidRDefault="00DB304F" w:rsidP="00DB304F">
      <w:pPr>
        <w:widowControl w:val="0"/>
        <w:suppressAutoHyphens/>
        <w:spacing w:before="161" w:after="0" w:line="240" w:lineRule="auto"/>
        <w:ind w:right="308"/>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ab/>
      </w:r>
      <w:r w:rsidRPr="00E43EEA">
        <w:rPr>
          <w:rFonts w:ascii="Times New Roman" w:eastAsia="Andale Sans UI" w:hAnsi="Times New Roman" w:cs="Times New Roman"/>
          <w:color w:val="000000"/>
          <w:spacing w:val="-4"/>
          <w:kern w:val="1"/>
          <w:sz w:val="28"/>
          <w:szCs w:val="28"/>
          <w:lang w:eastAsia="ar-SA"/>
        </w:rPr>
        <w:t>Джерелами</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фінансування</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виконання</w:t>
      </w:r>
      <w:r w:rsidRPr="00E43EEA">
        <w:rPr>
          <w:rFonts w:ascii="Times New Roman" w:eastAsia="Andale Sans UI" w:hAnsi="Times New Roman" w:cs="Times New Roman"/>
          <w:color w:val="000000"/>
          <w:spacing w:val="-11"/>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заходів</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Програми</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с</w:t>
      </w:r>
      <w:r w:rsidRPr="00E43EEA">
        <w:rPr>
          <w:rFonts w:ascii="Times New Roman" w:eastAsia="Andale Sans UI" w:hAnsi="Times New Roman" w:cs="Times New Roman"/>
          <w:color w:val="000000"/>
          <w:spacing w:val="-11"/>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кошти</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державного,</w:t>
      </w:r>
      <w:r w:rsidRPr="00E43EEA">
        <w:rPr>
          <w:rFonts w:ascii="Times New Roman" w:eastAsia="Andale Sans UI" w:hAnsi="Times New Roman" w:cs="Times New Roman"/>
          <w:color w:val="000000"/>
          <w:spacing w:val="-11"/>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обласного</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 xml:space="preserve">та </w:t>
      </w:r>
      <w:r w:rsidRPr="00E43EEA">
        <w:rPr>
          <w:rFonts w:ascii="Times New Roman" w:eastAsia="Andale Sans UI" w:hAnsi="Times New Roman" w:cs="Times New Roman"/>
          <w:color w:val="000000"/>
          <w:spacing w:val="-6"/>
          <w:kern w:val="1"/>
          <w:sz w:val="28"/>
          <w:szCs w:val="28"/>
          <w:lang w:eastAsia="ar-SA"/>
        </w:rPr>
        <w:t>селищного</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бюджетів,</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кошти</w:t>
      </w:r>
      <w:r w:rsidRPr="00E43EEA">
        <w:rPr>
          <w:rFonts w:ascii="Times New Roman" w:eastAsia="Andale Sans UI" w:hAnsi="Times New Roman" w:cs="Times New Roman"/>
          <w:color w:val="000000"/>
          <w:spacing w:val="-9"/>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природоохоронних</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фондів,</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власні</w:t>
      </w:r>
      <w:r w:rsidRPr="00E43EEA">
        <w:rPr>
          <w:rFonts w:ascii="Times New Roman" w:eastAsia="Andale Sans UI" w:hAnsi="Times New Roman" w:cs="Times New Roman"/>
          <w:color w:val="000000"/>
          <w:spacing w:val="-9"/>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кошти</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підприємств,</w:t>
      </w:r>
      <w:r w:rsidRPr="00E43EEA">
        <w:rPr>
          <w:rFonts w:ascii="Times New Roman" w:eastAsia="Andale Sans UI" w:hAnsi="Times New Roman" w:cs="Times New Roman"/>
          <w:color w:val="000000"/>
          <w:spacing w:val="-9"/>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установ</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6"/>
          <w:kern w:val="1"/>
          <w:sz w:val="28"/>
          <w:szCs w:val="28"/>
          <w:lang w:eastAsia="ar-SA"/>
        </w:rPr>
        <w:t xml:space="preserve">та </w:t>
      </w:r>
      <w:r w:rsidRPr="00E43EEA">
        <w:rPr>
          <w:rFonts w:ascii="Times New Roman" w:eastAsia="Andale Sans UI" w:hAnsi="Times New Roman" w:cs="Times New Roman"/>
          <w:color w:val="000000"/>
          <w:spacing w:val="-4"/>
          <w:kern w:val="1"/>
          <w:sz w:val="28"/>
          <w:szCs w:val="28"/>
          <w:lang w:eastAsia="ar-SA"/>
        </w:rPr>
        <w:t>організацій, інші</w:t>
      </w:r>
      <w:r w:rsidRPr="00E43EEA">
        <w:rPr>
          <w:rFonts w:ascii="Times New Roman" w:eastAsia="Andale Sans UI" w:hAnsi="Times New Roman" w:cs="Times New Roman"/>
          <w:color w:val="000000"/>
          <w:spacing w:val="-7"/>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джерела</w:t>
      </w:r>
      <w:r w:rsidRPr="00E43EEA">
        <w:rPr>
          <w:rFonts w:ascii="Times New Roman" w:eastAsia="Andale Sans UI" w:hAnsi="Times New Roman" w:cs="Times New Roman"/>
          <w:color w:val="000000"/>
          <w:spacing w:val="-7"/>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фінансування,</w:t>
      </w:r>
      <w:r w:rsidRPr="00E43EEA">
        <w:rPr>
          <w:rFonts w:ascii="Times New Roman" w:eastAsia="Andale Sans UI" w:hAnsi="Times New Roman" w:cs="Times New Roman"/>
          <w:color w:val="000000"/>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не</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заборонені чинним законодавством</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 xml:space="preserve">(добровільні </w:t>
      </w:r>
      <w:r w:rsidRPr="00E43EEA">
        <w:rPr>
          <w:rFonts w:ascii="Times New Roman" w:eastAsia="Andale Sans UI" w:hAnsi="Times New Roman" w:cs="Times New Roman"/>
          <w:color w:val="000000"/>
          <w:kern w:val="1"/>
          <w:sz w:val="28"/>
          <w:szCs w:val="28"/>
          <w:lang w:eastAsia="ar-SA"/>
        </w:rPr>
        <w:t>внески,</w:t>
      </w:r>
      <w:r w:rsidRPr="00E43EEA">
        <w:rPr>
          <w:rFonts w:ascii="Times New Roman" w:eastAsia="Andale Sans UI" w:hAnsi="Times New Roman" w:cs="Times New Roman"/>
          <w:color w:val="000000"/>
          <w:spacing w:val="-13"/>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інвестиційні</w:t>
      </w:r>
      <w:r w:rsidRPr="00E43EEA">
        <w:rPr>
          <w:rFonts w:ascii="Times New Roman" w:eastAsia="Andale Sans UI" w:hAnsi="Times New Roman" w:cs="Times New Roman"/>
          <w:color w:val="000000"/>
          <w:spacing w:val="-3"/>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кошти,</w:t>
      </w:r>
      <w:r w:rsidRPr="00E43EEA">
        <w:rPr>
          <w:rFonts w:ascii="Times New Roman" w:eastAsia="Andale Sans UI" w:hAnsi="Times New Roman" w:cs="Times New Roman"/>
          <w:color w:val="000000"/>
          <w:spacing w:val="-11"/>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гранти</w:t>
      </w:r>
      <w:r w:rsidRPr="00E43EEA">
        <w:rPr>
          <w:rFonts w:ascii="Times New Roman" w:eastAsia="Andale Sans UI" w:hAnsi="Times New Roman" w:cs="Times New Roman"/>
          <w:color w:val="000000"/>
          <w:spacing w:val="-14"/>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i</w:t>
      </w:r>
      <w:r w:rsidRPr="00E43EEA">
        <w:rPr>
          <w:rFonts w:ascii="Times New Roman" w:eastAsia="Andale Sans UI" w:hAnsi="Times New Roman" w:cs="Times New Roman"/>
          <w:color w:val="000000"/>
          <w:spacing w:val="-16"/>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інше).</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spacing w:val="-4"/>
          <w:kern w:val="1"/>
          <w:sz w:val="28"/>
          <w:szCs w:val="28"/>
          <w:lang w:eastAsia="ar-SA"/>
        </w:rPr>
        <w:t>Нормативно-правове</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забезпечення</w:t>
      </w:r>
      <w:r w:rsidRPr="00E43EEA">
        <w:rPr>
          <w:rFonts w:ascii="Times New Roman" w:eastAsia="Andale Sans UI" w:hAnsi="Times New Roman" w:cs="Times New Roman"/>
          <w:color w:val="000000"/>
          <w:spacing w:val="29"/>
          <w:kern w:val="1"/>
          <w:sz w:val="28"/>
          <w:szCs w:val="28"/>
          <w:lang w:eastAsia="ar-SA"/>
        </w:rPr>
        <w:t xml:space="preserve"> </w:t>
      </w:r>
      <w:proofErr w:type="spellStart"/>
      <w:r w:rsidRPr="00E43EEA">
        <w:rPr>
          <w:rFonts w:ascii="Times New Roman" w:eastAsia="Andale Sans UI" w:hAnsi="Times New Roman" w:cs="Times New Roman"/>
          <w:color w:val="000000"/>
          <w:spacing w:val="-4"/>
          <w:kern w:val="1"/>
          <w:sz w:val="28"/>
          <w:szCs w:val="28"/>
          <w:lang w:eastAsia="ar-SA"/>
        </w:rPr>
        <w:t>реалізаціі</w:t>
      </w:r>
      <w:proofErr w:type="spellEnd"/>
      <w:r w:rsidRPr="00E43EEA">
        <w:rPr>
          <w:rFonts w:ascii="Times New Roman" w:eastAsia="Andale Sans UI" w:hAnsi="Times New Roman" w:cs="Times New Roman"/>
          <w:color w:val="000000"/>
          <w:spacing w:val="21"/>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Програми</w:t>
      </w:r>
      <w:r w:rsidRPr="00E43EEA">
        <w:rPr>
          <w:rFonts w:ascii="Times New Roman" w:eastAsia="Andale Sans UI" w:hAnsi="Times New Roman" w:cs="Times New Roman"/>
          <w:color w:val="000000"/>
          <w:spacing w:val="23"/>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буде</w:t>
      </w:r>
      <w:r w:rsidRPr="00E43EEA">
        <w:rPr>
          <w:rFonts w:ascii="Times New Roman" w:eastAsia="Andale Sans UI" w:hAnsi="Times New Roman" w:cs="Times New Roman"/>
          <w:color w:val="000000"/>
          <w:spacing w:val="24"/>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здійснюватися</w:t>
      </w:r>
      <w:r w:rsidRPr="00E43EEA">
        <w:rPr>
          <w:rFonts w:ascii="Times New Roman" w:eastAsia="Andale Sans UI" w:hAnsi="Times New Roman" w:cs="Times New Roman"/>
          <w:color w:val="000000"/>
          <w:spacing w:val="29"/>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на</w:t>
      </w:r>
      <w:r w:rsidRPr="00E43EEA">
        <w:rPr>
          <w:rFonts w:ascii="Times New Roman" w:eastAsia="Andale Sans UI" w:hAnsi="Times New Roman" w:cs="Times New Roman"/>
          <w:color w:val="000000"/>
          <w:spacing w:val="8"/>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основі чинної законодавчо-нормативної</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бази,</w:t>
      </w:r>
      <w:r w:rsidRPr="00E43EEA">
        <w:rPr>
          <w:rFonts w:ascii="Times New Roman" w:eastAsia="Andale Sans UI" w:hAnsi="Times New Roman" w:cs="Times New Roman"/>
          <w:color w:val="000000"/>
          <w:spacing w:val="-8"/>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а</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також</w:t>
      </w:r>
      <w:r w:rsidRPr="00E43EEA">
        <w:rPr>
          <w:rFonts w:ascii="Times New Roman" w:eastAsia="Andale Sans UI" w:hAnsi="Times New Roman" w:cs="Times New Roman"/>
          <w:color w:val="000000"/>
          <w:spacing w:val="-5"/>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нормативних</w:t>
      </w:r>
      <w:r w:rsidRPr="00E43EEA">
        <w:rPr>
          <w:rFonts w:ascii="Times New Roman" w:eastAsia="Andale Sans UI" w:hAnsi="Times New Roman" w:cs="Times New Roman"/>
          <w:color w:val="000000"/>
          <w:spacing w:val="14"/>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документів місцевого</w:t>
      </w:r>
      <w:r w:rsidRPr="00E43EEA">
        <w:rPr>
          <w:rFonts w:ascii="Times New Roman" w:eastAsia="Andale Sans UI" w:hAnsi="Times New Roman" w:cs="Times New Roman"/>
          <w:color w:val="000000"/>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рівня.</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spacing w:val="-4"/>
          <w:kern w:val="1"/>
          <w:sz w:val="28"/>
          <w:szCs w:val="28"/>
          <w:lang w:eastAsia="ar-SA"/>
        </w:rPr>
        <w:t>Фінансування</w:t>
      </w:r>
      <w:r w:rsidRPr="00E43EEA">
        <w:rPr>
          <w:rFonts w:ascii="Times New Roman" w:eastAsia="Andale Sans UI" w:hAnsi="Times New Roman" w:cs="Times New Roman"/>
          <w:color w:val="000000"/>
          <w:spacing w:val="66"/>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Програми</w:t>
      </w:r>
      <w:r w:rsidRPr="00E43EEA">
        <w:rPr>
          <w:rFonts w:ascii="Times New Roman" w:eastAsia="Andale Sans UI" w:hAnsi="Times New Roman" w:cs="Times New Roman"/>
          <w:color w:val="000000"/>
          <w:spacing w:val="57"/>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w:t>
      </w:r>
      <w:r w:rsidRPr="00E43EEA">
        <w:rPr>
          <w:rFonts w:ascii="Times New Roman" w:eastAsia="Andale Sans UI" w:hAnsi="Times New Roman" w:cs="Times New Roman"/>
          <w:color w:val="000000"/>
          <w:spacing w:val="37"/>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селищного</w:t>
      </w:r>
      <w:r w:rsidRPr="00E43EEA">
        <w:rPr>
          <w:rFonts w:ascii="Times New Roman" w:eastAsia="Andale Sans UI" w:hAnsi="Times New Roman" w:cs="Times New Roman"/>
          <w:color w:val="000000"/>
          <w:spacing w:val="56"/>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бюджету</w:t>
      </w:r>
      <w:r w:rsidRPr="00E43EEA">
        <w:rPr>
          <w:rFonts w:ascii="Times New Roman" w:eastAsia="Andale Sans UI" w:hAnsi="Times New Roman" w:cs="Times New Roman"/>
          <w:color w:val="000000"/>
          <w:spacing w:val="61"/>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здійснюватиметься</w:t>
      </w:r>
      <w:r w:rsidRPr="00E43EEA">
        <w:rPr>
          <w:rFonts w:ascii="Times New Roman" w:eastAsia="Andale Sans UI" w:hAnsi="Times New Roman" w:cs="Times New Roman"/>
          <w:color w:val="000000"/>
          <w:spacing w:val="38"/>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згідно</w:t>
      </w:r>
      <w:r w:rsidRPr="00E43EEA">
        <w:rPr>
          <w:rFonts w:ascii="Times New Roman" w:eastAsia="Andale Sans UI" w:hAnsi="Times New Roman" w:cs="Times New Roman"/>
          <w:color w:val="000000"/>
          <w:spacing w:val="40"/>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 xml:space="preserve">планових </w:t>
      </w:r>
      <w:r w:rsidRPr="00E43EEA">
        <w:rPr>
          <w:rFonts w:ascii="Times New Roman" w:eastAsia="Andale Sans UI" w:hAnsi="Times New Roman" w:cs="Times New Roman"/>
          <w:color w:val="000000"/>
          <w:kern w:val="1"/>
          <w:sz w:val="28"/>
          <w:szCs w:val="28"/>
          <w:lang w:eastAsia="ar-SA"/>
        </w:rPr>
        <w:t>асигнувань на</w:t>
      </w:r>
      <w:r w:rsidRPr="00E43EEA">
        <w:rPr>
          <w:rFonts w:ascii="Times New Roman" w:eastAsia="Andale Sans UI" w:hAnsi="Times New Roman" w:cs="Times New Roman"/>
          <w:color w:val="000000"/>
          <w:spacing w:val="-15"/>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відповідний рік.</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spacing w:val="-4"/>
          <w:kern w:val="1"/>
          <w:sz w:val="28"/>
          <w:szCs w:val="28"/>
          <w:lang w:eastAsia="ar-SA"/>
        </w:rPr>
        <w:t>У</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випадку</w:t>
      </w:r>
      <w:r w:rsidRPr="00E43EEA">
        <w:rPr>
          <w:rFonts w:ascii="Times New Roman" w:eastAsia="Andale Sans UI" w:hAnsi="Times New Roman" w:cs="Times New Roman"/>
          <w:color w:val="000000"/>
          <w:spacing w:val="-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невиконання</w:t>
      </w:r>
      <w:r w:rsidRPr="00E43EEA">
        <w:rPr>
          <w:rFonts w:ascii="Times New Roman" w:eastAsia="Andale Sans UI" w:hAnsi="Times New Roman" w:cs="Times New Roman"/>
          <w:color w:val="000000"/>
          <w:spacing w:val="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заходів</w:t>
      </w:r>
      <w:r w:rsidRPr="00E43EEA">
        <w:rPr>
          <w:rFonts w:ascii="Times New Roman" w:eastAsia="Andale Sans UI" w:hAnsi="Times New Roman" w:cs="Times New Roman"/>
          <w:color w:val="000000"/>
          <w:spacing w:val="-7"/>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Програми</w:t>
      </w:r>
      <w:r w:rsidRPr="00E43EEA">
        <w:rPr>
          <w:rFonts w:ascii="Times New Roman" w:eastAsia="Andale Sans UI" w:hAnsi="Times New Roman" w:cs="Times New Roman"/>
          <w:color w:val="000000"/>
          <w:spacing w:val="-3"/>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у</w:t>
      </w:r>
      <w:r w:rsidRPr="00E43EEA">
        <w:rPr>
          <w:rFonts w:ascii="Times New Roman" w:eastAsia="Andale Sans UI" w:hAnsi="Times New Roman" w:cs="Times New Roman"/>
          <w:color w:val="000000"/>
          <w:spacing w:val="-10"/>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заплановані</w:t>
      </w:r>
      <w:r w:rsidRPr="00E43EEA">
        <w:rPr>
          <w:rFonts w:ascii="Times New Roman" w:eastAsia="Andale Sans UI" w:hAnsi="Times New Roman" w:cs="Times New Roman"/>
          <w:color w:val="000000"/>
          <w:spacing w:val="5"/>
          <w:kern w:val="1"/>
          <w:sz w:val="28"/>
          <w:szCs w:val="28"/>
          <w:lang w:eastAsia="ar-SA"/>
        </w:rPr>
        <w:t xml:space="preserve"> </w:t>
      </w:r>
      <w:proofErr w:type="spellStart"/>
      <w:r w:rsidRPr="00E43EEA">
        <w:rPr>
          <w:rFonts w:ascii="Times New Roman" w:eastAsia="Andale Sans UI" w:hAnsi="Times New Roman" w:cs="Times New Roman"/>
          <w:color w:val="000000"/>
          <w:spacing w:val="-4"/>
          <w:kern w:val="1"/>
          <w:sz w:val="28"/>
          <w:szCs w:val="28"/>
          <w:lang w:eastAsia="ar-SA"/>
        </w:rPr>
        <w:t>термінм</w:t>
      </w:r>
      <w:proofErr w:type="spellEnd"/>
      <w:r w:rsidRPr="00E43EEA">
        <w:rPr>
          <w:rFonts w:ascii="Times New Roman" w:eastAsia="Andale Sans UI" w:hAnsi="Times New Roman" w:cs="Times New Roman"/>
          <w:color w:val="000000"/>
          <w:spacing w:val="-8"/>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в</w:t>
      </w:r>
      <w:r w:rsidRPr="00E43EEA">
        <w:rPr>
          <w:rFonts w:ascii="Times New Roman" w:eastAsia="Andale Sans UI" w:hAnsi="Times New Roman" w:cs="Times New Roman"/>
          <w:color w:val="000000"/>
          <w:spacing w:val="-12"/>
          <w:kern w:val="1"/>
          <w:sz w:val="28"/>
          <w:szCs w:val="28"/>
          <w:lang w:eastAsia="ar-SA"/>
        </w:rPr>
        <w:t xml:space="preserve"> </w:t>
      </w:r>
      <w:proofErr w:type="spellStart"/>
      <w:r w:rsidRPr="00E43EEA">
        <w:rPr>
          <w:rFonts w:ascii="Times New Roman" w:eastAsia="Andale Sans UI" w:hAnsi="Times New Roman" w:cs="Times New Roman"/>
          <w:color w:val="000000"/>
          <w:spacing w:val="-4"/>
          <w:kern w:val="1"/>
          <w:sz w:val="28"/>
          <w:szCs w:val="28"/>
          <w:lang w:eastAsia="ar-SA"/>
        </w:rPr>
        <w:t>звязку</w:t>
      </w:r>
      <w:proofErr w:type="spellEnd"/>
      <w:r w:rsidRPr="00E43EEA">
        <w:rPr>
          <w:rFonts w:ascii="Times New Roman" w:eastAsia="Andale Sans UI" w:hAnsi="Times New Roman" w:cs="Times New Roman"/>
          <w:color w:val="000000"/>
          <w:spacing w:val="-3"/>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відсутністю фінансування</w:t>
      </w:r>
      <w:r w:rsidRPr="00E43EEA">
        <w:rPr>
          <w:rFonts w:ascii="Times New Roman" w:eastAsia="Andale Sans UI" w:hAnsi="Times New Roman" w:cs="Times New Roman"/>
          <w:color w:val="000000"/>
          <w:spacing w:val="7"/>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або</w:t>
      </w:r>
      <w:r w:rsidRPr="00E43EEA">
        <w:rPr>
          <w:rFonts w:ascii="Times New Roman" w:eastAsia="Andale Sans UI" w:hAnsi="Times New Roman" w:cs="Times New Roman"/>
          <w:color w:val="000000"/>
          <w:spacing w:val="-6"/>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інших</w:t>
      </w:r>
      <w:r w:rsidRPr="00E43EEA">
        <w:rPr>
          <w:rFonts w:ascii="Times New Roman" w:eastAsia="Andale Sans UI" w:hAnsi="Times New Roman" w:cs="Times New Roman"/>
          <w:color w:val="000000"/>
          <w:spacing w:val="-5"/>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причин до</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Програми вносяться</w:t>
      </w:r>
      <w:r w:rsidRPr="00E43EEA">
        <w:rPr>
          <w:rFonts w:ascii="Times New Roman" w:eastAsia="Andale Sans UI" w:hAnsi="Times New Roman" w:cs="Times New Roman"/>
          <w:color w:val="000000"/>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зміни</w:t>
      </w:r>
      <w:r w:rsidRPr="00E43EEA">
        <w:rPr>
          <w:rFonts w:ascii="Times New Roman" w:eastAsia="Andale Sans UI" w:hAnsi="Times New Roman" w:cs="Times New Roman"/>
          <w:color w:val="000000"/>
          <w:spacing w:val="-6"/>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в</w:t>
      </w:r>
      <w:r w:rsidRPr="00E43EEA">
        <w:rPr>
          <w:rFonts w:ascii="Times New Roman" w:eastAsia="Andale Sans UI" w:hAnsi="Times New Roman" w:cs="Times New Roman"/>
          <w:color w:val="000000"/>
          <w:spacing w:val="-12"/>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установленому</w:t>
      </w:r>
      <w:r w:rsidRPr="00E43EEA">
        <w:rPr>
          <w:rFonts w:ascii="Times New Roman" w:eastAsia="Andale Sans UI" w:hAnsi="Times New Roman" w:cs="Times New Roman"/>
          <w:color w:val="000000"/>
          <w:spacing w:val="13"/>
          <w:kern w:val="1"/>
          <w:sz w:val="28"/>
          <w:szCs w:val="28"/>
          <w:lang w:eastAsia="ar-SA"/>
        </w:rPr>
        <w:t xml:space="preserve"> </w:t>
      </w:r>
      <w:r w:rsidRPr="00E43EEA">
        <w:rPr>
          <w:rFonts w:ascii="Times New Roman" w:eastAsia="Andale Sans UI" w:hAnsi="Times New Roman" w:cs="Times New Roman"/>
          <w:color w:val="000000"/>
          <w:spacing w:val="-4"/>
          <w:kern w:val="1"/>
          <w:sz w:val="28"/>
          <w:szCs w:val="28"/>
          <w:lang w:eastAsia="ar-SA"/>
        </w:rPr>
        <w:t>порядку.</w:t>
      </w:r>
    </w:p>
    <w:p w:rsidR="00DB304F" w:rsidRPr="00E43EEA" w:rsidRDefault="00DB304F" w:rsidP="00DB304F">
      <w:pPr>
        <w:widowControl w:val="0"/>
        <w:suppressAutoHyphens/>
        <w:spacing w:before="1"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spacing w:val="-2"/>
          <w:kern w:val="1"/>
          <w:sz w:val="28"/>
          <w:szCs w:val="28"/>
          <w:lang w:eastAsia="ar-SA"/>
        </w:rPr>
        <w:t>До</w:t>
      </w:r>
      <w:r w:rsidRPr="00E43EEA">
        <w:rPr>
          <w:rFonts w:ascii="Times New Roman" w:eastAsia="Andale Sans UI" w:hAnsi="Times New Roman" w:cs="Times New Roman"/>
          <w:color w:val="000000"/>
          <w:spacing w:val="29"/>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Програми</w:t>
      </w:r>
      <w:r w:rsidRPr="00E43EEA">
        <w:rPr>
          <w:rFonts w:ascii="Times New Roman" w:eastAsia="Andale Sans UI" w:hAnsi="Times New Roman" w:cs="Times New Roman"/>
          <w:color w:val="000000"/>
          <w:spacing w:val="33"/>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можуть</w:t>
      </w:r>
      <w:r w:rsidRPr="00E43EEA">
        <w:rPr>
          <w:rFonts w:ascii="Times New Roman" w:eastAsia="Andale Sans UI" w:hAnsi="Times New Roman" w:cs="Times New Roman"/>
          <w:color w:val="000000"/>
          <w:spacing w:val="33"/>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бути</w:t>
      </w:r>
      <w:r w:rsidRPr="00E43EEA">
        <w:rPr>
          <w:rFonts w:ascii="Times New Roman" w:eastAsia="Andale Sans UI" w:hAnsi="Times New Roman" w:cs="Times New Roman"/>
          <w:color w:val="000000"/>
          <w:spacing w:val="32"/>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внесені</w:t>
      </w:r>
      <w:r w:rsidRPr="00E43EEA">
        <w:rPr>
          <w:rFonts w:ascii="Times New Roman" w:eastAsia="Andale Sans UI" w:hAnsi="Times New Roman" w:cs="Times New Roman"/>
          <w:color w:val="000000"/>
          <w:spacing w:val="34"/>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зміни</w:t>
      </w:r>
      <w:r w:rsidRPr="00E43EEA">
        <w:rPr>
          <w:rFonts w:ascii="Times New Roman" w:eastAsia="Andale Sans UI" w:hAnsi="Times New Roman" w:cs="Times New Roman"/>
          <w:color w:val="000000"/>
          <w:spacing w:val="30"/>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та</w:t>
      </w:r>
      <w:r w:rsidRPr="00E43EEA">
        <w:rPr>
          <w:rFonts w:ascii="Times New Roman" w:eastAsia="Andale Sans UI" w:hAnsi="Times New Roman" w:cs="Times New Roman"/>
          <w:color w:val="000000"/>
          <w:spacing w:val="20"/>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доповнення</w:t>
      </w:r>
      <w:r w:rsidRPr="00E43EEA">
        <w:rPr>
          <w:rFonts w:ascii="Times New Roman" w:eastAsia="Andale Sans UI" w:hAnsi="Times New Roman" w:cs="Times New Roman"/>
          <w:color w:val="000000"/>
          <w:spacing w:val="36"/>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у</w:t>
      </w:r>
      <w:r w:rsidRPr="00E43EEA">
        <w:rPr>
          <w:rFonts w:ascii="Times New Roman" w:eastAsia="Andale Sans UI" w:hAnsi="Times New Roman" w:cs="Times New Roman"/>
          <w:color w:val="000000"/>
          <w:spacing w:val="30"/>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порядку,</w:t>
      </w:r>
      <w:r w:rsidRPr="00E43EEA">
        <w:rPr>
          <w:rFonts w:ascii="Times New Roman" w:eastAsia="Andale Sans UI" w:hAnsi="Times New Roman" w:cs="Times New Roman"/>
          <w:color w:val="000000"/>
          <w:spacing w:val="35"/>
          <w:kern w:val="1"/>
          <w:sz w:val="28"/>
          <w:szCs w:val="28"/>
          <w:lang w:eastAsia="ar-SA"/>
        </w:rPr>
        <w:t xml:space="preserve"> </w:t>
      </w:r>
      <w:r w:rsidRPr="00E43EEA">
        <w:rPr>
          <w:rFonts w:ascii="Times New Roman" w:eastAsia="Andale Sans UI" w:hAnsi="Times New Roman" w:cs="Times New Roman"/>
          <w:color w:val="000000"/>
          <w:spacing w:val="-2"/>
          <w:kern w:val="1"/>
          <w:sz w:val="28"/>
          <w:szCs w:val="28"/>
          <w:lang w:eastAsia="ar-SA"/>
        </w:rPr>
        <w:t xml:space="preserve">встановленому </w:t>
      </w:r>
      <w:r w:rsidRPr="00E43EEA">
        <w:rPr>
          <w:rFonts w:ascii="Times New Roman" w:eastAsia="Andale Sans UI" w:hAnsi="Times New Roman" w:cs="Times New Roman"/>
          <w:color w:val="000000"/>
          <w:kern w:val="1"/>
          <w:sz w:val="28"/>
          <w:szCs w:val="28"/>
          <w:lang w:eastAsia="ar-SA"/>
        </w:rPr>
        <w:t>чинним</w:t>
      </w:r>
      <w:r w:rsidRPr="00E43EEA">
        <w:rPr>
          <w:rFonts w:ascii="Times New Roman" w:eastAsia="Andale Sans UI" w:hAnsi="Times New Roman" w:cs="Times New Roman"/>
          <w:color w:val="000000"/>
          <w:spacing w:val="-9"/>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законодавством</w:t>
      </w:r>
      <w:r w:rsidRPr="00E43EEA">
        <w:rPr>
          <w:rFonts w:ascii="Times New Roman" w:eastAsia="Andale Sans UI" w:hAnsi="Times New Roman" w:cs="Times New Roman"/>
          <w:color w:val="000000"/>
          <w:spacing w:val="-16"/>
          <w:kern w:val="1"/>
          <w:sz w:val="28"/>
          <w:szCs w:val="28"/>
          <w:lang w:eastAsia="ar-SA"/>
        </w:rPr>
        <w:t xml:space="preserve"> </w:t>
      </w:r>
      <w:r w:rsidRPr="00E43EEA">
        <w:rPr>
          <w:rFonts w:ascii="Times New Roman" w:eastAsia="Andale Sans UI" w:hAnsi="Times New Roman" w:cs="Times New Roman"/>
          <w:color w:val="000000"/>
          <w:kern w:val="1"/>
          <w:sz w:val="28"/>
          <w:szCs w:val="28"/>
          <w:lang w:eastAsia="ar-SA"/>
        </w:rPr>
        <w:t>України.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b/>
          <w:color w:val="000000"/>
          <w:kern w:val="1"/>
          <w:sz w:val="28"/>
          <w:szCs w:val="28"/>
          <w:lang w:eastAsia="ar-SA"/>
        </w:rPr>
      </w:pPr>
      <w:r w:rsidRPr="00E43EEA">
        <w:rPr>
          <w:rFonts w:ascii="Times New Roman" w:eastAsia="Andale Sans UI" w:hAnsi="Times New Roman" w:cs="Times New Roman"/>
          <w:b/>
          <w:color w:val="000000"/>
          <w:kern w:val="1"/>
          <w:sz w:val="28"/>
          <w:szCs w:val="28"/>
          <w:lang w:eastAsia="ar-SA"/>
        </w:rPr>
        <w:t xml:space="preserve">                                                                  </w:t>
      </w:r>
    </w:p>
    <w:p w:rsidR="00DB304F" w:rsidRDefault="00DB304F" w:rsidP="00DB304F">
      <w:pPr>
        <w:widowControl w:val="0"/>
        <w:suppressAutoHyphens/>
        <w:snapToGrid w:val="0"/>
        <w:spacing w:after="0" w:line="240" w:lineRule="auto"/>
        <w:jc w:val="both"/>
        <w:rPr>
          <w:rFonts w:ascii="Times New Roman" w:eastAsia="Andale Sans UI" w:hAnsi="Times New Roman" w:cs="Times New Roman"/>
          <w:b/>
          <w:color w:val="000000"/>
          <w:kern w:val="1"/>
          <w:sz w:val="28"/>
          <w:szCs w:val="28"/>
          <w:lang w:eastAsia="ar-SA"/>
        </w:rPr>
      </w:pPr>
      <w:r w:rsidRPr="00E43EEA">
        <w:rPr>
          <w:rFonts w:ascii="Times New Roman" w:eastAsia="Andale Sans UI" w:hAnsi="Times New Roman" w:cs="Times New Roman"/>
          <w:b/>
          <w:color w:val="000000"/>
          <w:kern w:val="1"/>
          <w:sz w:val="28"/>
          <w:szCs w:val="28"/>
          <w:lang w:eastAsia="ar-SA"/>
        </w:rPr>
        <w:t xml:space="preserve">                          6. СТРОКИ ВИКОНАННЯ ПРОГРАМИ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b/>
          <w:color w:val="000000"/>
          <w:kern w:val="1"/>
          <w:sz w:val="28"/>
          <w:szCs w:val="28"/>
          <w:lang w:eastAsia="ar-SA"/>
        </w:rPr>
      </w:pP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Дія програми поширюється на 2024-2030 роки.</w:t>
      </w:r>
      <w:r>
        <w:rPr>
          <w:rFonts w:ascii="Times New Roman" w:eastAsia="Andale Sans UI" w:hAnsi="Times New Roman" w:cs="Times New Roman"/>
          <w:color w:val="000000"/>
          <w:kern w:val="1"/>
          <w:sz w:val="28"/>
          <w:szCs w:val="28"/>
          <w:lang w:eastAsia="ar-SA"/>
        </w:rPr>
        <w:t xml:space="preserve">                           </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p>
    <w:p w:rsidR="00DB304F" w:rsidRPr="00E43EEA" w:rsidRDefault="00DB304F" w:rsidP="00DB304F">
      <w:pPr>
        <w:widowControl w:val="0"/>
        <w:suppressAutoHyphens/>
        <w:snapToGrid w:val="0"/>
        <w:spacing w:after="0" w:line="240" w:lineRule="auto"/>
        <w:jc w:val="center"/>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b/>
          <w:bCs/>
          <w:color w:val="000000"/>
          <w:kern w:val="1"/>
          <w:sz w:val="28"/>
          <w:szCs w:val="28"/>
          <w:lang w:eastAsia="ar-SA"/>
        </w:rPr>
        <w:t>7. ОЧІКУВАНІ РЕЗУЛЬТАТИ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Виконання Програми дасть змогу:</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покращити рівень культури у сфері поводження з відходами;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зменшити шкідливий вплив твердих побутових відходів на навколишнє </w:t>
      </w:r>
      <w:r w:rsidRPr="00E43EEA">
        <w:rPr>
          <w:rFonts w:ascii="Times New Roman" w:eastAsia="Andale Sans UI" w:hAnsi="Times New Roman" w:cs="Times New Roman"/>
          <w:color w:val="000000"/>
          <w:kern w:val="1"/>
          <w:sz w:val="28"/>
          <w:szCs w:val="28"/>
          <w:lang w:eastAsia="ar-SA"/>
        </w:rPr>
        <w:lastRenderedPageBreak/>
        <w:t>природне середовище і здоров’я людини;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покращити якість обслуговування населення Солотвинської територіальної громади у сфері поводження з побутовими відходами;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xml:space="preserve">- забезпечити впровадження роздільного збору твердих побутових відходів з метою використання </w:t>
      </w:r>
      <w:proofErr w:type="spellStart"/>
      <w:r w:rsidRPr="00E43EEA">
        <w:rPr>
          <w:rFonts w:ascii="Times New Roman" w:eastAsia="Andale Sans UI" w:hAnsi="Times New Roman" w:cs="Times New Roman"/>
          <w:color w:val="000000"/>
          <w:kern w:val="1"/>
          <w:sz w:val="28"/>
          <w:szCs w:val="28"/>
          <w:lang w:eastAsia="ar-SA"/>
        </w:rPr>
        <w:t>ресурсоцінних</w:t>
      </w:r>
      <w:proofErr w:type="spellEnd"/>
      <w:r w:rsidRPr="00E43EEA">
        <w:rPr>
          <w:rFonts w:ascii="Times New Roman" w:eastAsia="Andale Sans UI" w:hAnsi="Times New Roman" w:cs="Times New Roman"/>
          <w:color w:val="000000"/>
          <w:kern w:val="1"/>
          <w:sz w:val="28"/>
          <w:szCs w:val="28"/>
          <w:lang w:eastAsia="ar-SA"/>
        </w:rPr>
        <w:t xml:space="preserve"> компонентів та зменшення впливу небезпечних відходів на екологічний стан Солотвинської селищної  територіальної громади;</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зменшити обсяги захоронення побутових відходів;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r w:rsidRPr="00E43EEA">
        <w:rPr>
          <w:rFonts w:ascii="Times New Roman" w:eastAsia="Andale Sans UI" w:hAnsi="Times New Roman" w:cs="Times New Roman"/>
          <w:color w:val="000000"/>
          <w:kern w:val="1"/>
          <w:sz w:val="28"/>
          <w:szCs w:val="28"/>
          <w:lang w:eastAsia="ar-SA"/>
        </w:rPr>
        <w:t>- запровадити нові технологій переробки, сортування відходів.</w:t>
      </w:r>
    </w:p>
    <w:p w:rsidR="00DB304F" w:rsidRPr="00E43EEA" w:rsidRDefault="00DB304F" w:rsidP="00DB304F">
      <w:pPr>
        <w:widowControl w:val="0"/>
        <w:suppressAutoHyphens/>
        <w:snapToGrid w:val="0"/>
        <w:spacing w:after="0" w:line="240" w:lineRule="auto"/>
        <w:jc w:val="both"/>
        <w:rPr>
          <w:rFonts w:ascii="Times New Roman" w:eastAsia="Andale Sans UI" w:hAnsi="Times New Roman" w:cs="Times New Roman"/>
          <w:color w:val="000000"/>
          <w:kern w:val="1"/>
          <w:sz w:val="28"/>
          <w:szCs w:val="28"/>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4"/>
          <w:szCs w:val="24"/>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4"/>
          <w:szCs w:val="24"/>
          <w:lang w:eastAsia="ar-SA"/>
        </w:rPr>
      </w:pP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4"/>
          <w:szCs w:val="24"/>
          <w:lang w:eastAsia="ar-SA"/>
        </w:rPr>
      </w:pP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r w:rsidRPr="00E43EEA">
        <w:rPr>
          <w:rFonts w:ascii="Times New Roman" w:eastAsia="Times New Roman" w:hAnsi="Times New Roman" w:cs="Times New Roman"/>
          <w:b/>
          <w:color w:val="000000"/>
          <w:sz w:val="28"/>
          <w:szCs w:val="28"/>
          <w:lang w:eastAsia="ru-RU"/>
        </w:rPr>
        <w:t>Розробник програми:</w:t>
      </w: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r w:rsidRPr="00E43EEA">
        <w:rPr>
          <w:rFonts w:ascii="Times New Roman" w:eastAsia="Times New Roman" w:hAnsi="Times New Roman" w:cs="Times New Roman"/>
          <w:b/>
          <w:color w:val="000000"/>
          <w:sz w:val="28"/>
          <w:szCs w:val="28"/>
          <w:lang w:eastAsia="ru-RU"/>
        </w:rPr>
        <w:t xml:space="preserve">Начальник </w:t>
      </w:r>
      <w:proofErr w:type="spellStart"/>
      <w:r w:rsidRPr="00E43EEA">
        <w:rPr>
          <w:rFonts w:ascii="Times New Roman" w:eastAsia="Times New Roman" w:hAnsi="Times New Roman" w:cs="Times New Roman"/>
          <w:b/>
          <w:color w:val="000000"/>
          <w:sz w:val="28"/>
          <w:szCs w:val="28"/>
          <w:lang w:val="ru-RU" w:eastAsia="ru-RU"/>
        </w:rPr>
        <w:t>відділ</w:t>
      </w:r>
      <w:proofErr w:type="spellEnd"/>
      <w:r w:rsidRPr="00E43EEA">
        <w:rPr>
          <w:rFonts w:ascii="Times New Roman" w:eastAsia="Times New Roman" w:hAnsi="Times New Roman" w:cs="Times New Roman"/>
          <w:b/>
          <w:color w:val="000000"/>
          <w:sz w:val="28"/>
          <w:szCs w:val="28"/>
          <w:lang w:eastAsia="ru-RU"/>
        </w:rPr>
        <w:t>у</w:t>
      </w:r>
      <w:r w:rsidRPr="00E43EEA">
        <w:rPr>
          <w:rFonts w:ascii="Times New Roman" w:eastAsia="Times New Roman" w:hAnsi="Times New Roman" w:cs="Times New Roman"/>
          <w:b/>
          <w:color w:val="000000"/>
          <w:sz w:val="28"/>
          <w:szCs w:val="28"/>
          <w:lang w:val="ru-RU" w:eastAsia="ru-RU"/>
        </w:rPr>
        <w:t xml:space="preserve"> </w:t>
      </w:r>
      <w:proofErr w:type="spellStart"/>
      <w:r w:rsidRPr="00E43EEA">
        <w:rPr>
          <w:rFonts w:ascii="Times New Roman" w:eastAsia="Times New Roman" w:hAnsi="Times New Roman" w:cs="Times New Roman"/>
          <w:b/>
          <w:color w:val="000000"/>
          <w:sz w:val="28"/>
          <w:szCs w:val="28"/>
          <w:lang w:val="ru-RU" w:eastAsia="ru-RU"/>
        </w:rPr>
        <w:t>комунальної</w:t>
      </w:r>
      <w:proofErr w:type="spellEnd"/>
      <w:r w:rsidRPr="00E43EEA">
        <w:rPr>
          <w:rFonts w:ascii="Times New Roman" w:eastAsia="Times New Roman" w:hAnsi="Times New Roman" w:cs="Times New Roman"/>
          <w:b/>
          <w:color w:val="000000"/>
          <w:sz w:val="28"/>
          <w:szCs w:val="28"/>
          <w:lang w:val="ru-RU" w:eastAsia="ru-RU"/>
        </w:rPr>
        <w:t xml:space="preserve"> </w:t>
      </w:r>
      <w:proofErr w:type="spellStart"/>
      <w:r w:rsidRPr="00E43EEA">
        <w:rPr>
          <w:rFonts w:ascii="Times New Roman" w:eastAsia="Times New Roman" w:hAnsi="Times New Roman" w:cs="Times New Roman"/>
          <w:b/>
          <w:color w:val="000000"/>
          <w:sz w:val="28"/>
          <w:szCs w:val="28"/>
          <w:lang w:val="ru-RU" w:eastAsia="ru-RU"/>
        </w:rPr>
        <w:t>власності</w:t>
      </w:r>
      <w:proofErr w:type="spellEnd"/>
      <w:r w:rsidRPr="00E43EEA">
        <w:rPr>
          <w:rFonts w:ascii="Times New Roman" w:eastAsia="Times New Roman" w:hAnsi="Times New Roman" w:cs="Times New Roman"/>
          <w:b/>
          <w:color w:val="000000"/>
          <w:sz w:val="28"/>
          <w:szCs w:val="28"/>
          <w:lang w:val="ru-RU" w:eastAsia="ru-RU"/>
        </w:rPr>
        <w:t>,</w:t>
      </w: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proofErr w:type="spellStart"/>
      <w:r w:rsidRPr="00E43EEA">
        <w:rPr>
          <w:rFonts w:ascii="Times New Roman" w:eastAsia="Times New Roman" w:hAnsi="Times New Roman" w:cs="Times New Roman"/>
          <w:b/>
          <w:color w:val="000000"/>
          <w:sz w:val="28"/>
          <w:szCs w:val="28"/>
          <w:lang w:val="ru-RU" w:eastAsia="ru-RU"/>
        </w:rPr>
        <w:t>містобудування</w:t>
      </w:r>
      <w:proofErr w:type="spellEnd"/>
      <w:r w:rsidRPr="00E43EEA">
        <w:rPr>
          <w:rFonts w:ascii="Times New Roman" w:eastAsia="Times New Roman" w:hAnsi="Times New Roman" w:cs="Times New Roman"/>
          <w:b/>
          <w:color w:val="000000"/>
          <w:sz w:val="28"/>
          <w:szCs w:val="28"/>
          <w:lang w:val="ru-RU" w:eastAsia="ru-RU"/>
        </w:rPr>
        <w:t xml:space="preserve"> та </w:t>
      </w:r>
      <w:proofErr w:type="spellStart"/>
      <w:proofErr w:type="gramStart"/>
      <w:r w:rsidRPr="00E43EEA">
        <w:rPr>
          <w:rFonts w:ascii="Times New Roman" w:eastAsia="Times New Roman" w:hAnsi="Times New Roman" w:cs="Times New Roman"/>
          <w:b/>
          <w:color w:val="000000"/>
          <w:sz w:val="28"/>
          <w:szCs w:val="28"/>
          <w:lang w:val="ru-RU" w:eastAsia="ru-RU"/>
        </w:rPr>
        <w:t>арх</w:t>
      </w:r>
      <w:proofErr w:type="gramEnd"/>
      <w:r w:rsidRPr="00E43EEA">
        <w:rPr>
          <w:rFonts w:ascii="Times New Roman" w:eastAsia="Times New Roman" w:hAnsi="Times New Roman" w:cs="Times New Roman"/>
          <w:b/>
          <w:color w:val="000000"/>
          <w:sz w:val="28"/>
          <w:szCs w:val="28"/>
          <w:lang w:val="ru-RU" w:eastAsia="ru-RU"/>
        </w:rPr>
        <w:t>ітектури</w:t>
      </w:r>
      <w:proofErr w:type="spellEnd"/>
      <w:r w:rsidRPr="00E43EEA">
        <w:rPr>
          <w:rFonts w:ascii="Times New Roman" w:eastAsia="Times New Roman" w:hAnsi="Times New Roman" w:cs="Times New Roman"/>
          <w:b/>
          <w:color w:val="000000"/>
          <w:sz w:val="28"/>
          <w:szCs w:val="28"/>
          <w:lang w:val="ru-RU" w:eastAsia="ru-RU"/>
        </w:rPr>
        <w:t>,</w:t>
      </w: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proofErr w:type="spellStart"/>
      <w:r w:rsidRPr="00E43EEA">
        <w:rPr>
          <w:rFonts w:ascii="Times New Roman" w:eastAsia="Times New Roman" w:hAnsi="Times New Roman" w:cs="Times New Roman"/>
          <w:b/>
          <w:color w:val="000000"/>
          <w:sz w:val="28"/>
          <w:szCs w:val="28"/>
          <w:lang w:val="ru-RU" w:eastAsia="ru-RU"/>
        </w:rPr>
        <w:t>житлово-комунального</w:t>
      </w:r>
      <w:proofErr w:type="spellEnd"/>
      <w:r w:rsidRPr="00E43EEA">
        <w:rPr>
          <w:rFonts w:ascii="Times New Roman" w:eastAsia="Times New Roman" w:hAnsi="Times New Roman" w:cs="Times New Roman"/>
          <w:b/>
          <w:color w:val="000000"/>
          <w:sz w:val="28"/>
          <w:szCs w:val="28"/>
          <w:lang w:val="ru-RU" w:eastAsia="ru-RU"/>
        </w:rPr>
        <w:t xml:space="preserve"> </w:t>
      </w:r>
      <w:proofErr w:type="spellStart"/>
      <w:r w:rsidRPr="00E43EEA">
        <w:rPr>
          <w:rFonts w:ascii="Times New Roman" w:eastAsia="Times New Roman" w:hAnsi="Times New Roman" w:cs="Times New Roman"/>
          <w:b/>
          <w:color w:val="000000"/>
          <w:sz w:val="28"/>
          <w:szCs w:val="28"/>
          <w:lang w:val="ru-RU" w:eastAsia="ru-RU"/>
        </w:rPr>
        <w:t>господарств</w:t>
      </w:r>
      <w:proofErr w:type="spellEnd"/>
      <w:r w:rsidRPr="00E43EEA">
        <w:rPr>
          <w:rFonts w:ascii="Times New Roman" w:eastAsia="Times New Roman" w:hAnsi="Times New Roman" w:cs="Times New Roman"/>
          <w:b/>
          <w:color w:val="000000"/>
          <w:sz w:val="28"/>
          <w:szCs w:val="28"/>
          <w:lang w:eastAsia="ru-RU"/>
        </w:rPr>
        <w:t>а                                Микола ВОЛОЧІЙ</w:t>
      </w: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r w:rsidRPr="00E43EEA">
        <w:rPr>
          <w:rFonts w:ascii="Times New Roman" w:eastAsia="Times New Roman" w:hAnsi="Times New Roman" w:cs="Times New Roman"/>
          <w:b/>
          <w:color w:val="000000"/>
          <w:sz w:val="28"/>
          <w:szCs w:val="28"/>
          <w:lang w:eastAsia="ru-RU"/>
        </w:rPr>
        <w:t>Керівник програми:</w:t>
      </w: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r w:rsidRPr="00E43EEA">
        <w:rPr>
          <w:rFonts w:ascii="Times New Roman" w:eastAsia="Times New Roman" w:hAnsi="Times New Roman" w:cs="Times New Roman"/>
          <w:b/>
          <w:color w:val="000000"/>
          <w:sz w:val="28"/>
          <w:szCs w:val="28"/>
          <w:lang w:eastAsia="ru-RU"/>
        </w:rPr>
        <w:t>Заступник селищного голови</w:t>
      </w:r>
    </w:p>
    <w:p w:rsidR="00DB304F" w:rsidRPr="00E43EEA" w:rsidRDefault="00DB304F" w:rsidP="00DB304F">
      <w:pPr>
        <w:shd w:val="clear" w:color="auto" w:fill="FFFFFF"/>
        <w:spacing w:after="0"/>
        <w:jc w:val="both"/>
        <w:rPr>
          <w:rFonts w:ascii="Times New Roman" w:eastAsia="Times New Roman" w:hAnsi="Times New Roman" w:cs="Times New Roman"/>
          <w:b/>
          <w:color w:val="000000"/>
          <w:sz w:val="28"/>
          <w:szCs w:val="28"/>
          <w:lang w:eastAsia="ru-RU"/>
        </w:rPr>
      </w:pPr>
      <w:r w:rsidRPr="00E43EEA">
        <w:rPr>
          <w:rFonts w:ascii="Times New Roman" w:eastAsia="Times New Roman" w:hAnsi="Times New Roman" w:cs="Times New Roman"/>
          <w:b/>
          <w:color w:val="000000"/>
          <w:sz w:val="28"/>
          <w:szCs w:val="28"/>
          <w:lang w:eastAsia="ru-RU"/>
        </w:rPr>
        <w:t xml:space="preserve">з питань діяльності виконавчих </w:t>
      </w:r>
    </w:p>
    <w:p w:rsidR="00DB304F" w:rsidRPr="00E43EEA" w:rsidRDefault="00DB304F" w:rsidP="00DB304F">
      <w:pPr>
        <w:widowControl w:val="0"/>
        <w:suppressAutoHyphens/>
        <w:spacing w:after="0" w:line="240" w:lineRule="auto"/>
        <w:jc w:val="both"/>
        <w:rPr>
          <w:rFonts w:ascii="Times New Roman" w:eastAsia="Andale Sans UI" w:hAnsi="Times New Roman" w:cs="Times New Roman"/>
          <w:kern w:val="1"/>
          <w:sz w:val="24"/>
          <w:szCs w:val="24"/>
          <w:lang w:eastAsia="ar-SA"/>
        </w:rPr>
        <w:sectPr w:rsidR="00DB304F" w:rsidRPr="00E43EEA" w:rsidSect="00E1569C">
          <w:pgSz w:w="11906" w:h="16838"/>
          <w:pgMar w:top="851" w:right="567" w:bottom="851" w:left="1701" w:header="708" w:footer="708" w:gutter="0"/>
          <w:cols w:space="720"/>
          <w:docGrid w:linePitch="600" w:charSpace="32768"/>
        </w:sectPr>
      </w:pPr>
      <w:r w:rsidRPr="00E43EEA">
        <w:rPr>
          <w:rFonts w:ascii="Times New Roman" w:eastAsia="Times New Roman" w:hAnsi="Times New Roman" w:cs="Times New Roman"/>
          <w:b/>
          <w:color w:val="000000"/>
          <w:sz w:val="28"/>
          <w:szCs w:val="28"/>
          <w:lang w:eastAsia="ru-RU"/>
        </w:rPr>
        <w:t>органів ради                                                                              Юрій ІВАНИШИН</w:t>
      </w:r>
    </w:p>
    <w:p w:rsidR="00DB304F" w:rsidRPr="00E43EEA" w:rsidRDefault="00DB304F" w:rsidP="00DB304F">
      <w:pPr>
        <w:widowControl w:val="0"/>
        <w:suppressAutoHyphens/>
        <w:spacing w:after="0" w:line="240" w:lineRule="auto"/>
        <w:jc w:val="center"/>
        <w:rPr>
          <w:rFonts w:ascii="Times New Roman" w:eastAsia="Andale Sans UI" w:hAnsi="Times New Roman" w:cs="Times New Roman"/>
          <w:b/>
          <w:kern w:val="1"/>
          <w:sz w:val="28"/>
          <w:szCs w:val="28"/>
          <w:lang w:eastAsia="ar-SA"/>
        </w:rPr>
      </w:pPr>
      <w:r w:rsidRPr="00E43EEA">
        <w:rPr>
          <w:rFonts w:ascii="Times New Roman" w:eastAsia="Andale Sans UI" w:hAnsi="Times New Roman" w:cs="Times New Roman"/>
          <w:b/>
          <w:kern w:val="1"/>
          <w:sz w:val="28"/>
          <w:szCs w:val="28"/>
          <w:lang w:eastAsia="ar-SA"/>
        </w:rPr>
        <w:lastRenderedPageBreak/>
        <w:t>Перелік заходів з реалізації</w:t>
      </w:r>
    </w:p>
    <w:p w:rsidR="00DB304F" w:rsidRPr="00E43EEA" w:rsidRDefault="00DB304F" w:rsidP="00DB304F">
      <w:pPr>
        <w:widowControl w:val="0"/>
        <w:suppressAutoHyphens/>
        <w:spacing w:after="0" w:line="240" w:lineRule="auto"/>
        <w:jc w:val="center"/>
        <w:rPr>
          <w:rFonts w:ascii="Times New Roman" w:eastAsia="Batang" w:hAnsi="Times New Roman" w:cs="Times New Roman"/>
          <w:b/>
          <w:bCs/>
          <w:kern w:val="1"/>
          <w:sz w:val="28"/>
          <w:szCs w:val="28"/>
          <w:lang w:eastAsia="ar-SA"/>
        </w:rPr>
      </w:pPr>
      <w:r w:rsidRPr="00E43EEA">
        <w:rPr>
          <w:rFonts w:ascii="Times New Roman" w:eastAsia="Andale Sans UI" w:hAnsi="Times New Roman" w:cs="Times New Roman"/>
          <w:b/>
          <w:kern w:val="1"/>
          <w:sz w:val="28"/>
          <w:szCs w:val="28"/>
          <w:lang w:eastAsia="ar-SA"/>
        </w:rPr>
        <w:t xml:space="preserve"> </w:t>
      </w:r>
      <w:r w:rsidRPr="00E43EEA">
        <w:rPr>
          <w:rFonts w:ascii="Times New Roman" w:eastAsia="Batang" w:hAnsi="Times New Roman" w:cs="Times New Roman"/>
          <w:b/>
          <w:bCs/>
          <w:kern w:val="1"/>
          <w:sz w:val="28"/>
          <w:szCs w:val="28"/>
          <w:lang w:eastAsia="ar-SA"/>
        </w:rPr>
        <w:t xml:space="preserve">Програми управління відходами на території </w:t>
      </w:r>
    </w:p>
    <w:p w:rsidR="00DB304F" w:rsidRPr="00E43EEA" w:rsidRDefault="00DB304F" w:rsidP="00DB304F">
      <w:pPr>
        <w:widowControl w:val="0"/>
        <w:suppressAutoHyphens/>
        <w:spacing w:after="0" w:line="240" w:lineRule="auto"/>
        <w:jc w:val="center"/>
        <w:rPr>
          <w:rFonts w:ascii="Times New Roman" w:eastAsia="Batang" w:hAnsi="Times New Roman" w:cs="Times New Roman"/>
          <w:b/>
          <w:bCs/>
          <w:kern w:val="1"/>
          <w:sz w:val="28"/>
          <w:szCs w:val="28"/>
          <w:lang w:eastAsia="ar-SA"/>
        </w:rPr>
      </w:pPr>
      <w:proofErr w:type="spellStart"/>
      <w:r w:rsidRPr="00E43EEA">
        <w:rPr>
          <w:rFonts w:ascii="Times New Roman" w:eastAsia="Batang" w:hAnsi="Times New Roman" w:cs="Times New Roman"/>
          <w:b/>
          <w:bCs/>
          <w:kern w:val="1"/>
          <w:sz w:val="28"/>
          <w:szCs w:val="28"/>
          <w:lang w:eastAsia="ar-SA"/>
        </w:rPr>
        <w:t>Соловтинської</w:t>
      </w:r>
      <w:proofErr w:type="spellEnd"/>
      <w:r w:rsidRPr="00E43EEA">
        <w:rPr>
          <w:rFonts w:ascii="Times New Roman" w:eastAsia="Batang" w:hAnsi="Times New Roman" w:cs="Times New Roman"/>
          <w:b/>
          <w:bCs/>
          <w:kern w:val="1"/>
          <w:sz w:val="28"/>
          <w:szCs w:val="28"/>
          <w:lang w:eastAsia="ar-SA"/>
        </w:rPr>
        <w:t xml:space="preserve"> територіальної громади на 2024-2030 роки</w:t>
      </w:r>
    </w:p>
    <w:p w:rsidR="00DB304F" w:rsidRPr="00E43EEA" w:rsidRDefault="00DB304F" w:rsidP="00DB304F">
      <w:pPr>
        <w:widowControl w:val="0"/>
        <w:suppressAutoHyphens/>
        <w:spacing w:after="0" w:line="240" w:lineRule="auto"/>
        <w:jc w:val="center"/>
        <w:rPr>
          <w:rFonts w:ascii="Times New Roman" w:eastAsia="Batang" w:hAnsi="Times New Roman" w:cs="Times New Roman"/>
          <w:b/>
          <w:bCs/>
          <w:kern w:val="1"/>
          <w:sz w:val="28"/>
          <w:szCs w:val="28"/>
          <w:lang w:eastAsia="ar-SA"/>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81"/>
        <w:gridCol w:w="3085"/>
        <w:gridCol w:w="1329"/>
        <w:gridCol w:w="1784"/>
        <w:gridCol w:w="2268"/>
        <w:gridCol w:w="2268"/>
        <w:gridCol w:w="2268"/>
      </w:tblGrid>
      <w:tr w:rsidR="00DB304F" w:rsidRPr="00E43EEA" w:rsidTr="00341D6D">
        <w:trPr>
          <w:trHeight w:val="1390"/>
        </w:trPr>
        <w:tc>
          <w:tcPr>
            <w:tcW w:w="426"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w:t>
            </w:r>
          </w:p>
        </w:tc>
        <w:tc>
          <w:tcPr>
            <w:tcW w:w="1881"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Назва напряму діяльності (пріоритетні завдання)</w:t>
            </w:r>
          </w:p>
        </w:tc>
        <w:tc>
          <w:tcPr>
            <w:tcW w:w="3085"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Перелік заходів Програми</w:t>
            </w:r>
          </w:p>
        </w:tc>
        <w:tc>
          <w:tcPr>
            <w:tcW w:w="1329"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Строк виконання заходу</w:t>
            </w:r>
          </w:p>
        </w:tc>
        <w:tc>
          <w:tcPr>
            <w:tcW w:w="1784"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Виконавці</w:t>
            </w:r>
          </w:p>
        </w:tc>
        <w:tc>
          <w:tcPr>
            <w:tcW w:w="2268"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Джерела фінансування</w:t>
            </w:r>
          </w:p>
        </w:tc>
        <w:tc>
          <w:tcPr>
            <w:tcW w:w="2268" w:type="dxa"/>
            <w:shd w:val="clear" w:color="auto" w:fill="E7E6E6"/>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Прогнозні обсяги фінансування (вартість) тис. грн. </w:t>
            </w: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2268" w:type="dxa"/>
            <w:shd w:val="clear" w:color="auto" w:fill="E7E6E6"/>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Очікувані результати</w:t>
            </w:r>
          </w:p>
        </w:tc>
      </w:tr>
      <w:tr w:rsidR="00DB304F" w:rsidRPr="00E43EEA" w:rsidTr="00341D6D">
        <w:trPr>
          <w:trHeight w:val="1575"/>
        </w:trPr>
        <w:tc>
          <w:tcPr>
            <w:tcW w:w="426" w:type="dxa"/>
            <w:vMerge w:val="restart"/>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1</w:t>
            </w:r>
          </w:p>
        </w:tc>
        <w:tc>
          <w:tcPr>
            <w:tcW w:w="1881" w:type="dxa"/>
            <w:vMerge w:val="restart"/>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Проведення заходів для покрашення екологічного стану довкілля у сфері управління</w:t>
            </w: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побутовими відходами</w:t>
            </w:r>
          </w:p>
        </w:tc>
        <w:tc>
          <w:tcPr>
            <w:tcW w:w="3085" w:type="dxa"/>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виготовлення містобудівної та землевпорядної  документації для облаштування контейнерних майданчиків</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2026-2030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 структурні підрозділи</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внесення до реєстру ДЗК земельних ділянок для розміщення контейнерних майданчиків, реєстрація права власності на них</w:t>
            </w:r>
          </w:p>
        </w:tc>
      </w:tr>
      <w:tr w:rsidR="00DB304F" w:rsidRPr="00E43EEA" w:rsidTr="00341D6D">
        <w:trPr>
          <w:trHeight w:val="1575"/>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визначення та відведення майданчиків компостування для складування листя та сухої трави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 структурні підрозділи</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ind w:right="175"/>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покращення благоустрою та санітарного стану населених пунктів громади </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 закупівля контейнерів для збору побутових відходів</w:t>
            </w: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2026-2030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житлово-комунальне господарство»</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ind w:right="33"/>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покращення благоустрою та санітарного стану населених пунктів громади</w:t>
            </w:r>
          </w:p>
        </w:tc>
      </w:tr>
      <w:tr w:rsidR="00DB304F" w:rsidRPr="00E43EEA" w:rsidTr="00341D6D">
        <w:trPr>
          <w:trHeight w:val="1170"/>
        </w:trPr>
        <w:tc>
          <w:tcPr>
            <w:tcW w:w="426" w:type="dxa"/>
            <w:vMerge w:val="restart"/>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w:t>
            </w:r>
          </w:p>
        </w:tc>
        <w:tc>
          <w:tcPr>
            <w:tcW w:w="1881" w:type="dxa"/>
            <w:vMerge w:val="restart"/>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Створення умов для роздільного збирання побутових відходів</w:t>
            </w: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 xml:space="preserve">впровадження роздільного збору окремих компонентів побутових відходів, вторинної сировини шляхом укладення договорів з ліцензованими </w:t>
            </w:r>
            <w:r w:rsidRPr="00E43EEA">
              <w:rPr>
                <w:rFonts w:ascii="Times New Roman" w:eastAsia="Andale Sans UI" w:hAnsi="Times New Roman" w:cs="Times New Roman"/>
                <w:kern w:val="1"/>
                <w:sz w:val="24"/>
                <w:szCs w:val="24"/>
                <w:lang w:eastAsia="ar-SA"/>
              </w:rPr>
              <w:lastRenderedPageBreak/>
              <w:t xml:space="preserve">на здійснення відповідної діяльності установами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житлово-комунальне господарство»</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власні кошти підприємства</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ind w:right="33"/>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створення максимального вилучення вторинної сировини шляхом ефективної </w:t>
            </w:r>
            <w:r w:rsidRPr="00E43EEA">
              <w:rPr>
                <w:rFonts w:ascii="Times New Roman" w:eastAsia="Andale Sans UI" w:hAnsi="Times New Roman" w:cs="Times New Roman"/>
                <w:kern w:val="1"/>
                <w:sz w:val="24"/>
                <w:szCs w:val="24"/>
                <w:lang w:eastAsia="ar-SA"/>
              </w:rPr>
              <w:lastRenderedPageBreak/>
              <w:t xml:space="preserve">системи роздільного збору </w:t>
            </w:r>
          </w:p>
          <w:p w:rsidR="00DB304F" w:rsidRPr="00E43EEA" w:rsidRDefault="00DB304F" w:rsidP="00341D6D">
            <w:pPr>
              <w:widowControl w:val="0"/>
              <w:suppressAutoHyphens/>
              <w:spacing w:after="0" w:line="240" w:lineRule="auto"/>
              <w:ind w:right="33"/>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ТПВ </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розробка проектно-кошторисної документації із створення потужностей з сортування ТПВ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 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житлово-комунальне господарство»</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розробка проектно-кошторисної документації із створення потужностей з сортування ТПВ </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реалізація проекту із створення потужностей з сортування ТПВ</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 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житлово-комунальне господарство», спеціалізовані підприємства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 власні кошти підприємства</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забезпечення інфраструктури оброблення, утилізації та видалення ТПВ </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визначення місць тимчасового зберігання відходів руйнації, відмінних від полігонів на час військового стану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на час військового стану</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зменшення шкідливого впливу відходів руйнувань та благоустрій населених пунктів</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bottom w:val="single" w:sz="4" w:space="0" w:color="auto"/>
            </w:tcBorders>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облаштування пунктів для роздільного збору побутових відходів</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 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житлово-комунальне господарство»,</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 власні кошти підприємства</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ind w:right="33"/>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створення максимального вилучення вторинної сировини шляхом ефективної системи роздільного збору </w:t>
            </w:r>
          </w:p>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ТПВ</w:t>
            </w:r>
          </w:p>
        </w:tc>
      </w:tr>
      <w:tr w:rsidR="00DB304F" w:rsidRPr="00E43EEA" w:rsidTr="00341D6D">
        <w:trPr>
          <w:trHeight w:val="420"/>
        </w:trPr>
        <w:tc>
          <w:tcPr>
            <w:tcW w:w="426" w:type="dxa"/>
            <w:vMerge w:val="restart"/>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3</w:t>
            </w:r>
          </w:p>
        </w:tc>
        <w:tc>
          <w:tcPr>
            <w:tcW w:w="1881" w:type="dxa"/>
            <w:vMerge w:val="restart"/>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Організація побутовими відходами, </w:t>
            </w:r>
            <w:proofErr w:type="spellStart"/>
            <w:r w:rsidRPr="00E43EEA">
              <w:rPr>
                <w:rFonts w:ascii="Times New Roman" w:eastAsia="Andale Sans UI" w:hAnsi="Times New Roman" w:cs="Times New Roman"/>
                <w:kern w:val="1"/>
                <w:sz w:val="24"/>
                <w:szCs w:val="24"/>
                <w:lang w:eastAsia="ar-SA"/>
              </w:rPr>
              <w:t>відходами</w:t>
            </w:r>
            <w:proofErr w:type="spellEnd"/>
            <w:r w:rsidRPr="00E43EEA">
              <w:rPr>
                <w:rFonts w:ascii="Times New Roman" w:eastAsia="Andale Sans UI" w:hAnsi="Times New Roman" w:cs="Times New Roman"/>
                <w:kern w:val="1"/>
                <w:sz w:val="24"/>
                <w:szCs w:val="24"/>
                <w:lang w:eastAsia="ar-SA"/>
              </w:rPr>
              <w:t xml:space="preserve"> будівництва та знесення </w:t>
            </w: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 xml:space="preserve">визначення адміністратора послуги з управління </w:t>
            </w:r>
            <w:r w:rsidRPr="00E43EEA">
              <w:rPr>
                <w:rFonts w:ascii="Times New Roman" w:eastAsia="Andale Sans UI" w:hAnsi="Times New Roman" w:cs="Times New Roman"/>
                <w:kern w:val="1"/>
                <w:sz w:val="24"/>
                <w:szCs w:val="24"/>
                <w:lang w:eastAsia="ar-SA"/>
              </w:rPr>
              <w:lastRenderedPageBreak/>
              <w:t>побутовими відходами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селищна рада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Місцевий бюджет, інші джерела </w:t>
            </w:r>
            <w:r w:rsidRPr="00E43EEA">
              <w:rPr>
                <w:rFonts w:ascii="Times New Roman" w:eastAsia="Andale Sans UI" w:hAnsi="Times New Roman" w:cs="Times New Roman"/>
                <w:kern w:val="1"/>
                <w:sz w:val="24"/>
                <w:szCs w:val="24"/>
                <w:lang w:eastAsia="ar-SA"/>
              </w:rPr>
              <w:lastRenderedPageBreak/>
              <w:t>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 xml:space="preserve">в межах фінансового </w:t>
            </w:r>
            <w:r w:rsidRPr="00E43EEA">
              <w:rPr>
                <w:rFonts w:ascii="Times New Roman" w:eastAsia="Andale Sans UI" w:hAnsi="Times New Roman" w:cs="Times New Roman"/>
                <w:kern w:val="1"/>
                <w:sz w:val="24"/>
                <w:szCs w:val="24"/>
                <w:lang w:eastAsia="ar-SA"/>
              </w:rPr>
              <w:lastRenderedPageBreak/>
              <w:t>ресурсу</w:t>
            </w:r>
          </w:p>
        </w:tc>
        <w:tc>
          <w:tcPr>
            <w:tcW w:w="2268" w:type="dxa"/>
            <w:vMerge w:val="restart"/>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 xml:space="preserve">забезпечення інфраструктури </w:t>
            </w:r>
            <w:r w:rsidRPr="00E43EEA">
              <w:rPr>
                <w:rFonts w:ascii="Times New Roman" w:eastAsia="Andale Sans UI" w:hAnsi="Times New Roman" w:cs="Times New Roman"/>
                <w:kern w:val="1"/>
                <w:sz w:val="24"/>
                <w:szCs w:val="24"/>
                <w:lang w:eastAsia="ar-SA"/>
              </w:rPr>
              <w:lastRenderedPageBreak/>
              <w:t xml:space="preserve">оброблення, утилізації та видалення ТПВ </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single" w:sz="4" w:space="0" w:color="auto"/>
            </w:tcBorders>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tcBorders>
              <w:top w:val="single" w:sz="4" w:space="0" w:color="auto"/>
            </w:tcBorders>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повне охоплення території громади послугами зі збору та вивезення ТПВ шляхом укладення договорів на послуги з адміністратором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селищна рада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інші джерела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vMerge/>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nil"/>
            </w:tcBorders>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визначення одиниці вимірювання обсягу наданої послуги з управління відходами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селищна рада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визначення одиниці вимірювання обсягу наданої послуги з управління відходами</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nil"/>
            </w:tcBorders>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встановлення тарифів на послугу з управління побутовими відходами, перевезення, відновлення, видалення побутових відходів, окремо за видами побутових відходів (змішані, великогабаритні, ремонтні, небезпечні)</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 фінансування</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встановлення тарифів на послугу з управління побутовими відходами</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nil"/>
            </w:tcBorders>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встановлення норм надання послуги з управління відходами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не потребує фінансування </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встановлення норм надання послуги з управління відходами</w:t>
            </w:r>
          </w:p>
        </w:tc>
      </w:tr>
      <w:tr w:rsidR="00DB304F" w:rsidRPr="00E43EEA" w:rsidTr="00341D6D">
        <w:trPr>
          <w:trHeight w:val="11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nil"/>
            </w:tcBorders>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участь шляхом співпраці громад Івано-Франківського району у проекті будівництва об</w:t>
            </w:r>
            <w:r w:rsidRPr="00E43EEA">
              <w:rPr>
                <w:rFonts w:ascii="Times New Roman" w:eastAsia="Andale Sans UI" w:hAnsi="Times New Roman" w:cs="Times New Roman"/>
                <w:kern w:val="1"/>
                <w:sz w:val="24"/>
                <w:szCs w:val="24"/>
                <w:lang w:val="ru-RU" w:eastAsia="ar-SA"/>
              </w:rPr>
              <w:t>’</w:t>
            </w:r>
            <w:proofErr w:type="spellStart"/>
            <w:r w:rsidRPr="00E43EEA">
              <w:rPr>
                <w:rFonts w:ascii="Times New Roman" w:eastAsia="Andale Sans UI" w:hAnsi="Times New Roman" w:cs="Times New Roman"/>
                <w:kern w:val="1"/>
                <w:sz w:val="24"/>
                <w:szCs w:val="24"/>
                <w:lang w:eastAsia="ar-SA"/>
              </w:rPr>
              <w:t>єктів</w:t>
            </w:r>
            <w:proofErr w:type="spellEnd"/>
            <w:r w:rsidRPr="00E43EEA">
              <w:rPr>
                <w:rFonts w:ascii="Times New Roman" w:eastAsia="Andale Sans UI" w:hAnsi="Times New Roman" w:cs="Times New Roman"/>
                <w:kern w:val="1"/>
                <w:sz w:val="24"/>
                <w:szCs w:val="24"/>
                <w:lang w:eastAsia="ar-SA"/>
              </w:rPr>
              <w:t xml:space="preserve"> оброблення відходів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селищна рада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державний бюджет, місцевий бюджет та інші джерела</w:t>
            </w:r>
          </w:p>
        </w:tc>
        <w:tc>
          <w:tcPr>
            <w:tcW w:w="2268" w:type="dxa"/>
            <w:shd w:val="clear" w:color="auto" w:fill="auto"/>
            <w:vAlign w:val="center"/>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будівництво полігону по збору, сортуванню та переробці ТПВ</w:t>
            </w:r>
          </w:p>
        </w:tc>
      </w:tr>
      <w:tr w:rsidR="00DB304F" w:rsidRPr="00E43EEA" w:rsidTr="00341D6D">
        <w:trPr>
          <w:trHeight w:val="1680"/>
        </w:trPr>
        <w:tc>
          <w:tcPr>
            <w:tcW w:w="426" w:type="dxa"/>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4</w:t>
            </w:r>
          </w:p>
        </w:tc>
        <w:tc>
          <w:tcPr>
            <w:tcW w:w="1881"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Дотримання норм законодавства у створенні </w:t>
            </w:r>
          </w:p>
        </w:tc>
        <w:tc>
          <w:tcPr>
            <w:tcW w:w="3085" w:type="dxa"/>
            <w:shd w:val="clear" w:color="auto" w:fill="auto"/>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r w:rsidRPr="00E43EEA">
              <w:rPr>
                <w:rFonts w:ascii="Times New Roman" w:eastAsia="Andale Sans UI" w:hAnsi="Times New Roman" w:cs="Times New Roman"/>
                <w:kern w:val="1"/>
                <w:sz w:val="24"/>
                <w:szCs w:val="24"/>
                <w:lang w:eastAsia="ar-SA"/>
              </w:rPr>
              <w:t xml:space="preserve"> розробка та реалізація місцевого плану управління відходами</w:t>
            </w:r>
          </w:p>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2024-2025</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селищна рада, структурні підрозділи</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та інші джерела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r w:rsidRPr="00E43EEA">
              <w:rPr>
                <w:rFonts w:ascii="Times New Roman" w:eastAsia="Andale Sans UI" w:hAnsi="Times New Roman" w:cs="Times New Roman"/>
                <w:kern w:val="1"/>
                <w:sz w:val="24"/>
                <w:szCs w:val="24"/>
                <w:lang w:eastAsia="ar-SA"/>
              </w:rPr>
              <w:t>розробка та реалізація місцевого плану управління відходами</w:t>
            </w:r>
          </w:p>
          <w:p w:rsidR="00DB304F" w:rsidRPr="00E43EEA" w:rsidRDefault="00DB304F" w:rsidP="00341D6D">
            <w:pPr>
              <w:widowControl w:val="0"/>
              <w:suppressAutoHyphens/>
              <w:spacing w:after="0" w:line="240" w:lineRule="auto"/>
              <w:ind w:right="1734"/>
              <w:jc w:val="center"/>
              <w:rPr>
                <w:rFonts w:ascii="Times New Roman" w:eastAsia="Andale Sans UI" w:hAnsi="Times New Roman" w:cs="Times New Roman"/>
                <w:kern w:val="1"/>
                <w:sz w:val="24"/>
                <w:szCs w:val="24"/>
                <w:lang w:eastAsia="ar-SA"/>
              </w:rPr>
            </w:pPr>
          </w:p>
        </w:tc>
      </w:tr>
      <w:tr w:rsidR="00DB304F" w:rsidRPr="00E43EEA" w:rsidTr="00341D6D">
        <w:trPr>
          <w:trHeight w:val="1755"/>
        </w:trPr>
        <w:tc>
          <w:tcPr>
            <w:tcW w:w="426" w:type="dxa"/>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tc>
        <w:tc>
          <w:tcPr>
            <w:tcW w:w="1881" w:type="dxa"/>
            <w:tcBorders>
              <w:bottom w:val="single" w:sz="4" w:space="0" w:color="auto"/>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системи управління ТПВ</w:t>
            </w:r>
          </w:p>
        </w:tc>
        <w:tc>
          <w:tcPr>
            <w:tcW w:w="3085" w:type="dxa"/>
            <w:shd w:val="clear" w:color="auto" w:fill="auto"/>
          </w:tcPr>
          <w:p w:rsidR="00DB304F" w:rsidRPr="00E43EEA" w:rsidRDefault="00DB304F" w:rsidP="00341D6D">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розробка стратегічної екологічної оцінки місцевого плану  управління відходами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2024-2025</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селищна рада, структурні підрозділи</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та інші джерела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 межах фінансового ресурсу</w:t>
            </w:r>
          </w:p>
        </w:tc>
        <w:tc>
          <w:tcPr>
            <w:tcW w:w="2268" w:type="dxa"/>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розробка стратегічної екологічної оцінки и</w:t>
            </w:r>
          </w:p>
        </w:tc>
      </w:tr>
      <w:tr w:rsidR="00DB304F" w:rsidRPr="00E43EEA" w:rsidTr="00341D6D">
        <w:trPr>
          <w:trHeight w:val="562"/>
        </w:trPr>
        <w:tc>
          <w:tcPr>
            <w:tcW w:w="426" w:type="dxa"/>
            <w:vMerge w:val="restart"/>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5</w:t>
            </w:r>
          </w:p>
        </w:tc>
        <w:tc>
          <w:tcPr>
            <w:tcW w:w="1881" w:type="dxa"/>
            <w:vMerge w:val="restart"/>
            <w:tcBorders>
              <w:bottom w:val="nil"/>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Забезпечення ліквідації та попередження виникнення несанкціонованих сміттєзвалищ у межах населених пунктів</w:t>
            </w:r>
          </w:p>
        </w:tc>
        <w:tc>
          <w:tcPr>
            <w:tcW w:w="3085" w:type="dxa"/>
            <w:shd w:val="clear" w:color="auto" w:fill="auto"/>
          </w:tcPr>
          <w:p w:rsidR="00DB304F" w:rsidRPr="00E43EEA" w:rsidRDefault="00DB304F" w:rsidP="00341D6D">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передача відходів, власник яких не встановлений, </w:t>
            </w:r>
            <w:r w:rsidRPr="00E43EEA">
              <w:rPr>
                <w:rFonts w:ascii="Times New Roman" w:eastAsia="Andale Sans UI" w:hAnsi="Times New Roman" w:cs="Times New Roman"/>
                <w:kern w:val="1"/>
                <w:sz w:val="24"/>
                <w:szCs w:val="24"/>
                <w:lang w:val="en-US" w:eastAsia="ar-SA"/>
              </w:rPr>
              <w:t>c</w:t>
            </w:r>
            <w:proofErr w:type="spellStart"/>
            <w:r w:rsidRPr="00E43EEA">
              <w:rPr>
                <w:rFonts w:ascii="Times New Roman" w:eastAsia="Andale Sans UI" w:hAnsi="Times New Roman" w:cs="Times New Roman"/>
                <w:kern w:val="1"/>
                <w:sz w:val="24"/>
                <w:szCs w:val="24"/>
                <w:lang w:eastAsia="ar-SA"/>
              </w:rPr>
              <w:t>уб</w:t>
            </w:r>
            <w:proofErr w:type="spellEnd"/>
            <w:r w:rsidRPr="00E43EEA">
              <w:rPr>
                <w:rFonts w:ascii="Times New Roman" w:eastAsia="Andale Sans UI" w:hAnsi="Times New Roman" w:cs="Times New Roman"/>
                <w:kern w:val="1"/>
                <w:sz w:val="24"/>
                <w:szCs w:val="24"/>
                <w:lang w:val="ru-RU" w:eastAsia="ar-SA"/>
              </w:rPr>
              <w:t>’</w:t>
            </w:r>
            <w:proofErr w:type="spellStart"/>
            <w:r w:rsidRPr="00E43EEA">
              <w:rPr>
                <w:rFonts w:ascii="Times New Roman" w:eastAsia="Andale Sans UI" w:hAnsi="Times New Roman" w:cs="Times New Roman"/>
                <w:kern w:val="1"/>
                <w:sz w:val="24"/>
                <w:szCs w:val="24"/>
                <w:lang w:eastAsia="ar-SA"/>
              </w:rPr>
              <w:t>єктам</w:t>
            </w:r>
            <w:proofErr w:type="spellEnd"/>
            <w:r w:rsidRPr="00E43EEA">
              <w:rPr>
                <w:rFonts w:ascii="Times New Roman" w:eastAsia="Andale Sans UI" w:hAnsi="Times New Roman" w:cs="Times New Roman"/>
                <w:kern w:val="1"/>
                <w:sz w:val="24"/>
                <w:szCs w:val="24"/>
                <w:lang w:eastAsia="ar-SA"/>
              </w:rPr>
              <w:t xml:space="preserve"> господарювання у сфері управління відходами для їх оброблення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ЖКГ», старости </w:t>
            </w:r>
            <w:proofErr w:type="spellStart"/>
            <w:r w:rsidRPr="00E43EEA">
              <w:rPr>
                <w:rFonts w:ascii="Times New Roman" w:eastAsia="Andale Sans UI" w:hAnsi="Times New Roman" w:cs="Times New Roman"/>
                <w:kern w:val="1"/>
                <w:sz w:val="24"/>
                <w:szCs w:val="24"/>
                <w:lang w:eastAsia="ar-SA"/>
              </w:rPr>
              <w:t>старостинських</w:t>
            </w:r>
            <w:proofErr w:type="spellEnd"/>
            <w:r w:rsidRPr="00E43EEA">
              <w:rPr>
                <w:rFonts w:ascii="Times New Roman" w:eastAsia="Andale Sans UI" w:hAnsi="Times New Roman" w:cs="Times New Roman"/>
                <w:kern w:val="1"/>
                <w:sz w:val="24"/>
                <w:szCs w:val="24"/>
                <w:lang w:eastAsia="ar-SA"/>
              </w:rPr>
              <w:t xml:space="preserve"> округів</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та інші джерела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у межах фінансового ресурсу</w:t>
            </w:r>
          </w:p>
        </w:tc>
        <w:tc>
          <w:tcPr>
            <w:tcW w:w="2268" w:type="dxa"/>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утримання населених пунктів громади ( в т.ч. прибережні смуги, під</w:t>
            </w:r>
            <w:r w:rsidRPr="00E43EEA">
              <w:rPr>
                <w:rFonts w:ascii="Times New Roman" w:eastAsia="Andale Sans UI" w:hAnsi="Times New Roman" w:cs="Times New Roman"/>
                <w:kern w:val="1"/>
                <w:sz w:val="24"/>
                <w:szCs w:val="24"/>
                <w:lang w:val="ru-RU" w:eastAsia="ar-SA"/>
              </w:rPr>
              <w:t>’</w:t>
            </w:r>
            <w:proofErr w:type="spellStart"/>
            <w:r w:rsidRPr="00E43EEA">
              <w:rPr>
                <w:rFonts w:ascii="Times New Roman" w:eastAsia="Andale Sans UI" w:hAnsi="Times New Roman" w:cs="Times New Roman"/>
                <w:kern w:val="1"/>
                <w:sz w:val="24"/>
                <w:szCs w:val="24"/>
                <w:lang w:eastAsia="ar-SA"/>
              </w:rPr>
              <w:t>їзні</w:t>
            </w:r>
            <w:proofErr w:type="spellEnd"/>
            <w:r w:rsidRPr="00E43EEA">
              <w:rPr>
                <w:rFonts w:ascii="Times New Roman" w:eastAsia="Andale Sans UI" w:hAnsi="Times New Roman" w:cs="Times New Roman"/>
                <w:kern w:val="1"/>
                <w:sz w:val="24"/>
                <w:szCs w:val="24"/>
                <w:lang w:eastAsia="ar-SA"/>
              </w:rPr>
              <w:t xml:space="preserve"> шляхи) у належному санітарному стані</w:t>
            </w:r>
          </w:p>
        </w:tc>
      </w:tr>
      <w:tr w:rsidR="00DB304F" w:rsidRPr="00E43EEA" w:rsidTr="00341D6D">
        <w:trPr>
          <w:trHeight w:val="562"/>
        </w:trPr>
        <w:tc>
          <w:tcPr>
            <w:tcW w:w="426" w:type="dxa"/>
            <w:vMerge/>
            <w:shd w:val="clear" w:color="auto" w:fill="auto"/>
          </w:tcPr>
          <w:p w:rsidR="00DB304F" w:rsidRPr="00E43EEA" w:rsidRDefault="00DB304F" w:rsidP="00341D6D">
            <w:pPr>
              <w:widowControl w:val="0"/>
              <w:suppressAutoHyphens/>
              <w:spacing w:after="0" w:line="240" w:lineRule="auto"/>
              <w:rPr>
                <w:rFonts w:ascii="Times New Roman" w:eastAsia="Andale Sans UI" w:hAnsi="Times New Roman" w:cs="Times New Roman"/>
                <w:kern w:val="1"/>
                <w:sz w:val="24"/>
                <w:szCs w:val="24"/>
                <w:lang w:eastAsia="ar-SA"/>
              </w:rPr>
            </w:pPr>
          </w:p>
        </w:tc>
        <w:tc>
          <w:tcPr>
            <w:tcW w:w="1881" w:type="dxa"/>
            <w:vMerge/>
            <w:tcBorders>
              <w:top w:val="single" w:sz="4" w:space="0" w:color="auto"/>
              <w:bottom w:val="nil"/>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забезпечення роботи постійно діючої комісії з питань поводження з безхазяйними відходами на території громади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виконавчий комітет</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 фінансування</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 фінансування</w:t>
            </w:r>
          </w:p>
        </w:tc>
        <w:tc>
          <w:tcPr>
            <w:tcW w:w="2268" w:type="dxa"/>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поновлення складу комісії, проведення обстежень згідно вимог чинного  законодавства</w:t>
            </w:r>
          </w:p>
        </w:tc>
      </w:tr>
      <w:tr w:rsidR="00DB304F" w:rsidRPr="00E43EEA" w:rsidTr="00341D6D">
        <w:trPr>
          <w:trHeight w:val="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single" w:sz="4" w:space="0" w:color="auto"/>
              <w:bottom w:val="nil"/>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r w:rsidRPr="00E43EEA">
              <w:rPr>
                <w:rFonts w:ascii="Times New Roman" w:eastAsia="Andale Sans UI" w:hAnsi="Times New Roman" w:cs="Times New Roman"/>
                <w:color w:val="000000"/>
                <w:kern w:val="1"/>
                <w:sz w:val="24"/>
                <w:szCs w:val="24"/>
                <w:lang w:eastAsia="ar-SA"/>
              </w:rPr>
              <w:t xml:space="preserve"> ліквідація несанкціонованих сміттєзвалищ у межах населених пунктів</w:t>
            </w:r>
          </w:p>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2024-2030</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селищна рада, структурні підрозділи, старости  </w:t>
            </w:r>
            <w:proofErr w:type="spellStart"/>
            <w:r w:rsidRPr="00E43EEA">
              <w:rPr>
                <w:rFonts w:ascii="Times New Roman" w:eastAsia="Andale Sans UI" w:hAnsi="Times New Roman" w:cs="Times New Roman"/>
                <w:kern w:val="1"/>
                <w:sz w:val="24"/>
                <w:szCs w:val="24"/>
                <w:lang w:eastAsia="ar-SA"/>
              </w:rPr>
              <w:t>старостинських</w:t>
            </w:r>
            <w:proofErr w:type="spellEnd"/>
            <w:r w:rsidRPr="00E43EEA">
              <w:rPr>
                <w:rFonts w:ascii="Times New Roman" w:eastAsia="Andale Sans UI" w:hAnsi="Times New Roman" w:cs="Times New Roman"/>
                <w:kern w:val="1"/>
                <w:sz w:val="24"/>
                <w:szCs w:val="24"/>
                <w:lang w:eastAsia="ar-SA"/>
              </w:rPr>
              <w:t xml:space="preserve"> округів</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місцевий бюджет та інші джерела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у межах фінансового ресурсу</w:t>
            </w:r>
          </w:p>
        </w:tc>
        <w:tc>
          <w:tcPr>
            <w:tcW w:w="2268" w:type="dxa"/>
            <w:vMerge w:val="restart"/>
          </w:tcPr>
          <w:p w:rsidR="00DB304F" w:rsidRPr="00E43EEA" w:rsidRDefault="00DB304F" w:rsidP="00341D6D">
            <w:pPr>
              <w:widowControl w:val="0"/>
              <w:suppressAutoHyphens/>
              <w:spacing w:after="0" w:line="240" w:lineRule="auto"/>
              <w:ind w:right="33"/>
              <w:jc w:val="both"/>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ind w:right="33"/>
              <w:jc w:val="both"/>
              <w:rPr>
                <w:rFonts w:ascii="Times New Roman" w:eastAsia="Andale Sans UI" w:hAnsi="Times New Roman" w:cs="Times New Roman"/>
                <w:kern w:val="1"/>
                <w:sz w:val="24"/>
                <w:szCs w:val="24"/>
                <w:lang w:eastAsia="ar-SA"/>
              </w:rPr>
            </w:pPr>
          </w:p>
          <w:p w:rsidR="00DB304F" w:rsidRPr="00E43EEA" w:rsidRDefault="00DB304F" w:rsidP="00341D6D">
            <w:pPr>
              <w:widowControl w:val="0"/>
              <w:suppressAutoHyphens/>
              <w:spacing w:after="0" w:line="240" w:lineRule="auto"/>
              <w:ind w:right="33"/>
              <w:jc w:val="both"/>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 xml:space="preserve">покращення благоустрою та санітарного стану населених пунктів громади </w:t>
            </w:r>
          </w:p>
        </w:tc>
      </w:tr>
      <w:tr w:rsidR="00DB304F" w:rsidRPr="00E43EEA" w:rsidTr="00341D6D">
        <w:trPr>
          <w:trHeight w:val="70"/>
        </w:trPr>
        <w:tc>
          <w:tcPr>
            <w:tcW w:w="426" w:type="dxa"/>
            <w:vMerge/>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single" w:sz="4" w:space="0" w:color="auto"/>
              <w:bottom w:val="nil"/>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r w:rsidRPr="00E43EEA">
              <w:rPr>
                <w:rFonts w:ascii="Times New Roman" w:eastAsia="Andale Sans UI" w:hAnsi="Times New Roman" w:cs="Times New Roman"/>
                <w:color w:val="000000"/>
                <w:kern w:val="1"/>
                <w:sz w:val="24"/>
                <w:szCs w:val="24"/>
                <w:lang w:eastAsia="ar-SA"/>
              </w:rPr>
              <w:t xml:space="preserve">залучення населення громади до проведення акцій, толок по впорядкуванню територій </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КП «</w:t>
            </w:r>
            <w:proofErr w:type="spellStart"/>
            <w:r w:rsidRPr="00E43EEA">
              <w:rPr>
                <w:rFonts w:ascii="Times New Roman" w:eastAsia="Andale Sans UI" w:hAnsi="Times New Roman" w:cs="Times New Roman"/>
                <w:kern w:val="1"/>
                <w:sz w:val="24"/>
                <w:szCs w:val="24"/>
                <w:lang w:eastAsia="ar-SA"/>
              </w:rPr>
              <w:t>Солотвинське</w:t>
            </w:r>
            <w:proofErr w:type="spellEnd"/>
            <w:r w:rsidRPr="00E43EEA">
              <w:rPr>
                <w:rFonts w:ascii="Times New Roman" w:eastAsia="Andale Sans UI" w:hAnsi="Times New Roman" w:cs="Times New Roman"/>
                <w:kern w:val="1"/>
                <w:sz w:val="24"/>
                <w:szCs w:val="24"/>
                <w:lang w:eastAsia="ar-SA"/>
              </w:rPr>
              <w:t xml:space="preserve"> ЖКГ», населення, </w:t>
            </w:r>
            <w:r w:rsidRPr="00E43EEA">
              <w:rPr>
                <w:rFonts w:ascii="Times New Roman" w:eastAsia="Andale Sans UI" w:hAnsi="Times New Roman" w:cs="Times New Roman"/>
                <w:kern w:val="1"/>
                <w:sz w:val="24"/>
                <w:szCs w:val="24"/>
                <w:lang w:eastAsia="ar-SA"/>
              </w:rPr>
              <w:lastRenderedPageBreak/>
              <w:t>установи, організації</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lastRenderedPageBreak/>
              <w:t>місцевий бюджет та інші джерела</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у межах фінансового ресурсу</w:t>
            </w:r>
          </w:p>
        </w:tc>
        <w:tc>
          <w:tcPr>
            <w:tcW w:w="2268" w:type="dxa"/>
            <w:vMerge/>
          </w:tcPr>
          <w:p w:rsidR="00DB304F" w:rsidRPr="00E43EEA" w:rsidRDefault="00DB304F" w:rsidP="00341D6D">
            <w:pPr>
              <w:widowControl w:val="0"/>
              <w:suppressAutoHyphens/>
              <w:spacing w:after="0" w:line="240" w:lineRule="auto"/>
              <w:ind w:right="33"/>
              <w:jc w:val="center"/>
              <w:rPr>
                <w:rFonts w:ascii="Times New Roman" w:eastAsia="Andale Sans UI" w:hAnsi="Times New Roman" w:cs="Times New Roman"/>
                <w:kern w:val="1"/>
                <w:sz w:val="24"/>
                <w:szCs w:val="24"/>
                <w:lang w:eastAsia="ar-SA"/>
              </w:rPr>
            </w:pPr>
          </w:p>
        </w:tc>
      </w:tr>
      <w:tr w:rsidR="00DB304F" w:rsidRPr="00E43EEA" w:rsidTr="00341D6D">
        <w:trPr>
          <w:trHeight w:val="70"/>
        </w:trPr>
        <w:tc>
          <w:tcPr>
            <w:tcW w:w="426" w:type="dxa"/>
            <w:vMerge/>
            <w:tcBorders>
              <w:bottom w:val="single" w:sz="4" w:space="0" w:color="auto"/>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1881" w:type="dxa"/>
            <w:vMerge/>
            <w:tcBorders>
              <w:top w:val="single" w:sz="4" w:space="0" w:color="auto"/>
              <w:bottom w:val="single" w:sz="4" w:space="0" w:color="auto"/>
            </w:tcBorders>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p>
        </w:tc>
        <w:tc>
          <w:tcPr>
            <w:tcW w:w="3085" w:type="dxa"/>
            <w:shd w:val="clear" w:color="auto" w:fill="auto"/>
          </w:tcPr>
          <w:p w:rsidR="00DB304F" w:rsidRPr="00E43EEA" w:rsidRDefault="00DB304F" w:rsidP="00341D6D">
            <w:pPr>
              <w:widowControl w:val="0"/>
              <w:suppressAutoHyphens/>
              <w:snapToGrid w:val="0"/>
              <w:spacing w:after="0" w:line="240" w:lineRule="auto"/>
              <w:rPr>
                <w:rFonts w:ascii="Times New Roman" w:eastAsia="Andale Sans UI" w:hAnsi="Times New Roman" w:cs="Times New Roman"/>
                <w:color w:val="000000"/>
                <w:kern w:val="1"/>
                <w:sz w:val="24"/>
                <w:szCs w:val="24"/>
                <w:lang w:eastAsia="ar-SA"/>
              </w:rPr>
            </w:pPr>
            <w:r w:rsidRPr="00E43EEA">
              <w:rPr>
                <w:rFonts w:ascii="Times New Roman" w:eastAsia="Andale Sans UI" w:hAnsi="Times New Roman" w:cs="Times New Roman"/>
                <w:kern w:val="1"/>
                <w:sz w:val="24"/>
                <w:szCs w:val="24"/>
                <w:lang w:eastAsia="ar-SA"/>
              </w:rPr>
              <w:t xml:space="preserve">інформування населення щодо охорони навколишнього середовища через засоби  масової інформації, мережі </w:t>
            </w:r>
            <w:proofErr w:type="spellStart"/>
            <w:r w:rsidRPr="00E43EEA">
              <w:rPr>
                <w:rFonts w:ascii="Times New Roman" w:eastAsia="Andale Sans UI" w:hAnsi="Times New Roman" w:cs="Times New Roman"/>
                <w:kern w:val="1"/>
                <w:sz w:val="24"/>
                <w:szCs w:val="24"/>
                <w:lang w:eastAsia="ar-SA"/>
              </w:rPr>
              <w:t>інтернет</w:t>
            </w:r>
            <w:proofErr w:type="spellEnd"/>
            <w:r w:rsidRPr="00E43EEA">
              <w:rPr>
                <w:rFonts w:ascii="Times New Roman" w:eastAsia="Andale Sans UI" w:hAnsi="Times New Roman" w:cs="Times New Roman"/>
                <w:kern w:val="1"/>
                <w:sz w:val="24"/>
                <w:szCs w:val="24"/>
                <w:lang w:eastAsia="ar-SA"/>
              </w:rPr>
              <w:t>, сайт громади</w:t>
            </w:r>
          </w:p>
        </w:tc>
        <w:tc>
          <w:tcPr>
            <w:tcW w:w="1329"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постійно</w:t>
            </w:r>
          </w:p>
        </w:tc>
        <w:tc>
          <w:tcPr>
            <w:tcW w:w="1784"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структурні підрозділи за напрямками діяльності</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 фінансування</w:t>
            </w:r>
          </w:p>
        </w:tc>
        <w:tc>
          <w:tcPr>
            <w:tcW w:w="2268" w:type="dxa"/>
            <w:shd w:val="clear" w:color="auto" w:fill="auto"/>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не потребує фінансування</w:t>
            </w:r>
          </w:p>
        </w:tc>
        <w:tc>
          <w:tcPr>
            <w:tcW w:w="2268" w:type="dxa"/>
          </w:tcPr>
          <w:p w:rsidR="00DB304F" w:rsidRPr="00E43EEA" w:rsidRDefault="00DB304F" w:rsidP="00341D6D">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E43EEA">
              <w:rPr>
                <w:rFonts w:ascii="Times New Roman" w:eastAsia="Andale Sans UI" w:hAnsi="Times New Roman" w:cs="Times New Roman"/>
                <w:kern w:val="1"/>
                <w:sz w:val="24"/>
                <w:szCs w:val="24"/>
                <w:lang w:eastAsia="ar-SA"/>
              </w:rPr>
              <w:t>підвищення рівня  екологічної свідомості та відповідальності населення</w:t>
            </w:r>
          </w:p>
        </w:tc>
      </w:tr>
    </w:tbl>
    <w:p w:rsidR="00DB304F" w:rsidRPr="00E43EEA"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p>
    <w:p w:rsidR="00DB304F"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p>
    <w:p w:rsidR="00DB304F"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p>
    <w:p w:rsidR="00DB304F"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p>
    <w:p w:rsidR="00DB304F" w:rsidRPr="00E43EEA"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b/>
          <w:bCs/>
          <w:kern w:val="1"/>
          <w:sz w:val="28"/>
          <w:szCs w:val="28"/>
          <w:lang w:eastAsia="ar-SA"/>
        </w:rPr>
        <w:t>Керівник програми:</w:t>
      </w:r>
    </w:p>
    <w:p w:rsidR="00DB304F" w:rsidRPr="00E43EEA"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b/>
          <w:bCs/>
          <w:kern w:val="1"/>
          <w:sz w:val="28"/>
          <w:szCs w:val="28"/>
          <w:lang w:eastAsia="ar-SA"/>
        </w:rPr>
        <w:t xml:space="preserve">Заступник селищного голови </w:t>
      </w:r>
    </w:p>
    <w:p w:rsidR="00DB304F" w:rsidRPr="00E43EEA" w:rsidRDefault="00DB304F" w:rsidP="00DB304F">
      <w:pPr>
        <w:widowControl w:val="0"/>
        <w:suppressAutoHyphens/>
        <w:spacing w:after="0" w:line="240" w:lineRule="auto"/>
        <w:rPr>
          <w:rFonts w:ascii="Times New Roman" w:eastAsia="Andale Sans UI" w:hAnsi="Times New Roman" w:cs="Times New Roman"/>
          <w:b/>
          <w:bCs/>
          <w:kern w:val="1"/>
          <w:sz w:val="28"/>
          <w:szCs w:val="28"/>
          <w:lang w:eastAsia="ar-SA"/>
        </w:rPr>
      </w:pPr>
      <w:r w:rsidRPr="00E43EEA">
        <w:rPr>
          <w:rFonts w:ascii="Times New Roman" w:eastAsia="Andale Sans UI" w:hAnsi="Times New Roman" w:cs="Times New Roman"/>
          <w:b/>
          <w:bCs/>
          <w:kern w:val="1"/>
          <w:sz w:val="28"/>
          <w:szCs w:val="28"/>
          <w:lang w:eastAsia="ar-SA"/>
        </w:rPr>
        <w:t>з питань діяльності виконавчих органів ради                                                                                                 Юрій ІВАНИШИН</w:t>
      </w:r>
    </w:p>
    <w:p w:rsidR="00DB304F" w:rsidRDefault="00DB304F" w:rsidP="00DB304F"/>
    <w:p w:rsidR="00994F7B" w:rsidRDefault="00DB304F">
      <w:bookmarkStart w:id="0" w:name="_GoBack"/>
      <w:bookmarkEnd w:id="0"/>
    </w:p>
    <w:sectPr w:rsidR="00994F7B" w:rsidSect="00DB304F">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B0D"/>
    <w:multiLevelType w:val="hybridMultilevel"/>
    <w:tmpl w:val="E0BE8A00"/>
    <w:lvl w:ilvl="0" w:tplc="80BAF6C8">
      <w:start w:val="1"/>
      <w:numFmt w:val="decimal"/>
      <w:lvlText w:val="%1."/>
      <w:lvlJc w:val="left"/>
      <w:pPr>
        <w:ind w:left="2685" w:hanging="360"/>
      </w:pPr>
      <w:rPr>
        <w:rFonts w:hint="default"/>
      </w:rPr>
    </w:lvl>
    <w:lvl w:ilvl="1" w:tplc="04220019" w:tentative="1">
      <w:start w:val="1"/>
      <w:numFmt w:val="lowerLetter"/>
      <w:lvlText w:val="%2."/>
      <w:lvlJc w:val="left"/>
      <w:pPr>
        <w:ind w:left="3405" w:hanging="360"/>
      </w:pPr>
    </w:lvl>
    <w:lvl w:ilvl="2" w:tplc="0422001B" w:tentative="1">
      <w:start w:val="1"/>
      <w:numFmt w:val="lowerRoman"/>
      <w:lvlText w:val="%3."/>
      <w:lvlJc w:val="right"/>
      <w:pPr>
        <w:ind w:left="4125" w:hanging="180"/>
      </w:pPr>
    </w:lvl>
    <w:lvl w:ilvl="3" w:tplc="0422000F" w:tentative="1">
      <w:start w:val="1"/>
      <w:numFmt w:val="decimal"/>
      <w:lvlText w:val="%4."/>
      <w:lvlJc w:val="left"/>
      <w:pPr>
        <w:ind w:left="4845" w:hanging="360"/>
      </w:pPr>
    </w:lvl>
    <w:lvl w:ilvl="4" w:tplc="04220019" w:tentative="1">
      <w:start w:val="1"/>
      <w:numFmt w:val="lowerLetter"/>
      <w:lvlText w:val="%5."/>
      <w:lvlJc w:val="left"/>
      <w:pPr>
        <w:ind w:left="5565" w:hanging="360"/>
      </w:pPr>
    </w:lvl>
    <w:lvl w:ilvl="5" w:tplc="0422001B" w:tentative="1">
      <w:start w:val="1"/>
      <w:numFmt w:val="lowerRoman"/>
      <w:lvlText w:val="%6."/>
      <w:lvlJc w:val="right"/>
      <w:pPr>
        <w:ind w:left="6285" w:hanging="180"/>
      </w:pPr>
    </w:lvl>
    <w:lvl w:ilvl="6" w:tplc="0422000F" w:tentative="1">
      <w:start w:val="1"/>
      <w:numFmt w:val="decimal"/>
      <w:lvlText w:val="%7."/>
      <w:lvlJc w:val="left"/>
      <w:pPr>
        <w:ind w:left="7005" w:hanging="360"/>
      </w:pPr>
    </w:lvl>
    <w:lvl w:ilvl="7" w:tplc="04220019" w:tentative="1">
      <w:start w:val="1"/>
      <w:numFmt w:val="lowerLetter"/>
      <w:lvlText w:val="%8."/>
      <w:lvlJc w:val="left"/>
      <w:pPr>
        <w:ind w:left="7725" w:hanging="360"/>
      </w:pPr>
    </w:lvl>
    <w:lvl w:ilvl="8" w:tplc="0422001B" w:tentative="1">
      <w:start w:val="1"/>
      <w:numFmt w:val="lowerRoman"/>
      <w:lvlText w:val="%9."/>
      <w:lvlJc w:val="right"/>
      <w:pPr>
        <w:ind w:left="8445" w:hanging="180"/>
      </w:pPr>
    </w:lvl>
  </w:abstractNum>
  <w:abstractNum w:abstractNumId="1">
    <w:nsid w:val="29205B39"/>
    <w:multiLevelType w:val="hybridMultilevel"/>
    <w:tmpl w:val="D0B2B5C4"/>
    <w:lvl w:ilvl="0" w:tplc="FB44014A">
      <w:start w:val="1"/>
      <w:numFmt w:val="decimal"/>
      <w:lvlText w:val="%1."/>
      <w:lvlJc w:val="left"/>
      <w:pPr>
        <w:ind w:left="786" w:hanging="360"/>
      </w:pPr>
      <w:rPr>
        <w:rFonts w:hint="default"/>
        <w:b w:val="0"/>
      </w:rPr>
    </w:lvl>
    <w:lvl w:ilvl="1" w:tplc="04220019">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5B"/>
    <w:rsid w:val="00057B0B"/>
    <w:rsid w:val="000C6E5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B304F"/>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B304F"/>
    <w:pPr>
      <w:suppressAutoHyphens/>
      <w:spacing w:after="0" w:line="240" w:lineRule="auto"/>
    </w:pPr>
    <w:rPr>
      <w:rFonts w:ascii="Times New Roman" w:eastAsia="Times New Roman" w:hAnsi="Times New Roman" w:cs="Times New Roman"/>
      <w:sz w:val="24"/>
      <w:szCs w:val="24"/>
      <w:lang w:val="ru-RU" w:eastAsia="ar-SA"/>
    </w:rPr>
  </w:style>
  <w:style w:type="paragraph" w:styleId="a3">
    <w:name w:val="Balloon Text"/>
    <w:basedOn w:val="a"/>
    <w:link w:val="a4"/>
    <w:uiPriority w:val="99"/>
    <w:semiHidden/>
    <w:unhideWhenUsed/>
    <w:rsid w:val="00DB304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B3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B304F"/>
    <w:pPr>
      <w:suppressAutoHyphens/>
      <w:spacing w:after="0" w:line="240" w:lineRule="auto"/>
    </w:pPr>
    <w:rPr>
      <w:rFonts w:ascii="Times New Roman" w:eastAsia="Times New Roman" w:hAnsi="Times New Roman" w:cs="Times New Roman"/>
      <w:sz w:val="24"/>
      <w:szCs w:val="24"/>
      <w:lang w:val="ru-RU" w:eastAsia="ar-SA"/>
    </w:rPr>
  </w:style>
  <w:style w:type="paragraph" w:styleId="a3">
    <w:name w:val="Balloon Text"/>
    <w:basedOn w:val="a"/>
    <w:link w:val="a4"/>
    <w:uiPriority w:val="99"/>
    <w:semiHidden/>
    <w:unhideWhenUsed/>
    <w:rsid w:val="00DB304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B3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11914</Words>
  <Characters>6791</Characters>
  <Application>Microsoft Office Word</Application>
  <DocSecurity>0</DocSecurity>
  <Lines>56</Lines>
  <Paragraphs>37</Paragraphs>
  <ScaleCrop>false</ScaleCrop>
  <Company>diakov.net</Company>
  <LinksUpToDate>false</LinksUpToDate>
  <CharactersWithSpaces>18668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2024-07-30T12:52:00Z</dcterms:created>
  <dcterms:modified xsi:type="dcterms:W3CDTF">2024-07-30T12:52:00Z</dcterms:modified>
</cp:coreProperties>
</file>