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B9" w:rsidRPr="002F1BFF" w:rsidRDefault="00D408B9" w:rsidP="00D408B9">
      <w:pPr>
        <w:spacing w:line="276" w:lineRule="auto"/>
        <w:jc w:val="center"/>
        <w:rPr>
          <w:rFonts w:eastAsiaTheme="minorEastAsia"/>
          <w:b/>
          <w:lang w:val="uk-UA" w:eastAsia="uk-UA"/>
        </w:rPr>
      </w:pPr>
      <w:r w:rsidRPr="002F1BFF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drawing>
          <wp:inline distT="0" distB="0" distL="0" distR="0" wp14:anchorId="6CCDC384" wp14:editId="2CD27ECA">
            <wp:extent cx="466725" cy="657225"/>
            <wp:effectExtent l="0" t="0" r="9525" b="9525"/>
            <wp:docPr id="6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УКРАЇНА</w:t>
      </w: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Тридцять перша  сесія</w:t>
      </w: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eastAsia="uk-UA"/>
        </w:rPr>
      </w:pPr>
    </w:p>
    <w:p w:rsidR="00D408B9" w:rsidRPr="002F1BFF" w:rsidRDefault="00D408B9" w:rsidP="00D408B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</w:t>
      </w: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D408B9" w:rsidRPr="002F1BFF" w:rsidRDefault="00D408B9" w:rsidP="00D408B9">
      <w:pPr>
        <w:jc w:val="center"/>
        <w:rPr>
          <w:rFonts w:eastAsiaTheme="minorEastAsia"/>
          <w:lang w:val="uk-UA" w:eastAsia="uk-UA"/>
        </w:rPr>
      </w:pPr>
    </w:p>
    <w:p w:rsidR="00D408B9" w:rsidRPr="002F1BFF" w:rsidRDefault="00D408B9" w:rsidP="00D408B9">
      <w:pPr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5 квітня 2024 року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№1707/31/2024</w:t>
      </w:r>
    </w:p>
    <w:p w:rsidR="00D408B9" w:rsidRPr="002F1BFF" w:rsidRDefault="00D408B9" w:rsidP="00D408B9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D408B9" w:rsidRPr="002F1BFF" w:rsidRDefault="00D408B9" w:rsidP="00D408B9">
      <w:pPr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Про надання дозволу на виготовлення детального </w:t>
      </w:r>
    </w:p>
    <w:p w:rsidR="00D408B9" w:rsidRPr="002F1BFF" w:rsidRDefault="00D408B9" w:rsidP="00D408B9">
      <w:pPr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плану території земельної ділянки цільове </w:t>
      </w:r>
    </w:p>
    <w:p w:rsidR="00D408B9" w:rsidRPr="002F1BFF" w:rsidRDefault="00D408B9" w:rsidP="00D408B9">
      <w:pPr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призначення якої змінюється  </w:t>
      </w:r>
    </w:p>
    <w:p w:rsidR="00D408B9" w:rsidRPr="002F1BFF" w:rsidRDefault="00D408B9" w:rsidP="00D408B9">
      <w:pPr>
        <w:spacing w:line="276" w:lineRule="auto"/>
        <w:jc w:val="both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 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Панько Ігоря Ігоровича </w:t>
      </w:r>
      <w:r w:rsidRPr="002F1BFF">
        <w:rPr>
          <w:rFonts w:eastAsiaTheme="minorEastAsia"/>
          <w:color w:val="FF0000"/>
          <w:lang w:val="uk-UA" w:eastAsia="uk-UA"/>
        </w:rPr>
        <w:t xml:space="preserve"> </w:t>
      </w:r>
      <w:r w:rsidRPr="002F1BFF">
        <w:rPr>
          <w:rFonts w:eastAsiaTheme="minorEastAsia"/>
          <w:lang w:val="uk-UA" w:eastAsia="uk-UA"/>
        </w:rPr>
        <w:t xml:space="preserve">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та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lang w:val="uk-UA" w:eastAsia="uk-UA"/>
        </w:rPr>
        <w:t>Солотвинська селищна рада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</w:p>
    <w:p w:rsidR="00D408B9" w:rsidRPr="002F1BFF" w:rsidRDefault="00D408B9" w:rsidP="00D408B9">
      <w:pPr>
        <w:spacing w:after="200"/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  ВИРІШИЛА:   </w:t>
      </w:r>
    </w:p>
    <w:p w:rsidR="00D408B9" w:rsidRPr="002F1BFF" w:rsidRDefault="00D408B9" w:rsidP="00D408B9">
      <w:pPr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 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1.Дати дозвіл громадянину Панько Ігорю Ігоровичу</w:t>
      </w:r>
      <w:r w:rsidRPr="002F1BFF">
        <w:rPr>
          <w:rFonts w:eastAsiaTheme="minorEastAsia"/>
          <w:color w:val="FF0000"/>
          <w:lang w:val="uk-UA" w:eastAsia="uk-UA"/>
        </w:rPr>
        <w:t xml:space="preserve"> </w:t>
      </w:r>
      <w:r w:rsidRPr="002F1BFF">
        <w:rPr>
          <w:rFonts w:eastAsiaTheme="minorEastAsia"/>
          <w:lang w:val="uk-UA" w:eastAsia="uk-UA"/>
        </w:rPr>
        <w:t xml:space="preserve"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0,1200 га </w:t>
      </w:r>
      <w:bookmarkStart w:id="0" w:name="_GoBack"/>
      <w:bookmarkEnd w:id="0"/>
      <w:r w:rsidRPr="002F1BFF">
        <w:rPr>
          <w:rFonts w:eastAsiaTheme="minorEastAsia"/>
          <w:lang w:val="uk-UA" w:eastAsia="uk-UA"/>
        </w:rPr>
        <w:t xml:space="preserve">яка розташована за адресою: вулиця Січових Стрільців </w:t>
      </w:r>
      <w:proofErr w:type="spellStart"/>
      <w:r w:rsidRPr="002F1BFF">
        <w:rPr>
          <w:rFonts w:eastAsiaTheme="minorEastAsia"/>
          <w:lang w:val="uk-UA" w:eastAsia="uk-UA"/>
        </w:rPr>
        <w:t>с.Пороги</w:t>
      </w:r>
      <w:proofErr w:type="spellEnd"/>
      <w:r w:rsidRPr="002F1BFF">
        <w:rPr>
          <w:rFonts w:eastAsiaTheme="minorEastAsia"/>
          <w:lang w:val="uk-UA" w:eastAsia="uk-UA"/>
        </w:rPr>
        <w:t xml:space="preserve"> Івано-Франківського району Івано-Франківської області.  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3. 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rFonts w:eastAsiaTheme="minorEastAsia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</w:p>
    <w:p w:rsidR="00D408B9" w:rsidRPr="002F1BFF" w:rsidRDefault="00D408B9" w:rsidP="00D408B9">
      <w:pPr>
        <w:jc w:val="both"/>
        <w:rPr>
          <w:rFonts w:eastAsiaTheme="minorEastAsia"/>
          <w:lang w:val="uk-UA" w:eastAsia="uk-UA"/>
        </w:rPr>
      </w:pPr>
    </w:p>
    <w:p w:rsidR="00D408B9" w:rsidRPr="002F1BFF" w:rsidRDefault="00D408B9" w:rsidP="00D408B9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D408B9" w:rsidRPr="002F1BFF" w:rsidRDefault="00D408B9" w:rsidP="00D408B9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D408B9" w:rsidRPr="002F1BFF" w:rsidRDefault="00D408B9" w:rsidP="00D408B9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D408B9" w:rsidRPr="002F1BFF" w:rsidRDefault="00D408B9" w:rsidP="00D408B9">
      <w:pPr>
        <w:widowControl w:val="0"/>
        <w:tabs>
          <w:tab w:val="left" w:pos="851"/>
          <w:tab w:val="left" w:leader="dot" w:pos="1834"/>
        </w:tabs>
        <w:rPr>
          <w:rFonts w:eastAsiaTheme="minorHAnsi"/>
          <w:b/>
          <w:bCs/>
          <w:spacing w:val="11"/>
          <w:sz w:val="28"/>
          <w:szCs w:val="28"/>
          <w:lang w:eastAsia="en-US"/>
        </w:rPr>
      </w:pPr>
    </w:p>
    <w:p w:rsidR="00994F7B" w:rsidRDefault="00D408B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1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2116"/>
    <w:rsid w:val="00C24695"/>
    <w:rsid w:val="00CA1C33"/>
    <w:rsid w:val="00D408B9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B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08B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B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08B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Company>diakov.net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2024-04-15T08:30:00Z</dcterms:created>
  <dcterms:modified xsi:type="dcterms:W3CDTF">2024-04-15T08:30:00Z</dcterms:modified>
</cp:coreProperties>
</file>