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F2" w:rsidRPr="00391AF2" w:rsidRDefault="00391AF2" w:rsidP="00391AF2">
      <w:pPr>
        <w:spacing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uk-UA" w:eastAsia="uk-UA"/>
        </w:rPr>
      </w:pPr>
      <w:r w:rsidRPr="00391AF2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FE5A1BC" wp14:editId="077AA1A3">
            <wp:simplePos x="0" y="0"/>
            <wp:positionH relativeFrom="column">
              <wp:posOffset>2813050</wp:posOffset>
            </wp:positionH>
            <wp:positionV relativeFrom="paragraph">
              <wp:posOffset>205105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AF2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uk-UA" w:eastAsia="uk-UA"/>
        </w:rPr>
        <w:t xml:space="preserve">                                                                   </w:t>
      </w:r>
    </w:p>
    <w:p w:rsidR="00391AF2" w:rsidRPr="00391AF2" w:rsidRDefault="00391AF2" w:rsidP="00391AF2">
      <w:pPr>
        <w:spacing w:line="276" w:lineRule="auto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УКРАЇНА</w:t>
      </w:r>
    </w:p>
    <w:p w:rsidR="00391AF2" w:rsidRPr="00391AF2" w:rsidRDefault="00391AF2" w:rsidP="00391AF2">
      <w:pPr>
        <w:jc w:val="center"/>
        <w:rPr>
          <w:rFonts w:eastAsiaTheme="minorEastAsia"/>
          <w:b/>
          <w:color w:val="000000" w:themeColor="text1"/>
          <w:lang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СОЛОТВИНСЬКА СЕЛИЩНА РАДА</w:t>
      </w:r>
    </w:p>
    <w:p w:rsidR="00391AF2" w:rsidRPr="00391AF2" w:rsidRDefault="00391AF2" w:rsidP="00391AF2">
      <w:pPr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ІВАНО-ФРАНКІВСЬКИЙ РАЙОН ІВАНО-ФРАНКІВСЬКА ОБЛАСТЬ</w:t>
      </w:r>
    </w:p>
    <w:p w:rsidR="00391AF2" w:rsidRPr="00391AF2" w:rsidRDefault="00391AF2" w:rsidP="00391AF2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91AF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391AF2" w:rsidRPr="00391AF2" w:rsidRDefault="00391AF2" w:rsidP="00391AF2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391AF2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 сесія</w:t>
      </w:r>
    </w:p>
    <w:p w:rsidR="00391AF2" w:rsidRPr="00391AF2" w:rsidRDefault="00391AF2" w:rsidP="00391AF2">
      <w:pPr>
        <w:jc w:val="center"/>
        <w:rPr>
          <w:rFonts w:eastAsiaTheme="minorEastAsia"/>
          <w:b/>
          <w:color w:val="000000" w:themeColor="text1"/>
          <w:lang w:val="uk-UA" w:eastAsia="uk-UA"/>
        </w:rPr>
      </w:pPr>
    </w:p>
    <w:p w:rsidR="00391AF2" w:rsidRPr="00391AF2" w:rsidRDefault="00391AF2" w:rsidP="00391AF2">
      <w:pPr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 xml:space="preserve">РІШЕННЯ </w:t>
      </w:r>
    </w:p>
    <w:p w:rsidR="00391AF2" w:rsidRPr="00391AF2" w:rsidRDefault="00391AF2" w:rsidP="00391AF2">
      <w:pPr>
        <w:jc w:val="center"/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 xml:space="preserve">  </w:t>
      </w:r>
    </w:p>
    <w:p w:rsidR="00391AF2" w:rsidRPr="00391AF2" w:rsidRDefault="00391AF2" w:rsidP="00391AF2">
      <w:pPr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color w:val="000000" w:themeColor="text1"/>
          <w:lang w:val="uk-UA" w:eastAsia="uk-UA"/>
        </w:rPr>
        <w:t xml:space="preserve">5 квітня 2024 року                                    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                                       №1664/31/2024  </w:t>
      </w:r>
    </w:p>
    <w:p w:rsidR="00391AF2" w:rsidRPr="00391AF2" w:rsidRDefault="00391AF2" w:rsidP="00391AF2">
      <w:pPr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color w:val="000000" w:themeColor="text1"/>
          <w:lang w:val="uk-UA" w:eastAsia="uk-UA"/>
        </w:rPr>
        <w:t xml:space="preserve"> </w:t>
      </w:r>
    </w:p>
    <w:p w:rsidR="00391AF2" w:rsidRPr="00391AF2" w:rsidRDefault="00391AF2" w:rsidP="00391AF2">
      <w:pPr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Про включення до переліку земельних ділянок</w:t>
      </w:r>
    </w:p>
    <w:p w:rsidR="00391AF2" w:rsidRPr="00391AF2" w:rsidRDefault="00391AF2" w:rsidP="00391AF2">
      <w:pPr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 xml:space="preserve">для підготовки Лотів для продажу права оренди </w:t>
      </w:r>
    </w:p>
    <w:p w:rsidR="00391AF2" w:rsidRPr="00391AF2" w:rsidRDefault="00391AF2" w:rsidP="00391AF2">
      <w:pPr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на них на земельних торгах у формі електронного</w:t>
      </w:r>
    </w:p>
    <w:p w:rsidR="00391AF2" w:rsidRPr="00391AF2" w:rsidRDefault="00391AF2" w:rsidP="00391AF2">
      <w:pPr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аукціону та надання дозволу на розроблення</w:t>
      </w:r>
    </w:p>
    <w:p w:rsidR="00391AF2" w:rsidRPr="00391AF2" w:rsidRDefault="00391AF2" w:rsidP="00391AF2">
      <w:pPr>
        <w:spacing w:line="276" w:lineRule="auto"/>
        <w:jc w:val="both"/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проекту землеустрою щодо відведення</w:t>
      </w:r>
    </w:p>
    <w:p w:rsidR="00391AF2" w:rsidRPr="00391AF2" w:rsidRDefault="00391AF2" w:rsidP="00391AF2">
      <w:pPr>
        <w:spacing w:line="276" w:lineRule="auto"/>
        <w:jc w:val="both"/>
        <w:rPr>
          <w:rFonts w:eastAsiaTheme="minorEastAsia"/>
          <w:b/>
          <w:color w:val="000000" w:themeColor="text1"/>
          <w:lang w:val="uk-UA" w:eastAsia="uk-UA"/>
        </w:rPr>
      </w:pPr>
      <w:r w:rsidRPr="00391AF2">
        <w:rPr>
          <w:rFonts w:eastAsiaTheme="minorEastAsia"/>
          <w:b/>
          <w:color w:val="000000" w:themeColor="text1"/>
          <w:lang w:val="uk-UA" w:eastAsia="uk-UA"/>
        </w:rPr>
        <w:t>земельної ділянки</w:t>
      </w:r>
      <w:bookmarkStart w:id="0" w:name="_GoBack"/>
      <w:bookmarkEnd w:id="0"/>
    </w:p>
    <w:p w:rsidR="00391AF2" w:rsidRPr="00391AF2" w:rsidRDefault="00391AF2" w:rsidP="00391AF2">
      <w:pPr>
        <w:spacing w:line="276" w:lineRule="auto"/>
        <w:jc w:val="both"/>
        <w:rPr>
          <w:rFonts w:eastAsiaTheme="minorEastAsia"/>
          <w:b/>
          <w:color w:val="000000" w:themeColor="text1"/>
          <w:lang w:val="uk-UA" w:eastAsia="uk-UA"/>
        </w:rPr>
      </w:pPr>
    </w:p>
    <w:p w:rsidR="00391AF2" w:rsidRPr="00391AF2" w:rsidRDefault="00391AF2" w:rsidP="00391AF2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color w:val="000000" w:themeColor="text1"/>
          <w:lang w:val="uk-UA" w:eastAsia="uk-UA"/>
        </w:rPr>
        <w:tab/>
        <w:t>Заслухавши інформацію начальника відділу земельних ресурсів та екології (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Лесюк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       ст.26 Закону України «Про місцеве самоврядування в Україні», ст.134-138 Земельного кодексу України</w:t>
      </w:r>
      <w:r w:rsidRPr="00391AF2">
        <w:rPr>
          <w:color w:val="000000" w:themeColor="text1"/>
          <w:bdr w:val="none" w:sz="0" w:space="0" w:color="auto" w:frame="1"/>
          <w:lang w:val="uk-UA"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391AF2">
        <w:rPr>
          <w:rFonts w:eastAsiaTheme="minorEastAsia"/>
          <w:color w:val="000000" w:themeColor="text1"/>
          <w:lang w:val="uk-UA" w:eastAsia="uk-UA"/>
        </w:rPr>
        <w:t>, Солотвинська селищна рада</w:t>
      </w:r>
    </w:p>
    <w:p w:rsidR="00391AF2" w:rsidRPr="00391AF2" w:rsidRDefault="00391AF2" w:rsidP="00391AF2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391AF2" w:rsidRPr="00391AF2" w:rsidRDefault="00391AF2" w:rsidP="00391AF2">
      <w:pPr>
        <w:suppressAutoHyphens/>
        <w:autoSpaceDN w:val="0"/>
        <w:ind w:left="75"/>
        <w:jc w:val="center"/>
        <w:rPr>
          <w:rFonts w:eastAsia="SimSun"/>
          <w:b/>
          <w:color w:val="000000" w:themeColor="text1"/>
          <w:kern w:val="3"/>
          <w:lang w:val="uk-UA" w:eastAsia="zh-CN" w:bidi="hi-IN"/>
        </w:rPr>
      </w:pPr>
      <w:r w:rsidRPr="00391AF2">
        <w:rPr>
          <w:rFonts w:eastAsia="SimSun"/>
          <w:b/>
          <w:bCs/>
          <w:color w:val="000000" w:themeColor="text1"/>
          <w:kern w:val="3"/>
          <w:lang w:val="uk-UA" w:eastAsia="zh-CN" w:bidi="hi-IN"/>
        </w:rPr>
        <w:t>ВИРІШИЛА:</w:t>
      </w:r>
    </w:p>
    <w:p w:rsidR="00391AF2" w:rsidRPr="00391AF2" w:rsidRDefault="00391AF2" w:rsidP="00391AF2">
      <w:pPr>
        <w:ind w:right="142"/>
        <w:jc w:val="both"/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color w:val="000000" w:themeColor="text1"/>
          <w:lang w:val="uk-UA" w:eastAsia="uk-UA"/>
        </w:rPr>
        <w:t xml:space="preserve">          1. Включити до переліку земельних ділянок  для підготовки Лотів для продажу права оренди на них на конкурентних засадах (на земельних торгах у формі електронного аукціону)  для </w:t>
      </w:r>
      <w:r w:rsidRPr="00391AF2">
        <w:rPr>
          <w:rFonts w:eastAsiaTheme="minorEastAsia"/>
          <w:color w:val="000000" w:themeColor="text1"/>
          <w:shd w:val="clear" w:color="auto" w:fill="FFFFFF"/>
          <w:lang w:val="uk-UA" w:eastAsia="uk-UA"/>
        </w:rPr>
        <w:t xml:space="preserve"> ведення товарного сільськогосподарського виробництва</w:t>
      </w:r>
      <w:r w:rsidRPr="00391AF2">
        <w:rPr>
          <w:rFonts w:eastAsiaTheme="minorEastAsia"/>
          <w:color w:val="000000" w:themeColor="text1"/>
          <w:lang w:val="uk-UA" w:eastAsia="uk-UA"/>
        </w:rPr>
        <w:t xml:space="preserve"> (код КВЦПЗ-01.01)  земельну ділянку орієнтовною  площею 14,0 га  урочище «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Валебщина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» 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 Івано-Франківський район Івано-Франківська область;</w:t>
      </w:r>
    </w:p>
    <w:p w:rsidR="00391AF2" w:rsidRPr="00391AF2" w:rsidRDefault="00391AF2" w:rsidP="00391AF2">
      <w:pPr>
        <w:tabs>
          <w:tab w:val="left" w:pos="0"/>
        </w:tabs>
        <w:suppressAutoHyphens/>
        <w:jc w:val="both"/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color w:val="000000" w:themeColor="text1"/>
          <w:lang w:val="uk-UA" w:eastAsia="uk-UA"/>
        </w:rPr>
        <w:t xml:space="preserve">           2. Надати дозвіл на розроблення проекту землеустрою щодо відведення земельної ділянки орієнтовною площею 14,0 га, що розташована в  урочищі «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Валебщина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» 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 Івано-Франківський район Івано-Франківська область  </w:t>
      </w:r>
      <w:r w:rsidRPr="00391AF2">
        <w:rPr>
          <w:rFonts w:eastAsia="Arial"/>
          <w:color w:val="000000" w:themeColor="text1"/>
          <w:lang w:val="uk-UA" w:eastAsia="ar-SA"/>
        </w:rPr>
        <w:t>для ведення  товарного сільськогосподарського виробництва (</w:t>
      </w:r>
      <w:r w:rsidRPr="00391AF2">
        <w:rPr>
          <w:rFonts w:eastAsiaTheme="minorEastAsia"/>
          <w:color w:val="000000" w:themeColor="text1"/>
          <w:lang w:val="uk-UA" w:eastAsia="uk-UA"/>
        </w:rPr>
        <w:t xml:space="preserve">КВЦПЗ - </w:t>
      </w:r>
      <w:r w:rsidRPr="00391AF2">
        <w:rPr>
          <w:rFonts w:eastAsia="Arial"/>
          <w:color w:val="000000" w:themeColor="text1"/>
          <w:lang w:val="uk-UA" w:eastAsia="ar-SA"/>
        </w:rPr>
        <w:t>01.01), угіддя  рілля</w:t>
      </w:r>
      <w:r w:rsidRPr="00391AF2">
        <w:rPr>
          <w:rFonts w:eastAsiaTheme="minorEastAsia"/>
          <w:color w:val="000000" w:themeColor="text1"/>
          <w:lang w:val="uk-UA" w:eastAsia="uk-UA"/>
        </w:rPr>
        <w:t>.</w:t>
      </w:r>
    </w:p>
    <w:p w:rsidR="00391AF2" w:rsidRPr="00391AF2" w:rsidRDefault="00391AF2" w:rsidP="00391AF2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line="274" w:lineRule="exact"/>
        <w:ind w:right="29"/>
        <w:jc w:val="both"/>
        <w:rPr>
          <w:rFonts w:eastAsiaTheme="minorEastAsia"/>
          <w:color w:val="000000" w:themeColor="text1"/>
          <w:lang w:val="uk-UA" w:eastAsia="uk-UA"/>
        </w:rPr>
      </w:pPr>
      <w:r w:rsidRPr="00391AF2">
        <w:rPr>
          <w:rFonts w:eastAsiaTheme="minorEastAsia"/>
          <w:color w:val="000000" w:themeColor="text1"/>
          <w:lang w:val="uk-UA" w:eastAsia="uk-UA"/>
        </w:rPr>
        <w:t xml:space="preserve">           3. Начальнику відділу земельних ресурсів та екології (</w:t>
      </w:r>
      <w:proofErr w:type="spellStart"/>
      <w:r w:rsidRPr="00391AF2">
        <w:rPr>
          <w:rFonts w:eastAsiaTheme="minorEastAsia"/>
          <w:color w:val="000000" w:themeColor="text1"/>
          <w:lang w:val="uk-UA" w:eastAsia="uk-UA"/>
        </w:rPr>
        <w:t>Лесюк</w:t>
      </w:r>
      <w:proofErr w:type="spellEnd"/>
      <w:r w:rsidRPr="00391AF2">
        <w:rPr>
          <w:rFonts w:eastAsiaTheme="minorEastAsia"/>
          <w:color w:val="000000" w:themeColor="text1"/>
          <w:lang w:val="uk-UA" w:eastAsia="uk-UA"/>
        </w:rPr>
        <w:t xml:space="preserve"> Л.В.) забезпечити подання, виготовленої та погодженої в установленому Законом порядку, проекту землеустрою щодо відведення земельної ділянки, зазначеної в п.1 даного Рішення, на затвердження сесією  Солотвинської селищної  ради.</w:t>
      </w:r>
    </w:p>
    <w:p w:rsidR="00391AF2" w:rsidRPr="00391AF2" w:rsidRDefault="00391AF2" w:rsidP="00391AF2">
      <w:pPr>
        <w:jc w:val="both"/>
        <w:rPr>
          <w:color w:val="000000" w:themeColor="text1"/>
          <w:bdr w:val="none" w:sz="0" w:space="0" w:color="auto" w:frame="1"/>
          <w:lang w:val="uk-UA" w:eastAsia="uk-UA"/>
        </w:rPr>
      </w:pPr>
      <w:r w:rsidRPr="00391AF2">
        <w:rPr>
          <w:color w:val="000000" w:themeColor="text1"/>
          <w:bdr w:val="none" w:sz="0" w:space="0" w:color="auto" w:frame="1"/>
          <w:lang w:val="uk-UA"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391AF2" w:rsidRPr="00391AF2" w:rsidRDefault="00391AF2" w:rsidP="00391AF2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391AF2" w:rsidRPr="00391AF2" w:rsidRDefault="00391AF2" w:rsidP="00391AF2">
      <w:pPr>
        <w:suppressAutoHyphens/>
        <w:autoSpaceDN w:val="0"/>
        <w:jc w:val="both"/>
        <w:rPr>
          <w:rFonts w:eastAsia="SimSun"/>
          <w:color w:val="000000" w:themeColor="text1"/>
          <w:kern w:val="3"/>
          <w:lang w:val="uk-UA" w:eastAsia="zh-CN" w:bidi="hi-IN"/>
        </w:rPr>
      </w:pPr>
      <w:r w:rsidRPr="00391AF2">
        <w:rPr>
          <w:rFonts w:eastAsia="SimSun"/>
          <w:color w:val="000000" w:themeColor="text1"/>
          <w:kern w:val="3"/>
          <w:lang w:val="uk-UA" w:eastAsia="zh-CN" w:bidi="hi-IN"/>
        </w:rPr>
        <w:t xml:space="preserve"> </w:t>
      </w:r>
    </w:p>
    <w:p w:rsidR="00391AF2" w:rsidRPr="00391AF2" w:rsidRDefault="00391AF2" w:rsidP="00391AF2">
      <w:pPr>
        <w:shd w:val="clear" w:color="auto" w:fill="FFFFFF"/>
        <w:spacing w:before="100" w:beforeAutospacing="1" w:after="100" w:afterAutospacing="1"/>
        <w:rPr>
          <w:b/>
          <w:color w:val="000000" w:themeColor="text1"/>
          <w:bdr w:val="none" w:sz="0" w:space="0" w:color="auto" w:frame="1"/>
          <w:lang w:val="uk-UA" w:eastAsia="uk-UA"/>
        </w:rPr>
      </w:pPr>
      <w:r w:rsidRPr="00391AF2">
        <w:rPr>
          <w:b/>
          <w:color w:val="000000" w:themeColor="text1"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994F7B" w:rsidRDefault="00391AF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B1"/>
    <w:rsid w:val="00057B0B"/>
    <w:rsid w:val="0018070E"/>
    <w:rsid w:val="001F7C8A"/>
    <w:rsid w:val="00257506"/>
    <w:rsid w:val="002E6803"/>
    <w:rsid w:val="002E74D7"/>
    <w:rsid w:val="00311C80"/>
    <w:rsid w:val="00376C83"/>
    <w:rsid w:val="00391AF2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E7FB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873</Characters>
  <Application>Microsoft Office Word</Application>
  <DocSecurity>0</DocSecurity>
  <Lines>7</Lines>
  <Paragraphs>4</Paragraphs>
  <ScaleCrop>false</ScaleCrop>
  <Company>diakov.net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2024-04-12T08:25:00Z</dcterms:created>
  <dcterms:modified xsi:type="dcterms:W3CDTF">2024-04-12T08:26:00Z</dcterms:modified>
</cp:coreProperties>
</file>