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190F" w:rsidRPr="00C2190F" w:rsidRDefault="00C2190F" w:rsidP="00C2190F">
      <w:pPr>
        <w:spacing w:after="0"/>
        <w:jc w:val="center"/>
        <w:rPr>
          <w:rFonts w:ascii="Times New Roman" w:eastAsiaTheme="minorEastAsia" w:hAnsi="Times New Roman" w:cs="Times New Roman"/>
          <w:b/>
          <w:color w:val="000000" w:themeColor="text1"/>
          <w:sz w:val="24"/>
          <w:szCs w:val="24"/>
          <w:lang w:eastAsia="uk-UA"/>
        </w:rPr>
      </w:pPr>
      <w:bookmarkStart w:id="0" w:name="_GoBack"/>
      <w:r w:rsidRPr="00C2190F">
        <w:rPr>
          <w:rFonts w:eastAsiaTheme="minorEastAsia"/>
          <w:noProof/>
          <w:color w:val="000000" w:themeColor="text1"/>
          <w:lang w:eastAsia="uk-UA"/>
        </w:rPr>
        <w:drawing>
          <wp:inline distT="0" distB="0" distL="0" distR="0" wp14:anchorId="114A54C6" wp14:editId="6BA2F3F6">
            <wp:extent cx="466725" cy="657225"/>
            <wp:effectExtent l="0" t="0" r="9525" b="9525"/>
            <wp:docPr id="86" name="Рисунок 8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9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65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2190F" w:rsidRPr="00C2190F" w:rsidRDefault="00C2190F" w:rsidP="00C2190F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  <w:lang w:eastAsia="uk-UA"/>
        </w:rPr>
      </w:pPr>
      <w:r w:rsidRPr="00C2190F"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  <w:lang w:eastAsia="uk-UA"/>
        </w:rPr>
        <w:t>УКРАЇНА</w:t>
      </w:r>
    </w:p>
    <w:p w:rsidR="00C2190F" w:rsidRPr="00C2190F" w:rsidRDefault="00C2190F" w:rsidP="00C2190F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  <w:lang w:val="ru-RU" w:eastAsia="uk-UA"/>
        </w:rPr>
      </w:pPr>
      <w:r w:rsidRPr="00C2190F"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  <w:lang w:eastAsia="uk-UA"/>
        </w:rPr>
        <w:t>СОЛОТВИНСЬКА СЕЛИЩНА РАДА</w:t>
      </w:r>
    </w:p>
    <w:p w:rsidR="00C2190F" w:rsidRPr="00C2190F" w:rsidRDefault="00C2190F" w:rsidP="00C2190F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  <w:lang w:eastAsia="uk-UA"/>
        </w:rPr>
      </w:pPr>
      <w:r w:rsidRPr="00C2190F"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  <w:lang w:eastAsia="uk-UA"/>
        </w:rPr>
        <w:t>ІВАНО-ФРАНКІВСЬКИЙ РАЙОН ІВАНО-ФРАНКІВСЬКА ОБЛАСТЬ</w:t>
      </w:r>
    </w:p>
    <w:p w:rsidR="00C2190F" w:rsidRPr="00C2190F" w:rsidRDefault="00C2190F" w:rsidP="00C2190F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  <w:lang w:eastAsia="uk-UA"/>
        </w:rPr>
      </w:pPr>
      <w:r w:rsidRPr="00C2190F"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  <w:lang w:eastAsia="uk-UA"/>
        </w:rPr>
        <w:t>Восьме демократичне скликання</w:t>
      </w:r>
    </w:p>
    <w:p w:rsidR="00C2190F" w:rsidRPr="00C2190F" w:rsidRDefault="00C2190F" w:rsidP="00C2190F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  <w:lang w:eastAsia="uk-UA"/>
        </w:rPr>
      </w:pPr>
      <w:r w:rsidRPr="00C2190F"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  <w:lang w:eastAsia="uk-UA"/>
        </w:rPr>
        <w:t xml:space="preserve">Двадцять </w:t>
      </w:r>
      <w:proofErr w:type="spellStart"/>
      <w:r w:rsidRPr="00C2190F"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  <w:lang w:eastAsia="uk-UA"/>
        </w:rPr>
        <w:t>дев</w:t>
      </w:r>
      <w:proofErr w:type="spellEnd"/>
      <w:r w:rsidRPr="00C2190F"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  <w:lang w:val="ru-RU" w:eastAsia="uk-UA"/>
        </w:rPr>
        <w:t>’</w:t>
      </w:r>
      <w:proofErr w:type="spellStart"/>
      <w:r w:rsidRPr="00C2190F"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  <w:lang w:eastAsia="uk-UA"/>
        </w:rPr>
        <w:t>ята</w:t>
      </w:r>
      <w:proofErr w:type="spellEnd"/>
      <w:r w:rsidRPr="00C2190F"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  <w:lang w:eastAsia="uk-UA"/>
        </w:rPr>
        <w:t xml:space="preserve"> сесія</w:t>
      </w:r>
    </w:p>
    <w:p w:rsidR="00C2190F" w:rsidRPr="00C2190F" w:rsidRDefault="00C2190F" w:rsidP="00C2190F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  <w:lang w:eastAsia="uk-UA"/>
        </w:rPr>
      </w:pPr>
    </w:p>
    <w:p w:rsidR="00C2190F" w:rsidRPr="00C2190F" w:rsidRDefault="00C2190F" w:rsidP="00C2190F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  <w:lang w:eastAsia="uk-UA"/>
        </w:rPr>
      </w:pPr>
      <w:r w:rsidRPr="00C2190F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 </w:t>
      </w:r>
      <w:r w:rsidRPr="00C2190F"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  <w:lang w:eastAsia="uk-UA"/>
        </w:rPr>
        <w:t>РІШЕННЯ</w:t>
      </w:r>
    </w:p>
    <w:p w:rsidR="00C2190F" w:rsidRPr="00C2190F" w:rsidRDefault="00C2190F" w:rsidP="00C2190F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  <w:lang w:eastAsia="uk-UA"/>
        </w:rPr>
      </w:pPr>
      <w:r w:rsidRPr="00C2190F"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  <w:lang w:eastAsia="uk-UA"/>
        </w:rPr>
        <w:t xml:space="preserve">  </w:t>
      </w:r>
    </w:p>
    <w:p w:rsidR="00C2190F" w:rsidRPr="00C2190F" w:rsidRDefault="00C2190F" w:rsidP="00C2190F">
      <w:pPr>
        <w:spacing w:after="0" w:line="240" w:lineRule="auto"/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  <w:lang w:eastAsia="uk-UA"/>
        </w:rPr>
      </w:pPr>
      <w:r w:rsidRPr="00C2190F"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  <w:lang w:eastAsia="uk-UA"/>
        </w:rPr>
        <w:t xml:space="preserve"> </w:t>
      </w:r>
      <w:r w:rsidRPr="00C2190F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>05  грудня  2023 року                                смт. Солотвин                                  № 1544/29/2023</w:t>
      </w:r>
    </w:p>
    <w:p w:rsidR="00C2190F" w:rsidRPr="00C2190F" w:rsidRDefault="00C2190F" w:rsidP="00C2190F">
      <w:pPr>
        <w:spacing w:after="0" w:line="240" w:lineRule="auto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</w:pPr>
    </w:p>
    <w:p w:rsidR="00C2190F" w:rsidRPr="00C2190F" w:rsidRDefault="00C2190F" w:rsidP="00C2190F">
      <w:pPr>
        <w:spacing w:after="0" w:line="240" w:lineRule="auto"/>
        <w:ind w:right="3969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</w:pPr>
      <w:r w:rsidRPr="00C2190F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Про розгляд звернень громадян щодо оформлення права власності на земельні ділянки</w:t>
      </w:r>
    </w:p>
    <w:p w:rsidR="00C2190F" w:rsidRPr="00C2190F" w:rsidRDefault="00C2190F" w:rsidP="00C2190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2190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       </w:t>
      </w:r>
    </w:p>
    <w:p w:rsidR="00C2190F" w:rsidRPr="00C2190F" w:rsidRDefault="00C2190F" w:rsidP="00C2190F">
      <w:pPr>
        <w:spacing w:after="0" w:line="240" w:lineRule="auto"/>
        <w:ind w:right="-142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</w:pPr>
      <w:r w:rsidRPr="00C2190F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         Керуючись пунктом 34 ст.26 Закону України «Про місцеве самоврядування в Україні», ст.12,20,21,89,116,118,121,122,186 Земельного кодексу України, ст.25,50,55 Закону України «Про землеустрій» ст.24 Закону України «Про державний  земельний  кадастр»,ст.5 Закону України «Про порядок виділення в натурі (на місцевості) земельних ділянок власникам земельних часток (паїв), розглянувши заяву громадянина </w:t>
      </w:r>
      <w:proofErr w:type="spellStart"/>
      <w:r w:rsidRPr="00C2190F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>Портея</w:t>
      </w:r>
      <w:proofErr w:type="spellEnd"/>
      <w:r w:rsidRPr="00C2190F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 Миколи Миколайовича щодо затвердження технічної документації із землеустрою щодо встановлення (відновлення) меж земельної ділянки, технічну документацію із землеустрою щодо встановлення (відновлення) меж земельної ділянки в натурі (на місцевості) та  </w:t>
      </w:r>
      <w:r w:rsidRPr="00C2190F">
        <w:rPr>
          <w:rFonts w:ascii="Times New Roman" w:eastAsiaTheme="minorEastAsia" w:hAnsi="Times New Roman" w:cs="Times New Roman"/>
          <w:color w:val="000000" w:themeColor="text1"/>
          <w:sz w:val="24"/>
          <w:szCs w:val="24"/>
          <w:bdr w:val="none" w:sz="0" w:space="0" w:color="auto" w:frame="1"/>
          <w:lang w:eastAsia="uk-UA"/>
        </w:rPr>
        <w:t xml:space="preserve">враховуючи рекомендації постійної комісії з питань земельних відносин, будівництва, архітектури та екології, </w:t>
      </w:r>
      <w:r w:rsidRPr="00C2190F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>Солотвинська селищна рада</w:t>
      </w:r>
    </w:p>
    <w:p w:rsidR="00C2190F" w:rsidRPr="00C2190F" w:rsidRDefault="00C2190F" w:rsidP="00C2190F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color w:val="000000" w:themeColor="text1"/>
          <w:sz w:val="24"/>
          <w:szCs w:val="24"/>
          <w:lang w:eastAsia="uk-UA"/>
        </w:rPr>
      </w:pPr>
      <w:r w:rsidRPr="00C2190F">
        <w:rPr>
          <w:rFonts w:ascii="Times New Roman" w:eastAsiaTheme="minorEastAsia" w:hAnsi="Times New Roman" w:cs="Times New Roman"/>
          <w:b/>
          <w:color w:val="000000" w:themeColor="text1"/>
          <w:sz w:val="24"/>
          <w:szCs w:val="24"/>
          <w:lang w:eastAsia="uk-UA"/>
        </w:rPr>
        <w:t xml:space="preserve">   ВИРІШИЛА:</w:t>
      </w:r>
    </w:p>
    <w:p w:rsidR="00C2190F" w:rsidRPr="00C2190F" w:rsidRDefault="00C2190F" w:rsidP="00C2190F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color w:val="000000" w:themeColor="text1"/>
          <w:sz w:val="24"/>
          <w:szCs w:val="24"/>
          <w:lang w:eastAsia="uk-UA"/>
        </w:rPr>
      </w:pPr>
    </w:p>
    <w:p w:rsidR="00C2190F" w:rsidRPr="00C2190F" w:rsidRDefault="00C2190F" w:rsidP="00C2190F">
      <w:pPr>
        <w:spacing w:after="0" w:line="240" w:lineRule="auto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</w:pPr>
      <w:r w:rsidRPr="00C2190F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       1.  Виділити земельну ділянку в натурі (на місцевості) власнику земельної частки (паю), для ведення товарного сільськогосподарського виробництва на підставі технічної документації із землеустрою щодо встановлення (відновлення) меж земельної ділянки в натурі (на місцевості):</w:t>
      </w:r>
    </w:p>
    <w:p w:rsidR="00C2190F" w:rsidRPr="00C2190F" w:rsidRDefault="00C2190F" w:rsidP="00C2190F">
      <w:pPr>
        <w:spacing w:after="0" w:line="240" w:lineRule="auto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</w:pPr>
      <w:r w:rsidRPr="00C2190F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- діл.1 площею 0,2962 га для  ведення товарного сільськогосподарського виробництва, що розташована за межами населеного пункту </w:t>
      </w:r>
      <w:proofErr w:type="spellStart"/>
      <w:r w:rsidRPr="00C2190F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>с.Кривець</w:t>
      </w:r>
      <w:proofErr w:type="spellEnd"/>
      <w:r w:rsidRPr="00C2190F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 урочище «</w:t>
      </w:r>
      <w:proofErr w:type="spellStart"/>
      <w:r w:rsidRPr="00C2190F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>Прислуп</w:t>
      </w:r>
      <w:proofErr w:type="spellEnd"/>
      <w:r w:rsidRPr="00C2190F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>»  Івано-Франківського району Івано-Франківської області;</w:t>
      </w:r>
    </w:p>
    <w:p w:rsidR="00C2190F" w:rsidRPr="00C2190F" w:rsidRDefault="00C2190F" w:rsidP="00C2190F">
      <w:pPr>
        <w:spacing w:after="0" w:line="240" w:lineRule="auto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</w:pPr>
      <w:r w:rsidRPr="00C2190F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- діл.2 площею 0,0994 га для  ведення товарного сільськогосподарського виробництва, що розташована  за межами населеного пункту </w:t>
      </w:r>
      <w:proofErr w:type="spellStart"/>
      <w:r w:rsidRPr="00C2190F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>с.Кривець</w:t>
      </w:r>
      <w:proofErr w:type="spellEnd"/>
      <w:r w:rsidRPr="00C2190F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 урочище «</w:t>
      </w:r>
      <w:proofErr w:type="spellStart"/>
      <w:r w:rsidRPr="00C2190F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>Валебщина</w:t>
      </w:r>
      <w:proofErr w:type="spellEnd"/>
      <w:r w:rsidRPr="00C2190F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>»  Івано-Франківського району Івано-Франківської області;</w:t>
      </w:r>
    </w:p>
    <w:p w:rsidR="00C2190F" w:rsidRPr="00C2190F" w:rsidRDefault="00C2190F" w:rsidP="00C2190F">
      <w:pPr>
        <w:spacing w:after="0" w:line="240" w:lineRule="auto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</w:pPr>
      <w:r w:rsidRPr="00C2190F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      2. Громадянину </w:t>
      </w:r>
      <w:proofErr w:type="spellStart"/>
      <w:r w:rsidRPr="00C2190F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>Портею</w:t>
      </w:r>
      <w:proofErr w:type="spellEnd"/>
      <w:r w:rsidRPr="00C2190F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 Миколі Миколайовичу: </w:t>
      </w:r>
    </w:p>
    <w:p w:rsidR="00C2190F" w:rsidRPr="00C2190F" w:rsidRDefault="00C2190F" w:rsidP="00C2190F">
      <w:pPr>
        <w:spacing w:after="0" w:line="240" w:lineRule="auto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</w:pPr>
      <w:r w:rsidRPr="00C2190F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      2.1 здійснити реєстрацію права власності земельної ділянки відповідно до вимог чинного законодавства;</w:t>
      </w:r>
    </w:p>
    <w:p w:rsidR="00C2190F" w:rsidRPr="00C2190F" w:rsidRDefault="00C2190F" w:rsidP="00C2190F">
      <w:pPr>
        <w:spacing w:after="0" w:line="240" w:lineRule="auto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</w:pPr>
      <w:r w:rsidRPr="00C2190F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      2.2 виконувати обов’язки землевласника відповідно до вимог ст.91  Земельного кодексу  України.</w:t>
      </w:r>
    </w:p>
    <w:p w:rsidR="00C2190F" w:rsidRPr="00C2190F" w:rsidRDefault="00C2190F" w:rsidP="00C2190F">
      <w:pPr>
        <w:spacing w:after="0" w:line="240" w:lineRule="auto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</w:pPr>
      <w:r w:rsidRPr="00C2190F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      3.Контроль за виконанням даного рішення покласти на </w:t>
      </w:r>
      <w:r w:rsidRPr="00C2190F">
        <w:rPr>
          <w:rFonts w:ascii="Times New Roman" w:eastAsiaTheme="minorEastAsia" w:hAnsi="Times New Roman" w:cs="Times New Roman"/>
          <w:color w:val="000000" w:themeColor="text1"/>
          <w:sz w:val="24"/>
          <w:szCs w:val="24"/>
          <w:bdr w:val="none" w:sz="0" w:space="0" w:color="auto" w:frame="1"/>
          <w:lang w:eastAsia="uk-UA"/>
        </w:rPr>
        <w:t xml:space="preserve">заступника селищного голови з питань діяльності виконавчих органів ради (Іванишина Ю.Я.) та </w:t>
      </w:r>
      <w:r w:rsidRPr="00C2190F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>постійну комісію з питань земельних відносин, будівництва, архітектури та екології (Білан О.Л.).</w:t>
      </w:r>
    </w:p>
    <w:p w:rsidR="00C2190F" w:rsidRPr="00C2190F" w:rsidRDefault="00C2190F" w:rsidP="00C2190F">
      <w:pPr>
        <w:spacing w:after="0" w:line="240" w:lineRule="auto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</w:pPr>
    </w:p>
    <w:p w:rsidR="00C2190F" w:rsidRPr="00C2190F" w:rsidRDefault="00C2190F" w:rsidP="00C2190F">
      <w:pPr>
        <w:rPr>
          <w:rFonts w:ascii="Times New Roman" w:eastAsiaTheme="minorEastAsia" w:hAnsi="Times New Roman" w:cs="Times New Roman"/>
          <w:b/>
          <w:color w:val="000000" w:themeColor="text1"/>
          <w:sz w:val="24"/>
          <w:szCs w:val="24"/>
          <w:lang w:eastAsia="uk-UA"/>
        </w:rPr>
      </w:pPr>
    </w:p>
    <w:p w:rsidR="00C2190F" w:rsidRPr="00C2190F" w:rsidRDefault="00C2190F" w:rsidP="00C2190F">
      <w:pPr>
        <w:rPr>
          <w:rFonts w:ascii="Times New Roman" w:eastAsiaTheme="minorEastAsia" w:hAnsi="Times New Roman" w:cs="Times New Roman"/>
          <w:b/>
          <w:color w:val="000000" w:themeColor="text1"/>
          <w:sz w:val="24"/>
          <w:szCs w:val="24"/>
          <w:lang w:eastAsia="uk-UA"/>
        </w:rPr>
      </w:pPr>
      <w:r w:rsidRPr="00C2190F">
        <w:rPr>
          <w:rFonts w:ascii="Times New Roman" w:eastAsiaTheme="minorEastAsia" w:hAnsi="Times New Roman" w:cs="Times New Roman"/>
          <w:b/>
          <w:color w:val="000000" w:themeColor="text1"/>
          <w:sz w:val="24"/>
          <w:szCs w:val="24"/>
          <w:lang w:eastAsia="uk-UA"/>
        </w:rPr>
        <w:t>Селищний голова                                     Манолій ПІЦУРЯК</w:t>
      </w:r>
    </w:p>
    <w:bookmarkEnd w:id="0"/>
    <w:p w:rsidR="00C2190F" w:rsidRDefault="00C2190F" w:rsidP="00C2190F"/>
    <w:p w:rsidR="00994F7B" w:rsidRDefault="00C2190F"/>
    <w:sectPr w:rsidR="00994F7B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1CD0"/>
    <w:rsid w:val="00057B0B"/>
    <w:rsid w:val="0018070E"/>
    <w:rsid w:val="001F7C8A"/>
    <w:rsid w:val="00257506"/>
    <w:rsid w:val="002E6803"/>
    <w:rsid w:val="002E74D7"/>
    <w:rsid w:val="00311C80"/>
    <w:rsid w:val="00376C83"/>
    <w:rsid w:val="003D3E69"/>
    <w:rsid w:val="004B1CD0"/>
    <w:rsid w:val="004C5D16"/>
    <w:rsid w:val="00537FD8"/>
    <w:rsid w:val="005A3355"/>
    <w:rsid w:val="006D3ECD"/>
    <w:rsid w:val="007456C6"/>
    <w:rsid w:val="007475BD"/>
    <w:rsid w:val="007D6BC2"/>
    <w:rsid w:val="007D7A04"/>
    <w:rsid w:val="009B0183"/>
    <w:rsid w:val="009E442E"/>
    <w:rsid w:val="00A33768"/>
    <w:rsid w:val="00A95CE3"/>
    <w:rsid w:val="00BC3B4E"/>
    <w:rsid w:val="00C2190F"/>
    <w:rsid w:val="00C24695"/>
    <w:rsid w:val="00CA1C33"/>
    <w:rsid w:val="00D46F0F"/>
    <w:rsid w:val="00D64689"/>
    <w:rsid w:val="00F72CE2"/>
    <w:rsid w:val="00F82644"/>
    <w:rsid w:val="00F84B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190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219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rsid w:val="00C2190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190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219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rsid w:val="00C2190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1567</Words>
  <Characters>894</Characters>
  <Application>Microsoft Office Word</Application>
  <DocSecurity>0</DocSecurity>
  <Lines>7</Lines>
  <Paragraphs>4</Paragraphs>
  <ScaleCrop>false</ScaleCrop>
  <Company>diakov.net</Company>
  <LinksUpToDate>false</LinksUpToDate>
  <CharactersWithSpaces>2457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2</cp:revision>
  <dcterms:created xsi:type="dcterms:W3CDTF">2023-12-13T10:17:00Z</dcterms:created>
  <dcterms:modified xsi:type="dcterms:W3CDTF">2023-12-13T10:18:00Z</dcterms:modified>
</cp:coreProperties>
</file>