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27" w:rsidRPr="00523A27" w:rsidRDefault="00523A27" w:rsidP="00523A2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523A27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EC915A0" wp14:editId="234F69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3A27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523A27" w:rsidRPr="00523A27" w:rsidRDefault="00523A27" w:rsidP="00523A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523A2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23A27" w:rsidRPr="00523A27" w:rsidRDefault="00523A27" w:rsidP="00523A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23A2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23A27" w:rsidRPr="00523A27" w:rsidRDefault="00523A27" w:rsidP="00523A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23A2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23A27" w:rsidRPr="00523A27" w:rsidRDefault="00523A27" w:rsidP="00523A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23A2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523A2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523A2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523A2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523A2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  <w:r w:rsidRPr="00523A27">
        <w:rPr>
          <w:rFonts w:eastAsiaTheme="minorEastAsia"/>
          <w:color w:val="000000" w:themeColor="text1"/>
          <w:lang w:eastAsia="uk-UA"/>
        </w:rPr>
        <w:t xml:space="preserve">                                                                       </w:t>
      </w:r>
    </w:p>
    <w:p w:rsidR="00523A27" w:rsidRPr="00523A27" w:rsidRDefault="00523A27" w:rsidP="00523A27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523A27" w:rsidRPr="00523A27" w:rsidRDefault="00523A27" w:rsidP="00523A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23A2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523A27" w:rsidRPr="00523A27" w:rsidRDefault="00523A27" w:rsidP="00523A27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523A27" w:rsidRPr="00523A27" w:rsidRDefault="00523A27" w:rsidP="00523A27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</w:pPr>
      <w:r w:rsidRPr="00523A2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523A27" w:rsidRPr="00523A27" w:rsidRDefault="00523A27" w:rsidP="00523A2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грудня 2023 року                                  смт. Солотвин                                       № 1488/29/2023</w:t>
      </w:r>
    </w:p>
    <w:p w:rsidR="00523A27" w:rsidRPr="00523A27" w:rsidRDefault="00523A27" w:rsidP="00523A27">
      <w:pPr>
        <w:keepNext/>
        <w:keepLines/>
        <w:tabs>
          <w:tab w:val="left" w:pos="4820"/>
        </w:tabs>
        <w:spacing w:after="0" w:line="240" w:lineRule="auto"/>
        <w:ind w:right="4536"/>
        <w:jc w:val="both"/>
        <w:outlineLvl w:val="0"/>
        <w:rPr>
          <w:rFonts w:eastAsiaTheme="minorEastAsia"/>
          <w:color w:val="000000" w:themeColor="text1"/>
          <w:sz w:val="24"/>
          <w:szCs w:val="24"/>
          <w:lang w:eastAsia="ru-RU"/>
        </w:rPr>
      </w:pPr>
    </w:p>
    <w:p w:rsidR="00523A27" w:rsidRPr="00523A27" w:rsidRDefault="00523A27" w:rsidP="00523A27">
      <w:pPr>
        <w:keepNext/>
        <w:keepLines/>
        <w:tabs>
          <w:tab w:val="left" w:pos="4820"/>
        </w:tabs>
        <w:spacing w:after="0" w:line="240" w:lineRule="auto"/>
        <w:ind w:right="4536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 затвердження проекту землеустрою щодо відведення земельної ділянки зі зміною цільового призначення для ведення товарного сільськогосподарського виробництва (КВЦПЗ 01.01),   </w:t>
      </w:r>
      <w:r w:rsidRPr="00523A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що розташована: </w:t>
      </w:r>
      <w:r w:rsidRPr="00523A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урочище «</w:t>
      </w:r>
      <w:proofErr w:type="spellStart"/>
      <w:r w:rsidRPr="00523A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Лозовані</w:t>
      </w:r>
      <w:proofErr w:type="spellEnd"/>
      <w:r w:rsidRPr="00523A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» за межами населеного пункту </w:t>
      </w:r>
      <w:proofErr w:type="spellStart"/>
      <w:r w:rsidRPr="00523A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с.Бабче</w:t>
      </w:r>
      <w:proofErr w:type="spellEnd"/>
      <w:r w:rsidRPr="00523A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та продаж права оренди на неї на конкурентних засадах (на земельних торгах у формі електронного аукціону).</w:t>
      </w:r>
      <w:r w:rsidRPr="00523A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523A27" w:rsidRPr="00523A27" w:rsidRDefault="00523A27" w:rsidP="00523A27">
      <w:pPr>
        <w:keepNext/>
        <w:keepLines/>
        <w:tabs>
          <w:tab w:val="left" w:pos="4820"/>
        </w:tabs>
        <w:spacing w:after="0" w:line="240" w:lineRule="auto"/>
        <w:ind w:right="453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523A27" w:rsidRPr="00523A27" w:rsidRDefault="00523A27" w:rsidP="00523A2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Заслухавши інформацію начальника відділу земельних ресурсів та екології (</w:t>
      </w:r>
      <w:proofErr w:type="spellStart"/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Лесюк</w:t>
      </w:r>
      <w:proofErr w:type="spellEnd"/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Л.В.), з метою забезпечення ефективного використання земель, залучення додаткових коштів у місцевий бюджет для реалізації програм соціально-економічного розвитку керуючись      ст. 26 Закону України «Про місцеве самоврядування в Україні», ст.134-138 Земельного кодексу України</w:t>
      </w:r>
      <w:r w:rsidRPr="00523A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Солотвинська селищна рада</w:t>
      </w:r>
    </w:p>
    <w:p w:rsidR="00523A27" w:rsidRPr="00523A27" w:rsidRDefault="00523A27" w:rsidP="00523A2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23A27" w:rsidRPr="00523A27" w:rsidRDefault="00523A27" w:rsidP="00523A27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</w:pPr>
      <w:r w:rsidRPr="00523A27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ВИРІШИЛА:</w:t>
      </w:r>
    </w:p>
    <w:p w:rsidR="00523A27" w:rsidRPr="00523A27" w:rsidRDefault="00523A27" w:rsidP="00523A27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</w:pPr>
    </w:p>
    <w:p w:rsidR="00523A27" w:rsidRPr="00523A27" w:rsidRDefault="00523A27" w:rsidP="00523A2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523A27" w:rsidRPr="00523A27" w:rsidRDefault="00523A27" w:rsidP="00523A2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1.  Затвердити проект землеустрою щодо відведення земельної ділянки цільове призначення якої змінюється із земель запасу (земельні ділянки, які не надані у власність чи користування громадянам та юридичним особам КВЦПЗ 16.00) в землі для ведення товарного сільськогосподарського виробництва (КВЦПЗ 01.01) площею 20,0000 га,  що розташована: урочище «</w:t>
      </w:r>
      <w:proofErr w:type="spellStart"/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Лозовані</w:t>
      </w:r>
      <w:proofErr w:type="spellEnd"/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за ме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жами населеного пункту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с.Бабче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523A27" w:rsidRPr="00523A27" w:rsidRDefault="00523A27" w:rsidP="00523A27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2. Змінити цільове призначення земельної ділянки площею 20,0000 га, що розташована:   урочище «</w:t>
      </w:r>
      <w:proofErr w:type="spellStart"/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Лозовані</w:t>
      </w:r>
      <w:proofErr w:type="spellEnd"/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за м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ежами населеного пункту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с.Бабче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із  земель запасу (земельні ділянки, які не надані у власність чи користування громадянам та юридичним особам КВЦПЗ 16.00)  - встановивши цільове призначення – для ведення товарного сільськогосподарського виробництва (КВЦПЗ 01.01).</w:t>
      </w:r>
    </w:p>
    <w:p w:rsidR="00523A27" w:rsidRPr="00523A27" w:rsidRDefault="00523A27" w:rsidP="00523A2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3.Внести зміни в земельно-облікові документи щодо </w:t>
      </w: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у частині цільового призначення  вище вказаної земельної  ділянки</w:t>
      </w:r>
      <w:r w:rsidRPr="00523A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Pr="00523A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523A27" w:rsidRPr="00523A27" w:rsidRDefault="00523A27" w:rsidP="00523A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4.Включити до переліку земельних ділянок для продажу права оренди на них на  конкурентних засадах (на земельних торгах у формі електронного аукціону) окремими лотами земельну ділянку </w:t>
      </w: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площею 20,0000га, категорія земель – </w:t>
      </w:r>
      <w:r w:rsidRPr="00523A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землі сільськогосподарського призначення</w:t>
      </w: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; цільове призначення – </w:t>
      </w:r>
      <w:r w:rsidRPr="00523A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ведення товарного сільськогосподарського виробництва (КВЦПЗ 01.01), що розташована: урочище «</w:t>
      </w:r>
      <w:proofErr w:type="spellStart"/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Лозовані</w:t>
      </w:r>
      <w:proofErr w:type="spellEnd"/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за м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ежами населеного пункту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с.Бабче</w:t>
      </w:r>
      <w:proofErr w:type="spellEnd"/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.   </w:t>
      </w:r>
    </w:p>
    <w:p w:rsidR="00523A27" w:rsidRPr="00523A27" w:rsidRDefault="00523A27" w:rsidP="00523A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lastRenderedPageBreak/>
        <w:t xml:space="preserve">               5.Продати право оренди земельної ділянки площею  20,0000  га, категорія земель – </w:t>
      </w:r>
      <w:r w:rsidRPr="00523A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523A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землі сільськогосподарського призначення</w:t>
      </w: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; цільове призначення – </w:t>
      </w:r>
      <w:r w:rsidRPr="00523A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ведення товарного сільськогосподарського виробництва </w:t>
      </w: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(КВЦПЗ 01.01)</w:t>
      </w:r>
      <w:r w:rsidRPr="00523A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що розташована:   урочище «</w:t>
      </w:r>
      <w:proofErr w:type="spellStart"/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Лозовані</w:t>
      </w:r>
      <w:proofErr w:type="spellEnd"/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» за межами населеного пункту </w:t>
      </w:r>
      <w:proofErr w:type="spellStart"/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с.Бабче</w:t>
      </w:r>
      <w:proofErr w:type="spellEnd"/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bookmarkStart w:id="0" w:name="_GoBack"/>
      <w:bookmarkEnd w:id="0"/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на конкурентних засадах (</w:t>
      </w:r>
      <w:r w:rsidRPr="00523A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земельних торгах у формі електронного аукціону</w:t>
      </w: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).</w:t>
      </w:r>
    </w:p>
    <w:p w:rsidR="00523A27" w:rsidRPr="00523A27" w:rsidRDefault="00523A27" w:rsidP="00523A2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6.Затвердити стартовий розмір річної орендної плати за користування земельною ділянкою в розмірі 12% від нормативної грошової оцінки земельної ділянки.</w:t>
      </w:r>
    </w:p>
    <w:p w:rsidR="00523A27" w:rsidRPr="00523A27" w:rsidRDefault="00523A27" w:rsidP="00523A27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7.Встановити термін оренди 7 років.</w:t>
      </w:r>
    </w:p>
    <w:p w:rsidR="00523A27" w:rsidRPr="00523A27" w:rsidRDefault="00523A27" w:rsidP="00523A27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8.</w:t>
      </w:r>
      <w:r w:rsidRPr="00523A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Встановити умови користування земельною ділянкою, зазначеної в даному Рішенні: використовувати земельну ділянку за цільовим призначенням та відповідно умов договору оренди землі з дотриманням обмежень, встановлених згідно Порядку ведення Державного земельного кадастру, затвердженого Постановою Кабінету міністрів України від 17.10.2012 № 1051.</w:t>
      </w:r>
    </w:p>
    <w:p w:rsidR="00523A27" w:rsidRPr="00523A27" w:rsidRDefault="00523A27" w:rsidP="00523A2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9.Торги провести в порядку визначеному ст.135-139 Земельного Кодексу України.</w:t>
      </w:r>
    </w:p>
    <w:p w:rsidR="00523A27" w:rsidRPr="00523A27" w:rsidRDefault="00523A27" w:rsidP="00523A27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10.Опублікувати в торговій системі через особистий кабінет, створений через оператора електронного майданчика e-somgiz.com, підключеного до електронної торгової системи -  на виконання умов Договору з ПП «Фірма «СОМГІЗ» про організацію та проведення земельних торгів, оголошення про проведення земельних торгів та документи і матеріали на Лот (документацію), що підтверджують виконання вимог, визначених частиною першою статті 136 ЗКУ.</w:t>
      </w:r>
    </w:p>
    <w:p w:rsidR="00523A27" w:rsidRPr="00523A27" w:rsidRDefault="00523A27" w:rsidP="00523A27">
      <w:pPr>
        <w:tabs>
          <w:tab w:val="left" w:pos="142"/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11.Дату проведення земельних торгів у формі електронного аукціону визначити у межах термінів, визначених ч. 6 ст.137 Земельного кодексу України.</w:t>
      </w:r>
    </w:p>
    <w:p w:rsidR="00523A27" w:rsidRPr="00523A27" w:rsidRDefault="00523A27" w:rsidP="00523A2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23A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12.Зобов’язати Переможця земельних торгів у формі електронного аукціону:</w:t>
      </w:r>
    </w:p>
    <w:p w:rsidR="00523A27" w:rsidRPr="00523A27" w:rsidRDefault="00523A27" w:rsidP="00523A2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23A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 виконання  ч.24 ст.137 ЗКУ відшкодувати витрати, здійсненні на підготовку Лоту до проведення земельних торгів згідно виставлених рахунків.</w:t>
      </w:r>
    </w:p>
    <w:p w:rsidR="00523A27" w:rsidRPr="00523A27" w:rsidRDefault="00523A27" w:rsidP="00523A2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23A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13.Уповноважити селищного голову від імені  Організатора  підписати протокол  про результати торгів, договір оренди земельної ділянки, право на яку виставляється на земельні торги та інші документи з питань проведення земельних торгів у формі електронного аукціону.</w:t>
      </w:r>
    </w:p>
    <w:p w:rsidR="00523A27" w:rsidRPr="00523A27" w:rsidRDefault="00523A27" w:rsidP="00523A27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         14.Затвердити проект договору оренди землі, згідно з </w:t>
      </w:r>
      <w:hyperlink r:id="rId7" w:history="1">
        <w:r w:rsidRPr="00523A27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  <w:lang w:eastAsia="uk-UA"/>
          </w:rPr>
          <w:t>додатком</w:t>
        </w:r>
      </w:hyperlink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№1.</w:t>
      </w:r>
    </w:p>
    <w:p w:rsidR="00523A27" w:rsidRPr="00523A27" w:rsidRDefault="00523A27" w:rsidP="00523A2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15.Контроль за виконання рішення покласти на </w:t>
      </w: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23A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23A27" w:rsidRPr="00523A27" w:rsidRDefault="00523A27" w:rsidP="00523A27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523A27" w:rsidRPr="00523A27" w:rsidRDefault="00523A27" w:rsidP="00523A27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23A2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</w:p>
    <w:p w:rsidR="00523A27" w:rsidRPr="00523A27" w:rsidRDefault="00523A27" w:rsidP="00523A27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23A2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523A2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07FE1"/>
    <w:multiLevelType w:val="multilevel"/>
    <w:tmpl w:val="724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F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23A27"/>
    <w:rsid w:val="00537FD8"/>
    <w:rsid w:val="005A3355"/>
    <w:rsid w:val="005D38F6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_pUFszl1J-_PnABd89bxmwLl-iEc6pVS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3357</Words>
  <Characters>1915</Characters>
  <Application>Microsoft Office Word</Application>
  <DocSecurity>0</DocSecurity>
  <Lines>15</Lines>
  <Paragraphs>10</Paragraphs>
  <ScaleCrop>false</ScaleCrop>
  <Company>diakov.net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2023-12-13T09:48:00Z</dcterms:created>
  <dcterms:modified xsi:type="dcterms:W3CDTF">2023-12-13T09:50:00Z</dcterms:modified>
</cp:coreProperties>
</file>