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B2" w:rsidRDefault="007878B2" w:rsidP="0078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409B9FBA" wp14:editId="2D4B76CB">
            <wp:extent cx="428625" cy="609600"/>
            <wp:effectExtent l="19050" t="0" r="9525" b="0"/>
            <wp:docPr id="22" name="Рисунок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78B2" w:rsidRPr="00993299" w:rsidRDefault="007878B2" w:rsidP="0078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7878B2" w:rsidRPr="00993299" w:rsidRDefault="007878B2" w:rsidP="0078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7878B2" w:rsidRPr="00993299" w:rsidRDefault="007878B2" w:rsidP="0078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7878B2" w:rsidRPr="00993299" w:rsidRDefault="007878B2" w:rsidP="007878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7878B2" w:rsidRDefault="007878B2" w:rsidP="0078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дев’ята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7878B2" w:rsidRDefault="007878B2" w:rsidP="0078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878B2" w:rsidRDefault="007878B2" w:rsidP="0078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7878B2" w:rsidRPr="00585AC3" w:rsidRDefault="007878B2" w:rsidP="00787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7878B2" w:rsidRDefault="007878B2" w:rsidP="007878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05 грудня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 1483/29/2023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7878B2" w:rsidRDefault="007878B2" w:rsidP="007878B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8B2" w:rsidRPr="00531BFB" w:rsidRDefault="007878B2" w:rsidP="007878B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плану діяльності </w:t>
      </w:r>
    </w:p>
    <w:p w:rsidR="007878B2" w:rsidRPr="00531BFB" w:rsidRDefault="007878B2" w:rsidP="007878B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eastAsia="ru-RU"/>
        </w:rPr>
      </w:pPr>
      <w:r w:rsidRPr="00531BFB"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eastAsia="ru-RU"/>
        </w:rPr>
        <w:t>Солотвинської селищної ради та її</w:t>
      </w:r>
    </w:p>
    <w:p w:rsidR="007878B2" w:rsidRPr="00531BFB" w:rsidRDefault="007878B2" w:rsidP="007878B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eastAsia="ru-RU"/>
        </w:rPr>
      </w:pPr>
      <w:r w:rsidRPr="00531BFB"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eastAsia="ru-RU"/>
        </w:rPr>
        <w:t>виконавчого комітету</w:t>
      </w:r>
      <w:r w:rsidRPr="00531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підготовки проектів</w:t>
      </w:r>
    </w:p>
    <w:p w:rsidR="007878B2" w:rsidRPr="00531BFB" w:rsidRDefault="007878B2" w:rsidP="007878B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регуляторних актів на 2024 рік</w:t>
      </w:r>
    </w:p>
    <w:p w:rsidR="007878B2" w:rsidRPr="00531BFB" w:rsidRDefault="007878B2" w:rsidP="007878B2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31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</w:t>
      </w:r>
    </w:p>
    <w:p w:rsidR="007878B2" w:rsidRPr="00531BFB" w:rsidRDefault="007878B2" w:rsidP="007878B2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/>
        </w:rPr>
      </w:pPr>
      <w:r w:rsidRPr="00531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</w:t>
      </w:r>
      <w:r w:rsidRPr="00531BFB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/>
        </w:rPr>
        <w:t>З метою забезпечення здійснення державної регуляторної політики у сфері господарської діяльності, відповідно до ст. 7 Закону України «Про засади державної регуляторної політики у сфері господарської діяльності» , керуючись ст. 25 та ч.1 ст. 59 Закону України «Про місцеве самоврядування в Україні», Солотвинська селищна рада</w:t>
      </w:r>
    </w:p>
    <w:p w:rsidR="007878B2" w:rsidRPr="00531BFB" w:rsidRDefault="007878B2" w:rsidP="007878B2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/>
        </w:rPr>
      </w:pPr>
      <w:r w:rsidRPr="00531BFB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uk-UA"/>
        </w:rPr>
        <w:t>ВИРІШИЛА:</w:t>
      </w:r>
    </w:p>
    <w:p w:rsidR="007878B2" w:rsidRPr="00531BFB" w:rsidRDefault="007878B2" w:rsidP="007878B2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1BFB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/>
        </w:rPr>
        <w:t xml:space="preserve">   1. Затвердити План діяльності з підготовки проектів регуляторних актів Солотвинської селищної ради та її виконавчого комітету на 2024 рік згідно з додатком 1.</w:t>
      </w:r>
    </w:p>
    <w:p w:rsidR="007878B2" w:rsidRPr="00531BFB" w:rsidRDefault="007878B2" w:rsidP="007878B2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1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2.</w:t>
      </w:r>
      <w:r w:rsidRPr="00531BFB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/>
        </w:rPr>
        <w:t xml:space="preserve"> Відділу економіки та соціально-економічного планування (Л.Д.</w:t>
      </w:r>
      <w:proofErr w:type="spellStart"/>
      <w:r w:rsidRPr="00531BFB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/>
        </w:rPr>
        <w:t>Купчак</w:t>
      </w:r>
      <w:proofErr w:type="spellEnd"/>
      <w:r w:rsidRPr="00531BFB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uk-UA"/>
        </w:rPr>
        <w:t>) оприлюднити дане рішення на офіційному сайті Солотвинської селищної ради.</w:t>
      </w:r>
    </w:p>
    <w:p w:rsidR="007878B2" w:rsidRPr="00531BFB" w:rsidRDefault="007878B2" w:rsidP="007878B2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1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3. Контроль за виконанням рішення покласти на заступника </w:t>
      </w:r>
      <w:proofErr w:type="spellStart"/>
      <w:r w:rsidRPr="00531BFB">
        <w:rPr>
          <w:rFonts w:ascii="Times New Roman" w:eastAsia="Times New Roman" w:hAnsi="Times New Roman" w:cs="Times New Roman"/>
          <w:sz w:val="28"/>
          <w:szCs w:val="28"/>
          <w:lang w:eastAsia="uk-UA"/>
        </w:rPr>
        <w:t>Солотвинського</w:t>
      </w:r>
      <w:proofErr w:type="spellEnd"/>
      <w:r w:rsidRPr="00531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селищного голови з питань діяльності виконавчих органів ради Ю.Я.Іванишина та на постійну комісію з питань планування фінансів, бюджету, інвестицій та міжнародного співробітництва, соціально-економічного розвитку (Б.В.</w:t>
      </w:r>
      <w:proofErr w:type="spellStart"/>
      <w:r w:rsidRPr="00531BFB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Білусяка</w:t>
      </w:r>
      <w:proofErr w:type="spellEnd"/>
      <w:r w:rsidRPr="00531BF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7878B2" w:rsidRDefault="007878B2" w:rsidP="00787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uk-UA"/>
        </w:rPr>
      </w:pPr>
    </w:p>
    <w:p w:rsidR="007878B2" w:rsidRDefault="007878B2" w:rsidP="00787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uk-UA"/>
        </w:rPr>
      </w:pPr>
    </w:p>
    <w:p w:rsidR="007878B2" w:rsidRPr="00531BFB" w:rsidRDefault="007878B2" w:rsidP="00787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uk-UA"/>
        </w:rPr>
      </w:pPr>
    </w:p>
    <w:p w:rsidR="007878B2" w:rsidRPr="00531BFB" w:rsidRDefault="007878B2" w:rsidP="007878B2">
      <w:pP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uk-UA"/>
        </w:rPr>
      </w:pPr>
      <w:r w:rsidRPr="00531BFB"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uk-UA"/>
        </w:rPr>
        <w:t>Селищний голова                                         Манолій  ПІЦУРЯК</w:t>
      </w:r>
    </w:p>
    <w:p w:rsidR="007878B2" w:rsidRPr="00531BFB" w:rsidRDefault="007878B2" w:rsidP="007878B2">
      <w:pP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uk-UA"/>
        </w:rPr>
      </w:pPr>
    </w:p>
    <w:p w:rsidR="007878B2" w:rsidRPr="00531BFB" w:rsidRDefault="007878B2" w:rsidP="007878B2">
      <w:pP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uk-UA"/>
        </w:rPr>
      </w:pPr>
    </w:p>
    <w:p w:rsidR="007878B2" w:rsidRPr="00531BFB" w:rsidRDefault="007878B2" w:rsidP="007878B2">
      <w:pPr>
        <w:rPr>
          <w:rFonts w:ascii="Times New Roman" w:eastAsia="Times New Roman" w:hAnsi="Times New Roman" w:cs="Times New Roman"/>
          <w:b/>
          <w:color w:val="212529"/>
          <w:sz w:val="28"/>
          <w:szCs w:val="28"/>
          <w:shd w:val="clear" w:color="auto" w:fill="FFFFFF"/>
          <w:lang w:eastAsia="uk-UA"/>
        </w:rPr>
      </w:pPr>
    </w:p>
    <w:p w:rsidR="007878B2" w:rsidRPr="00531BFB" w:rsidRDefault="007878B2" w:rsidP="007878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Додаток 1</w:t>
      </w:r>
    </w:p>
    <w:p w:rsidR="007878B2" w:rsidRPr="00531BFB" w:rsidRDefault="007878B2" w:rsidP="007878B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31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531BFB">
        <w:rPr>
          <w:rFonts w:ascii="Times New Roman" w:eastAsia="Calibri" w:hAnsi="Times New Roman" w:cs="Times New Roman"/>
          <w:b/>
          <w:sz w:val="28"/>
          <w:szCs w:val="28"/>
        </w:rPr>
        <w:t>ЗАТВЕРДЖЕНО</w:t>
      </w:r>
    </w:p>
    <w:p w:rsidR="007878B2" w:rsidRPr="00531BFB" w:rsidRDefault="007878B2" w:rsidP="007878B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31BFB">
        <w:rPr>
          <w:rFonts w:ascii="Times New Roman" w:eastAsia="Calibri" w:hAnsi="Times New Roman" w:cs="Times New Roman"/>
          <w:b/>
          <w:sz w:val="28"/>
          <w:szCs w:val="28"/>
        </w:rPr>
        <w:t xml:space="preserve">рішення Солотвинської селищної ради </w:t>
      </w:r>
    </w:p>
    <w:p w:rsidR="007878B2" w:rsidRPr="00531BFB" w:rsidRDefault="007878B2" w:rsidP="007878B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31BFB">
        <w:rPr>
          <w:rFonts w:ascii="Times New Roman" w:eastAsia="Calibri" w:hAnsi="Times New Roman" w:cs="Times New Roman"/>
          <w:b/>
          <w:sz w:val="28"/>
          <w:szCs w:val="28"/>
        </w:rPr>
        <w:t xml:space="preserve"> 05 грудня 2023 року </w:t>
      </w:r>
      <w:r>
        <w:rPr>
          <w:rFonts w:ascii="Times New Roman" w:eastAsia="Calibri" w:hAnsi="Times New Roman" w:cs="Times New Roman"/>
          <w:b/>
          <w:sz w:val="28"/>
          <w:szCs w:val="28"/>
        </w:rPr>
        <w:t>№1483</w:t>
      </w:r>
      <w:r w:rsidRPr="00531BFB">
        <w:rPr>
          <w:rFonts w:ascii="Times New Roman" w:eastAsia="Calibri" w:hAnsi="Times New Roman" w:cs="Times New Roman"/>
          <w:b/>
          <w:sz w:val="28"/>
          <w:szCs w:val="28"/>
        </w:rPr>
        <w:t>/29/2023</w:t>
      </w:r>
    </w:p>
    <w:p w:rsidR="007878B2" w:rsidRPr="00531BFB" w:rsidRDefault="007878B2" w:rsidP="007878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8B2" w:rsidRPr="00531BFB" w:rsidRDefault="007878B2" w:rsidP="007878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8B2" w:rsidRPr="00531BFB" w:rsidRDefault="007878B2" w:rsidP="007878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1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діяльності </w:t>
      </w:r>
      <w:r w:rsidRPr="00531BFB">
        <w:rPr>
          <w:rFonts w:ascii="Times New Roman" w:eastAsia="Times New Roman" w:hAnsi="Times New Roman" w:cs="Times New Roman"/>
          <w:b/>
          <w:sz w:val="28"/>
          <w:szCs w:val="28"/>
          <w:shd w:val="clear" w:color="auto" w:fill="FCFDFD"/>
          <w:lang w:eastAsia="ru-RU"/>
        </w:rPr>
        <w:t>Солотвинської селищної ради та її виконавчого комітету</w:t>
      </w:r>
      <w:r w:rsidRPr="00531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підготовки проектів регуляторних актів на 2024 рік</w:t>
      </w:r>
    </w:p>
    <w:p w:rsidR="007878B2" w:rsidRPr="00531BFB" w:rsidRDefault="007878B2" w:rsidP="00787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8B2" w:rsidRPr="00531BFB" w:rsidRDefault="007878B2" w:rsidP="00787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8B2" w:rsidRPr="00531BFB" w:rsidRDefault="007878B2" w:rsidP="00787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05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6"/>
        <w:gridCol w:w="2575"/>
        <w:gridCol w:w="3711"/>
        <w:gridCol w:w="1362"/>
        <w:gridCol w:w="1948"/>
      </w:tblGrid>
      <w:tr w:rsidR="007878B2" w:rsidRPr="00531BFB" w:rsidTr="003D33A6">
        <w:trPr>
          <w:cantSplit/>
          <w:trHeight w:val="58"/>
          <w:tblHeader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і назва проекту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 прийняття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підготовки проекту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за розробку</w:t>
            </w:r>
          </w:p>
        </w:tc>
      </w:tr>
      <w:tr w:rsidR="007878B2" w:rsidRPr="00531BFB" w:rsidTr="003D33A6">
        <w:trPr>
          <w:cantSplit/>
          <w:trHeight w:val="58"/>
          <w:tblHeader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878B2" w:rsidRPr="00531BFB" w:rsidTr="003D33A6">
        <w:trPr>
          <w:cantSplit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7878B2" w:rsidRPr="00531BFB" w:rsidRDefault="007878B2" w:rsidP="003D3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7878B2" w:rsidRPr="00531BFB" w:rsidRDefault="007878B2" w:rsidP="003D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встановлення ставки податку на землю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 доходів місцевого бюджету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Березень-квітень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земельних ресурсів та екології</w:t>
            </w:r>
          </w:p>
        </w:tc>
      </w:tr>
      <w:tr w:rsidR="007878B2" w:rsidRPr="00531BFB" w:rsidTr="003D33A6">
        <w:trPr>
          <w:cantSplit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7878B2" w:rsidRPr="00531BFB" w:rsidRDefault="007878B2" w:rsidP="003D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встановлення податку на нерухоме майно, відмінне від земельної ділянки.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 доходів місцевого бюджету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Березень-квітень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комунальної власності,  містобудування та архітектури, ЖКГ</w:t>
            </w:r>
          </w:p>
        </w:tc>
      </w:tr>
      <w:tr w:rsidR="007878B2" w:rsidRPr="00531BFB" w:rsidTr="003D33A6">
        <w:trPr>
          <w:cantSplit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7878B2" w:rsidRPr="00531BFB" w:rsidRDefault="007878B2" w:rsidP="003D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встановлення збору за місця для паркування транспортних засобів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 доходів місцевого бюджету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Березень-квітень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комунальної власності,  містобудування та архітектури, ЖКГ</w:t>
            </w:r>
          </w:p>
        </w:tc>
      </w:tr>
      <w:tr w:rsidR="007878B2" w:rsidRPr="00531BFB" w:rsidTr="003D33A6">
        <w:trPr>
          <w:cantSplit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7878B2" w:rsidRPr="00531BFB" w:rsidRDefault="007878B2" w:rsidP="003D3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Податок на рекламу</w:t>
            </w:r>
          </w:p>
        </w:tc>
        <w:tc>
          <w:tcPr>
            <w:tcW w:w="3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Збільшення доходів місцевого бюджету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Березень-квітень</w:t>
            </w:r>
          </w:p>
        </w:tc>
        <w:tc>
          <w:tcPr>
            <w:tcW w:w="1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7878B2" w:rsidRPr="00531BFB" w:rsidRDefault="007878B2" w:rsidP="003D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 комунальної власності,  містобудування та архітектури, ЖКГ</w:t>
            </w:r>
          </w:p>
        </w:tc>
      </w:tr>
    </w:tbl>
    <w:p w:rsidR="007878B2" w:rsidRDefault="007878B2" w:rsidP="007878B2">
      <w:pPr>
        <w:tabs>
          <w:tab w:val="left" w:pos="6120"/>
        </w:tabs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94F7B" w:rsidRDefault="007878B2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0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878B2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94707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7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7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1598</Words>
  <Characters>911</Characters>
  <Application>Microsoft Office Word</Application>
  <DocSecurity>0</DocSecurity>
  <Lines>7</Lines>
  <Paragraphs>5</Paragraphs>
  <ScaleCrop>false</ScaleCrop>
  <Company>diakov.net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2023-12-13T09:45:00Z</dcterms:created>
  <dcterms:modified xsi:type="dcterms:W3CDTF">2023-12-13T09:45:00Z</dcterms:modified>
</cp:coreProperties>
</file>