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464" w:rsidRPr="00200464" w:rsidRDefault="00200464" w:rsidP="00200464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</w:p>
    <w:p w:rsidR="00200464" w:rsidRPr="00200464" w:rsidRDefault="00200464" w:rsidP="00200464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200464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56282988" wp14:editId="5DCE1CD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0464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200464" w:rsidRPr="00200464" w:rsidRDefault="00200464" w:rsidP="002004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20046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200464" w:rsidRPr="00200464" w:rsidRDefault="00200464" w:rsidP="002004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0046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200464" w:rsidRPr="00200464" w:rsidRDefault="00200464" w:rsidP="002004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0046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200464" w:rsidRPr="00200464" w:rsidRDefault="00200464" w:rsidP="002004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0046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Двадцять восьма сесія</w:t>
      </w:r>
    </w:p>
    <w:p w:rsidR="00200464" w:rsidRPr="00200464" w:rsidRDefault="00200464" w:rsidP="00200464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004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200464" w:rsidRPr="00200464" w:rsidRDefault="00200464" w:rsidP="0020046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0046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 РІШЕННЯ    </w:t>
      </w:r>
    </w:p>
    <w:p w:rsidR="00200464" w:rsidRPr="00200464" w:rsidRDefault="00200464" w:rsidP="0020046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200464" w:rsidRPr="00200464" w:rsidRDefault="00200464" w:rsidP="0020046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004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17 жовтня 2023 року                                  смт. Солотвин                                      № 1464/28/2023</w:t>
      </w:r>
    </w:p>
    <w:p w:rsidR="00200464" w:rsidRPr="00200464" w:rsidRDefault="00200464" w:rsidP="0020046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200464" w:rsidRPr="00200464" w:rsidRDefault="00200464" w:rsidP="0020046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20046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>Про затвердження проекту землеустрою щодо</w:t>
      </w:r>
    </w:p>
    <w:p w:rsidR="00200464" w:rsidRPr="00200464" w:rsidRDefault="00200464" w:rsidP="0020046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20046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>зміни цільового призначення земельної ділянки</w:t>
      </w:r>
    </w:p>
    <w:p w:rsidR="00200464" w:rsidRPr="00200464" w:rsidRDefault="00200464" w:rsidP="0020046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200464" w:rsidRPr="00200464" w:rsidRDefault="00200464" w:rsidP="0020046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004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</w:t>
      </w:r>
    </w:p>
    <w:p w:rsidR="00200464" w:rsidRPr="00200464" w:rsidRDefault="00200464" w:rsidP="0020046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004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Керуючись ст.12,20,122,126,186-1 Земельного кодексу України, ст. 25 Закону України «Про землеустрій»</w:t>
      </w:r>
      <w:r w:rsidRPr="00200464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uk-UA"/>
        </w:rPr>
        <w:t xml:space="preserve">, </w:t>
      </w:r>
      <w:r w:rsidRPr="002004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ст. 21 Закону України «Про державний земельний кадастр», </w:t>
      </w:r>
      <w:r w:rsidRPr="00200464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uk-UA"/>
        </w:rPr>
        <w:t>пункту 34 частини першої статтi 26 Закону України “Про мiсцеве самоврядування в Українi”</w:t>
      </w:r>
      <w:r w:rsidRPr="002004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розглянувши заяву громадянина  </w:t>
      </w:r>
      <w:proofErr w:type="spellStart"/>
      <w:r w:rsidRPr="002004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Купчака</w:t>
      </w:r>
      <w:proofErr w:type="spellEnd"/>
      <w:r w:rsidRPr="002004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Любомира Івановича, про затвердження проекту землеустрою щодо  відведення земельної ділянки   цільове призначення якої змінюється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та </w:t>
      </w:r>
      <w:r w:rsidRPr="002004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2004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200464" w:rsidRPr="00200464" w:rsidRDefault="00200464" w:rsidP="00200464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uk-UA"/>
        </w:rPr>
      </w:pPr>
    </w:p>
    <w:p w:rsidR="00200464" w:rsidRPr="00200464" w:rsidRDefault="00200464" w:rsidP="002004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color w:val="000000" w:themeColor="text1"/>
          <w:sz w:val="24"/>
          <w:szCs w:val="24"/>
          <w:lang w:eastAsia="uk-UA"/>
        </w:rPr>
      </w:pPr>
      <w:r w:rsidRPr="00200464">
        <w:rPr>
          <w:rFonts w:ascii="Times New Roman" w:eastAsiaTheme="minorEastAsia" w:hAnsi="Times New Roman" w:cs="Times New Roman"/>
          <w:b/>
          <w:noProof/>
          <w:color w:val="000000" w:themeColor="text1"/>
          <w:sz w:val="24"/>
          <w:szCs w:val="24"/>
          <w:lang w:eastAsia="uk-UA"/>
        </w:rPr>
        <w:t xml:space="preserve">    </w:t>
      </w:r>
      <w:r w:rsidRPr="0020046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ВИРІШИЛА:</w:t>
      </w:r>
    </w:p>
    <w:p w:rsidR="00200464" w:rsidRPr="00200464" w:rsidRDefault="00200464" w:rsidP="00200464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200464" w:rsidRPr="00200464" w:rsidRDefault="00200464" w:rsidP="0020046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004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1.Затвердити громадянину </w:t>
      </w:r>
      <w:proofErr w:type="spellStart"/>
      <w:r w:rsidRPr="002004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Купчаку</w:t>
      </w:r>
      <w:proofErr w:type="spellEnd"/>
      <w:r w:rsidRPr="002004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Любомиру Івановичу  проект землеустрою щодо відведення земельної ділянки площею 0,1293 га цільове призначення якої змінюється  із земель сільськогосподарського призначення (для  ведення особистого селянського господарства) в землі житлової та громадської забудови для будівництва та обслуговування житлового будинку, господарських будівель і споруд (присадибна ділянка) , яка розташована за адресою: </w:t>
      </w:r>
      <w:proofErr w:type="spellStart"/>
      <w:r w:rsidRPr="002004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вул..Купчаківка</w:t>
      </w:r>
      <w:proofErr w:type="spellEnd"/>
      <w:r w:rsidRPr="002004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смт. Солотвин, Івано-Франківського району, Івано-Франківської області.</w:t>
      </w:r>
    </w:p>
    <w:p w:rsidR="00200464" w:rsidRPr="00200464" w:rsidRDefault="00200464" w:rsidP="0020046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200464" w:rsidRPr="00200464" w:rsidRDefault="00200464" w:rsidP="0020046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004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2.Зобов’язатитгромадянина </w:t>
      </w:r>
      <w:proofErr w:type="spellStart"/>
      <w:r w:rsidRPr="002004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Купчака</w:t>
      </w:r>
      <w:proofErr w:type="spellEnd"/>
      <w:r w:rsidRPr="002004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Любомира Івановича виконувати обов’язки землевласника відповідно до вимог ст.91  Земельного кодексу  України .</w:t>
      </w:r>
    </w:p>
    <w:p w:rsidR="00200464" w:rsidRPr="00200464" w:rsidRDefault="00200464" w:rsidP="0020046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200464" w:rsidRPr="00200464" w:rsidRDefault="00200464" w:rsidP="002004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004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3.</w:t>
      </w:r>
      <w:r w:rsidRPr="00200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Контроль за виконання рішення покласти на </w:t>
      </w:r>
      <w:r w:rsidRPr="002004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00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постійну комісію з питань земельних відносин, будівництва, архітектури та екології </w:t>
      </w:r>
      <w:r w:rsidRPr="002004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(Білан О.Л.).</w:t>
      </w:r>
    </w:p>
    <w:p w:rsidR="00200464" w:rsidRPr="00200464" w:rsidRDefault="00200464" w:rsidP="00200464">
      <w:pPr>
        <w:spacing w:after="0" w:line="240" w:lineRule="auto"/>
        <w:rPr>
          <w:rFonts w:eastAsiaTheme="minorEastAsia"/>
          <w:color w:val="000000" w:themeColor="text1"/>
          <w:sz w:val="24"/>
          <w:szCs w:val="24"/>
          <w:lang w:eastAsia="uk-UA"/>
        </w:rPr>
      </w:pPr>
    </w:p>
    <w:p w:rsidR="00200464" w:rsidRPr="00200464" w:rsidRDefault="00200464" w:rsidP="00200464">
      <w:pPr>
        <w:spacing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200464" w:rsidRPr="00200464" w:rsidRDefault="00200464" w:rsidP="00200464">
      <w:pPr>
        <w:spacing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200464" w:rsidRPr="00200464" w:rsidRDefault="00200464" w:rsidP="00200464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20046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Манолій ПІЦУРЯК</w:t>
      </w:r>
    </w:p>
    <w:bookmarkEnd w:id="0"/>
    <w:p w:rsidR="00994F7B" w:rsidRDefault="00200464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C4"/>
    <w:rsid w:val="00057B0B"/>
    <w:rsid w:val="0018070E"/>
    <w:rsid w:val="001F7C8A"/>
    <w:rsid w:val="00200464"/>
    <w:rsid w:val="00257506"/>
    <w:rsid w:val="002C44C4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1372</Words>
  <Characters>783</Characters>
  <Application>Microsoft Office Word</Application>
  <DocSecurity>0</DocSecurity>
  <Lines>6</Lines>
  <Paragraphs>4</Paragraphs>
  <ScaleCrop>false</ScaleCrop>
  <Company>diakov.net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2023-11-01T14:35:00Z</dcterms:created>
  <dcterms:modified xsi:type="dcterms:W3CDTF">2023-11-01T14:35:00Z</dcterms:modified>
</cp:coreProperties>
</file>