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0EF2" w:rsidRPr="002374F1" w:rsidRDefault="007F0EF2" w:rsidP="007F0EF2">
      <w:pPr>
        <w:widowControl w:val="0"/>
        <w:tabs>
          <w:tab w:val="left" w:pos="851"/>
          <w:tab w:val="left" w:leader="dot" w:pos="1834"/>
        </w:tabs>
        <w:spacing w:after="0" w:line="240" w:lineRule="auto"/>
        <w:rPr>
          <w:rFonts w:ascii="Times New Roman" w:hAnsi="Times New Roman" w:cs="Times New Roman"/>
          <w:b/>
          <w:bCs/>
          <w:spacing w:val="11"/>
          <w:sz w:val="28"/>
          <w:szCs w:val="28"/>
          <w:lang w:val="ru-RU"/>
        </w:rPr>
      </w:pPr>
      <w:r w:rsidRPr="002374F1">
        <w:rPr>
          <w:rFonts w:eastAsiaTheme="minorEastAsia"/>
          <w:noProof/>
          <w:lang w:eastAsia="uk-UA"/>
        </w:rPr>
        <w:drawing>
          <wp:anchor distT="0" distB="0" distL="114300" distR="114300" simplePos="0" relativeHeight="251659264" behindDoc="0" locked="0" layoutInCell="1" allowOverlap="1" wp14:anchorId="399DE965" wp14:editId="7A0F9F5B">
            <wp:simplePos x="0" y="0"/>
            <wp:positionH relativeFrom="column">
              <wp:posOffset>2724785</wp:posOffset>
            </wp:positionH>
            <wp:positionV relativeFrom="paragraph">
              <wp:posOffset>310515</wp:posOffset>
            </wp:positionV>
            <wp:extent cx="466725" cy="657225"/>
            <wp:effectExtent l="0" t="0" r="9525" b="9525"/>
            <wp:wrapTopAndBottom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657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F0EF2" w:rsidRPr="002374F1" w:rsidRDefault="007F0EF2" w:rsidP="007F0EF2">
      <w:pPr>
        <w:spacing w:after="0"/>
        <w:rPr>
          <w:rFonts w:ascii="Times New Roman" w:eastAsiaTheme="minorEastAsia" w:hAnsi="Times New Roman" w:cs="Times New Roman"/>
          <w:b/>
          <w:sz w:val="28"/>
          <w:szCs w:val="28"/>
          <w:lang w:eastAsia="uk-UA"/>
        </w:rPr>
      </w:pPr>
      <w:r w:rsidRPr="002374F1">
        <w:rPr>
          <w:rFonts w:eastAsiaTheme="minorEastAsia"/>
          <w:lang w:eastAsia="uk-UA"/>
        </w:rPr>
        <w:t xml:space="preserve">                                                                               </w:t>
      </w:r>
      <w:r w:rsidRPr="002374F1">
        <w:rPr>
          <w:rFonts w:ascii="Times New Roman" w:eastAsiaTheme="minorEastAsia" w:hAnsi="Times New Roman" w:cs="Times New Roman"/>
          <w:b/>
          <w:sz w:val="28"/>
          <w:szCs w:val="28"/>
          <w:lang w:eastAsia="uk-UA"/>
        </w:rPr>
        <w:t>УКРАЇНА</w:t>
      </w:r>
    </w:p>
    <w:p w:rsidR="007F0EF2" w:rsidRPr="002374F1" w:rsidRDefault="007F0EF2" w:rsidP="007F0EF2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8"/>
          <w:szCs w:val="28"/>
          <w:lang w:val="ru-RU" w:eastAsia="uk-UA"/>
        </w:rPr>
      </w:pPr>
      <w:r w:rsidRPr="002374F1">
        <w:rPr>
          <w:rFonts w:ascii="Times New Roman" w:eastAsiaTheme="minorEastAsia" w:hAnsi="Times New Roman" w:cs="Times New Roman"/>
          <w:b/>
          <w:sz w:val="28"/>
          <w:szCs w:val="28"/>
          <w:lang w:eastAsia="uk-UA"/>
        </w:rPr>
        <w:t>СОЛОТВИНСЬКА СЕЛИЩНА РАДА</w:t>
      </w:r>
    </w:p>
    <w:p w:rsidR="007F0EF2" w:rsidRPr="002374F1" w:rsidRDefault="007F0EF2" w:rsidP="007F0EF2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8"/>
          <w:szCs w:val="28"/>
          <w:lang w:eastAsia="uk-UA"/>
        </w:rPr>
      </w:pPr>
      <w:r w:rsidRPr="002374F1">
        <w:rPr>
          <w:rFonts w:ascii="Times New Roman" w:eastAsiaTheme="minorEastAsia" w:hAnsi="Times New Roman" w:cs="Times New Roman"/>
          <w:b/>
          <w:sz w:val="28"/>
          <w:szCs w:val="28"/>
          <w:lang w:eastAsia="uk-UA"/>
        </w:rPr>
        <w:t>ІВАНО-ФРАНКІВСЬКИЙ РАЙОН ІВАНО-ФРАНКІВСЬКА ОБЛАСТЬ</w:t>
      </w:r>
    </w:p>
    <w:p w:rsidR="007F0EF2" w:rsidRPr="002374F1" w:rsidRDefault="007F0EF2" w:rsidP="007F0EF2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8"/>
          <w:szCs w:val="28"/>
          <w:lang w:eastAsia="uk-UA"/>
        </w:rPr>
      </w:pPr>
      <w:r w:rsidRPr="002374F1">
        <w:rPr>
          <w:rFonts w:ascii="Times New Roman" w:eastAsiaTheme="minorEastAsia" w:hAnsi="Times New Roman" w:cs="Times New Roman"/>
          <w:b/>
          <w:sz w:val="28"/>
          <w:szCs w:val="28"/>
          <w:lang w:eastAsia="uk-UA"/>
        </w:rPr>
        <w:t>Восьме демократичне скликання</w:t>
      </w:r>
    </w:p>
    <w:p w:rsidR="007F0EF2" w:rsidRPr="002374F1" w:rsidRDefault="007F0EF2" w:rsidP="007F0EF2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8"/>
          <w:szCs w:val="28"/>
          <w:lang w:eastAsia="uk-UA"/>
        </w:rPr>
      </w:pPr>
      <w:r w:rsidRPr="002374F1">
        <w:rPr>
          <w:rFonts w:ascii="Times New Roman" w:eastAsiaTheme="minorEastAsia" w:hAnsi="Times New Roman" w:cs="Times New Roman"/>
          <w:b/>
          <w:sz w:val="28"/>
          <w:szCs w:val="28"/>
          <w:lang w:eastAsia="uk-UA"/>
        </w:rPr>
        <w:t>Двадцять сьома сесія</w:t>
      </w:r>
      <w:r w:rsidRPr="002374F1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 </w:t>
      </w:r>
    </w:p>
    <w:p w:rsidR="007F0EF2" w:rsidRPr="002374F1" w:rsidRDefault="007F0EF2" w:rsidP="007F0EF2">
      <w:pPr>
        <w:spacing w:after="0" w:line="240" w:lineRule="auto"/>
        <w:jc w:val="center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2374F1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 (друге пленарне засідання)</w:t>
      </w:r>
    </w:p>
    <w:p w:rsidR="007F0EF2" w:rsidRPr="002374F1" w:rsidRDefault="007F0EF2" w:rsidP="007F0EF2">
      <w:pPr>
        <w:spacing w:after="0" w:line="240" w:lineRule="auto"/>
        <w:rPr>
          <w:rFonts w:ascii="Times New Roman" w:eastAsiaTheme="minorEastAsia" w:hAnsi="Times New Roman" w:cs="Times New Roman"/>
          <w:b/>
          <w:sz w:val="28"/>
          <w:szCs w:val="28"/>
          <w:lang w:eastAsia="uk-UA"/>
        </w:rPr>
      </w:pPr>
      <w:r w:rsidRPr="002374F1">
        <w:rPr>
          <w:rFonts w:ascii="Times New Roman" w:eastAsiaTheme="minorEastAsia" w:hAnsi="Times New Roman" w:cs="Times New Roman"/>
          <w:b/>
          <w:sz w:val="28"/>
          <w:szCs w:val="28"/>
          <w:lang w:eastAsia="uk-UA"/>
        </w:rPr>
        <w:t xml:space="preserve">                                                              РІШЕННЯ   </w:t>
      </w:r>
    </w:p>
    <w:p w:rsidR="007F0EF2" w:rsidRPr="002374F1" w:rsidRDefault="007F0EF2" w:rsidP="007F0EF2">
      <w:pPr>
        <w:spacing w:after="0" w:line="240" w:lineRule="auto"/>
        <w:jc w:val="center"/>
        <w:rPr>
          <w:rFonts w:ascii="Times New Roman" w:eastAsiaTheme="minorEastAsia" w:hAnsi="Times New Roman" w:cs="Times New Roman"/>
          <w:sz w:val="28"/>
          <w:szCs w:val="28"/>
          <w:lang w:eastAsia="uk-UA"/>
        </w:rPr>
      </w:pPr>
      <w:r w:rsidRPr="002374F1">
        <w:rPr>
          <w:rFonts w:ascii="Times New Roman" w:eastAsiaTheme="minorEastAsia" w:hAnsi="Times New Roman" w:cs="Times New Roman"/>
          <w:b/>
          <w:sz w:val="28"/>
          <w:szCs w:val="28"/>
          <w:lang w:eastAsia="uk-UA"/>
        </w:rPr>
        <w:t xml:space="preserve"> </w:t>
      </w:r>
    </w:p>
    <w:p w:rsidR="007F0EF2" w:rsidRPr="002374F1" w:rsidRDefault="007F0EF2" w:rsidP="007F0EF2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2374F1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15 серпня  2023 року                                    </w:t>
      </w:r>
      <w:proofErr w:type="spellStart"/>
      <w:r w:rsidRPr="002374F1">
        <w:rPr>
          <w:rFonts w:ascii="Times New Roman" w:eastAsiaTheme="minorEastAsia" w:hAnsi="Times New Roman" w:cs="Times New Roman"/>
          <w:sz w:val="24"/>
          <w:szCs w:val="24"/>
          <w:lang w:eastAsia="uk-UA"/>
        </w:rPr>
        <w:t>смт.Солотвин</w:t>
      </w:r>
      <w:proofErr w:type="spellEnd"/>
      <w:r w:rsidRPr="002374F1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                                    №</w:t>
      </w:r>
      <w:r w:rsidRPr="002374F1">
        <w:rPr>
          <w:rFonts w:ascii="Times New Roman" w:eastAsiaTheme="minorEastAsia" w:hAnsi="Times New Roman" w:cs="Times New Roman"/>
          <w:sz w:val="24"/>
          <w:szCs w:val="24"/>
          <w:lang w:val="ru-RU" w:eastAsia="uk-UA"/>
        </w:rPr>
        <w:t>1409/27/2023</w:t>
      </w:r>
    </w:p>
    <w:p w:rsidR="007F0EF2" w:rsidRPr="002374F1" w:rsidRDefault="007F0EF2" w:rsidP="007F0EF2">
      <w:pPr>
        <w:spacing w:after="0"/>
        <w:rPr>
          <w:rFonts w:ascii="Times New Roman" w:eastAsiaTheme="minorEastAsia" w:hAnsi="Times New Roman" w:cs="Times New Roman"/>
          <w:b/>
          <w:sz w:val="24"/>
          <w:szCs w:val="24"/>
          <w:lang w:eastAsia="uk-UA"/>
        </w:rPr>
      </w:pPr>
    </w:p>
    <w:p w:rsidR="007F0EF2" w:rsidRPr="002374F1" w:rsidRDefault="007F0EF2" w:rsidP="007F0EF2">
      <w:pPr>
        <w:spacing w:after="0" w:line="240" w:lineRule="auto"/>
        <w:rPr>
          <w:rFonts w:ascii="Times New Roman" w:eastAsiaTheme="minorEastAsia" w:hAnsi="Times New Roman" w:cs="Times New Roman"/>
          <w:b/>
          <w:sz w:val="24"/>
          <w:szCs w:val="24"/>
          <w:lang w:eastAsia="uk-UA"/>
        </w:rPr>
      </w:pPr>
      <w:r w:rsidRPr="002374F1">
        <w:rPr>
          <w:rFonts w:ascii="Times New Roman" w:eastAsiaTheme="minorEastAsia" w:hAnsi="Times New Roman" w:cs="Times New Roman"/>
          <w:b/>
          <w:sz w:val="24"/>
          <w:szCs w:val="24"/>
          <w:lang w:eastAsia="uk-UA"/>
        </w:rPr>
        <w:t xml:space="preserve">Про припинення права постійного </w:t>
      </w:r>
    </w:p>
    <w:p w:rsidR="007F0EF2" w:rsidRPr="002374F1" w:rsidRDefault="007F0EF2" w:rsidP="007F0EF2">
      <w:pPr>
        <w:spacing w:after="0" w:line="240" w:lineRule="auto"/>
        <w:rPr>
          <w:rFonts w:ascii="Times New Roman" w:eastAsiaTheme="minorEastAsia" w:hAnsi="Times New Roman" w:cs="Times New Roman"/>
          <w:b/>
          <w:sz w:val="24"/>
          <w:szCs w:val="24"/>
          <w:lang w:eastAsia="uk-UA"/>
        </w:rPr>
      </w:pPr>
      <w:r w:rsidRPr="002374F1">
        <w:rPr>
          <w:rFonts w:ascii="Times New Roman" w:eastAsiaTheme="minorEastAsia" w:hAnsi="Times New Roman" w:cs="Times New Roman"/>
          <w:b/>
          <w:sz w:val="24"/>
          <w:szCs w:val="24"/>
          <w:lang w:eastAsia="uk-UA"/>
        </w:rPr>
        <w:t xml:space="preserve">користування земельними ділянками  </w:t>
      </w:r>
    </w:p>
    <w:p w:rsidR="007F0EF2" w:rsidRPr="002374F1" w:rsidRDefault="007F0EF2" w:rsidP="007F0EF2">
      <w:pPr>
        <w:spacing w:after="0"/>
        <w:jc w:val="both"/>
        <w:rPr>
          <w:rFonts w:ascii="Times New Roman" w:eastAsiaTheme="minorEastAsia" w:hAnsi="Times New Roman" w:cs="Times New Roman"/>
          <w:b/>
          <w:sz w:val="24"/>
          <w:szCs w:val="24"/>
          <w:lang w:eastAsia="uk-UA"/>
        </w:rPr>
      </w:pPr>
    </w:p>
    <w:p w:rsidR="007F0EF2" w:rsidRPr="002374F1" w:rsidRDefault="007F0EF2" w:rsidP="007F0EF2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2374F1">
        <w:rPr>
          <w:rFonts w:ascii="Times New Roman" w:eastAsiaTheme="minorEastAsia" w:hAnsi="Times New Roman" w:cs="Times New Roman"/>
          <w:sz w:val="24"/>
          <w:szCs w:val="24"/>
          <w:lang w:eastAsia="uk-UA"/>
        </w:rPr>
        <w:tab/>
        <w:t xml:space="preserve">  Керуючись Законом України «Про місцеве самоврядування в Україні», ст.12,83,122,126 Земельного кодексу України, рішенням сесії Солотвинської селищної ради № 17/02/2020 від 07.12.2020 року «Про початок реорганізації сільських рад шляхом приєднання до Солотвинської селищної ради»</w:t>
      </w:r>
      <w:r w:rsidRPr="002374F1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uk-UA"/>
        </w:rPr>
        <w:t xml:space="preserve"> та враховуючи рекомендації постійної комісії з питань земельних відносин, будівництва, архітектури та екології</w:t>
      </w:r>
      <w:r w:rsidRPr="002374F1">
        <w:rPr>
          <w:rFonts w:ascii="Times New Roman" w:eastAsiaTheme="minorEastAsia" w:hAnsi="Times New Roman" w:cs="Times New Roman"/>
          <w:sz w:val="24"/>
          <w:szCs w:val="24"/>
          <w:lang w:eastAsia="uk-UA"/>
        </w:rPr>
        <w:t>, Солотвинська селищна рада</w:t>
      </w:r>
    </w:p>
    <w:p w:rsidR="007F0EF2" w:rsidRPr="002374F1" w:rsidRDefault="007F0EF2" w:rsidP="007F0EF2">
      <w:pPr>
        <w:suppressAutoHyphens/>
        <w:autoSpaceDN w:val="0"/>
        <w:spacing w:after="0" w:line="240" w:lineRule="auto"/>
        <w:jc w:val="both"/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</w:pPr>
    </w:p>
    <w:p w:rsidR="007F0EF2" w:rsidRPr="002374F1" w:rsidRDefault="007F0EF2" w:rsidP="007F0EF2">
      <w:pPr>
        <w:suppressAutoHyphens/>
        <w:autoSpaceDN w:val="0"/>
        <w:spacing w:after="0" w:line="240" w:lineRule="auto"/>
        <w:jc w:val="center"/>
        <w:rPr>
          <w:rFonts w:ascii="Times New Roman" w:eastAsia="SimSun" w:hAnsi="Times New Roman" w:cs="Times New Roman"/>
          <w:b/>
          <w:kern w:val="3"/>
          <w:sz w:val="24"/>
          <w:szCs w:val="24"/>
          <w:lang w:eastAsia="zh-CN" w:bidi="hi-IN"/>
        </w:rPr>
      </w:pPr>
      <w:r w:rsidRPr="002374F1">
        <w:rPr>
          <w:rFonts w:ascii="Times New Roman" w:eastAsia="SimSun" w:hAnsi="Times New Roman" w:cs="Times New Roman"/>
          <w:b/>
          <w:bCs/>
          <w:kern w:val="3"/>
          <w:sz w:val="24"/>
          <w:szCs w:val="24"/>
          <w:lang w:eastAsia="zh-CN" w:bidi="hi-IN"/>
        </w:rPr>
        <w:t>ВИРІШИЛА:</w:t>
      </w:r>
    </w:p>
    <w:p w:rsidR="007F0EF2" w:rsidRPr="002374F1" w:rsidRDefault="007F0EF2" w:rsidP="007F0EF2">
      <w:pPr>
        <w:spacing w:after="0" w:line="240" w:lineRule="auto"/>
        <w:ind w:right="142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2374F1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              1.Припинити з </w:t>
      </w:r>
      <w:proofErr w:type="spellStart"/>
      <w:r w:rsidRPr="002374F1">
        <w:rPr>
          <w:rFonts w:ascii="Times New Roman" w:eastAsiaTheme="minorEastAsia" w:hAnsi="Times New Roman" w:cs="Times New Roman"/>
          <w:sz w:val="24"/>
          <w:szCs w:val="24"/>
          <w:lang w:eastAsia="uk-UA"/>
        </w:rPr>
        <w:t>Солотвинською</w:t>
      </w:r>
      <w:proofErr w:type="spellEnd"/>
      <w:r w:rsidRPr="002374F1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 селищною радою право постійного користування земельними ділянками:</w:t>
      </w:r>
    </w:p>
    <w:p w:rsidR="007F0EF2" w:rsidRPr="002374F1" w:rsidRDefault="007F0EF2" w:rsidP="007F0EF2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2374F1">
        <w:rPr>
          <w:rFonts w:ascii="Times New Roman" w:eastAsiaTheme="minorEastAsia" w:hAnsi="Times New Roman" w:cs="Times New Roman"/>
          <w:sz w:val="24"/>
          <w:szCs w:val="24"/>
          <w:lang w:eastAsia="uk-UA"/>
        </w:rPr>
        <w:t>- площею 2,5972 га для обслуговування навчальних та виробничих приміщень, що розташована по вул. Грушевського смт. Солотвин;</w:t>
      </w:r>
    </w:p>
    <w:p w:rsidR="007F0EF2" w:rsidRPr="002374F1" w:rsidRDefault="007F0EF2" w:rsidP="007F0EF2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2374F1">
        <w:rPr>
          <w:rFonts w:ascii="Times New Roman" w:eastAsiaTheme="minorEastAsia" w:hAnsi="Times New Roman" w:cs="Times New Roman"/>
          <w:sz w:val="24"/>
          <w:szCs w:val="24"/>
          <w:lang w:eastAsia="uk-UA"/>
        </w:rPr>
        <w:t>- площею 0,0900 га для будівництва та обслуговування будівель закладів культурно-просвітницького обслуговування, що роз</w:t>
      </w:r>
      <w:r w:rsidR="00B93BD9">
        <w:rPr>
          <w:rFonts w:ascii="Times New Roman" w:eastAsiaTheme="minorEastAsia" w:hAnsi="Times New Roman" w:cs="Times New Roman"/>
          <w:sz w:val="24"/>
          <w:szCs w:val="24"/>
          <w:lang w:eastAsia="uk-UA"/>
        </w:rPr>
        <w:t>ташована по вул. Грушевського,</w:t>
      </w:r>
      <w:r w:rsidRPr="002374F1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 смт. Солотвин.</w:t>
      </w:r>
    </w:p>
    <w:p w:rsidR="007F0EF2" w:rsidRPr="002374F1" w:rsidRDefault="007F0EF2" w:rsidP="007F0EF2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2374F1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            2.Надати в постійне користування </w:t>
      </w:r>
      <w:proofErr w:type="spellStart"/>
      <w:r w:rsidRPr="002374F1">
        <w:rPr>
          <w:rFonts w:ascii="Times New Roman" w:eastAsiaTheme="minorEastAsia" w:hAnsi="Times New Roman" w:cs="Times New Roman"/>
          <w:sz w:val="24"/>
          <w:szCs w:val="24"/>
          <w:lang w:eastAsia="uk-UA"/>
        </w:rPr>
        <w:t>Солотвинському</w:t>
      </w:r>
      <w:proofErr w:type="spellEnd"/>
      <w:r w:rsidRPr="002374F1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 ліцею Солотвинської селищної ради Івано-Франківського району Івано-Франківської області земельні ділянки:  </w:t>
      </w:r>
    </w:p>
    <w:p w:rsidR="007F0EF2" w:rsidRPr="002374F1" w:rsidRDefault="007F0EF2" w:rsidP="007F0EF2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2374F1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 - площею 2,5972 га для обслуговування навчальних та виробничих приміщень, що розташована по вул. Грушевського смт, Солотвин;</w:t>
      </w:r>
    </w:p>
    <w:p w:rsidR="007F0EF2" w:rsidRPr="002374F1" w:rsidRDefault="007F0EF2" w:rsidP="007F0EF2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2374F1">
        <w:rPr>
          <w:rFonts w:ascii="Times New Roman" w:eastAsiaTheme="minorEastAsia" w:hAnsi="Times New Roman" w:cs="Times New Roman"/>
          <w:sz w:val="24"/>
          <w:szCs w:val="24"/>
          <w:lang w:eastAsia="uk-UA"/>
        </w:rPr>
        <w:t>- площею 0,0900 га для будівництва та обслуговування будівель закладів культурно-просвітницького обслуговування, що роз</w:t>
      </w:r>
      <w:r w:rsidR="00B93BD9">
        <w:rPr>
          <w:rFonts w:ascii="Times New Roman" w:eastAsiaTheme="minorEastAsia" w:hAnsi="Times New Roman" w:cs="Times New Roman"/>
          <w:sz w:val="24"/>
          <w:szCs w:val="24"/>
          <w:lang w:eastAsia="uk-UA"/>
        </w:rPr>
        <w:t>ташована по вул. Грушевського,</w:t>
      </w:r>
      <w:bookmarkStart w:id="0" w:name="_GoBack"/>
      <w:bookmarkEnd w:id="0"/>
      <w:r w:rsidRPr="002374F1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 смт. Солотвин.</w:t>
      </w:r>
    </w:p>
    <w:p w:rsidR="007F0EF2" w:rsidRPr="002374F1" w:rsidRDefault="007F0EF2" w:rsidP="007F0EF2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2374F1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             3. Право постійного користування на  земельну  ділянку </w:t>
      </w:r>
      <w:r w:rsidRPr="002374F1">
        <w:rPr>
          <w:rFonts w:eastAsiaTheme="minorEastAsia"/>
          <w:sz w:val="28"/>
          <w:lang w:eastAsia="uk-UA"/>
        </w:rPr>
        <w:t xml:space="preserve"> </w:t>
      </w:r>
      <w:r w:rsidRPr="002374F1">
        <w:rPr>
          <w:rFonts w:ascii="Times New Roman" w:eastAsiaTheme="minorEastAsia" w:hAnsi="Times New Roman" w:cs="Times New Roman"/>
          <w:sz w:val="24"/>
          <w:lang w:eastAsia="uk-UA"/>
        </w:rPr>
        <w:t xml:space="preserve">площею 0,3735 га для обслуговування навчальних та виробничих приміщень, що розташована по вул. Грушевського смт. Солотвин   залишити за </w:t>
      </w:r>
      <w:proofErr w:type="spellStart"/>
      <w:r w:rsidRPr="002374F1">
        <w:rPr>
          <w:rFonts w:ascii="Times New Roman" w:eastAsiaTheme="minorEastAsia" w:hAnsi="Times New Roman" w:cs="Times New Roman"/>
          <w:sz w:val="24"/>
          <w:lang w:eastAsia="uk-UA"/>
        </w:rPr>
        <w:t>Солотвинською</w:t>
      </w:r>
      <w:proofErr w:type="spellEnd"/>
      <w:r w:rsidRPr="002374F1">
        <w:rPr>
          <w:rFonts w:ascii="Times New Roman" w:eastAsiaTheme="minorEastAsia" w:hAnsi="Times New Roman" w:cs="Times New Roman"/>
          <w:sz w:val="24"/>
          <w:lang w:eastAsia="uk-UA"/>
        </w:rPr>
        <w:t xml:space="preserve"> селищною радою.</w:t>
      </w:r>
    </w:p>
    <w:p w:rsidR="007F0EF2" w:rsidRPr="002374F1" w:rsidRDefault="007F0EF2" w:rsidP="007F0EF2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2374F1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 </w:t>
      </w:r>
      <w:r w:rsidRPr="002374F1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uk-UA"/>
        </w:rPr>
        <w:t xml:space="preserve">            4. Контроль за виконання рішення покласти на заступника селищного голови з питань діяльності виконавчих органів ради (Іванишина Ю.Я.) та постійну комісію  з питань земельних відносин, будівництва, архітектури та екології (Білан О.Л.)</w:t>
      </w:r>
    </w:p>
    <w:p w:rsidR="007F0EF2" w:rsidRPr="002374F1" w:rsidRDefault="007F0EF2" w:rsidP="007F0EF2">
      <w:pPr>
        <w:suppressAutoHyphens/>
        <w:autoSpaceDN w:val="0"/>
        <w:spacing w:after="0" w:line="240" w:lineRule="auto"/>
        <w:jc w:val="both"/>
        <w:rPr>
          <w:rFonts w:ascii="Times New Roman" w:eastAsia="SimSun" w:hAnsi="Times New Roman" w:cs="Times New Roman"/>
          <w:color w:val="C00000"/>
          <w:kern w:val="3"/>
          <w:sz w:val="24"/>
          <w:szCs w:val="24"/>
          <w:lang w:eastAsia="zh-CN" w:bidi="hi-IN"/>
        </w:rPr>
      </w:pPr>
      <w:r w:rsidRPr="002374F1">
        <w:rPr>
          <w:rFonts w:ascii="Times New Roman" w:eastAsia="SimSun" w:hAnsi="Times New Roman" w:cs="Times New Roman"/>
          <w:color w:val="C00000"/>
          <w:kern w:val="3"/>
          <w:sz w:val="24"/>
          <w:szCs w:val="24"/>
          <w:lang w:eastAsia="zh-CN" w:bidi="hi-IN"/>
        </w:rPr>
        <w:t xml:space="preserve"> </w:t>
      </w:r>
    </w:p>
    <w:p w:rsidR="007F0EF2" w:rsidRPr="002374F1" w:rsidRDefault="007F0EF2" w:rsidP="007F0EF2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  <w:bdr w:val="none" w:sz="0" w:space="0" w:color="auto" w:frame="1"/>
          <w:lang w:eastAsia="uk-UA"/>
        </w:rPr>
      </w:pPr>
    </w:p>
    <w:p w:rsidR="007F0EF2" w:rsidRPr="002374F1" w:rsidRDefault="007F0EF2" w:rsidP="007F0EF2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  <w:bdr w:val="none" w:sz="0" w:space="0" w:color="auto" w:frame="1"/>
          <w:lang w:eastAsia="uk-UA"/>
        </w:rPr>
      </w:pPr>
      <w:r w:rsidRPr="002374F1">
        <w:rPr>
          <w:rFonts w:ascii="Times New Roman" w:eastAsia="Times New Roman" w:hAnsi="Times New Roman" w:cs="Times New Roman"/>
          <w:b/>
          <w:sz w:val="24"/>
          <w:szCs w:val="24"/>
          <w:bdr w:val="none" w:sz="0" w:space="0" w:color="auto" w:frame="1"/>
          <w:lang w:eastAsia="uk-UA"/>
        </w:rPr>
        <w:t xml:space="preserve">Селищний голова                            </w:t>
      </w:r>
      <w:r w:rsidR="00B93BD9">
        <w:rPr>
          <w:rFonts w:ascii="Times New Roman" w:eastAsia="Times New Roman" w:hAnsi="Times New Roman" w:cs="Times New Roman"/>
          <w:b/>
          <w:sz w:val="24"/>
          <w:szCs w:val="24"/>
          <w:bdr w:val="none" w:sz="0" w:space="0" w:color="auto" w:frame="1"/>
          <w:lang w:eastAsia="uk-UA"/>
        </w:rPr>
        <w:t xml:space="preserve">                            </w:t>
      </w:r>
      <w:r w:rsidRPr="002374F1">
        <w:rPr>
          <w:rFonts w:ascii="Times New Roman" w:eastAsia="Times New Roman" w:hAnsi="Times New Roman" w:cs="Times New Roman"/>
          <w:b/>
          <w:sz w:val="24"/>
          <w:szCs w:val="24"/>
          <w:bdr w:val="none" w:sz="0" w:space="0" w:color="auto" w:frame="1"/>
          <w:lang w:eastAsia="uk-UA"/>
        </w:rPr>
        <w:t xml:space="preserve">      Манолій ПІЦУРЯК</w:t>
      </w:r>
    </w:p>
    <w:p w:rsidR="00994F7B" w:rsidRDefault="00B93BD9"/>
    <w:sectPr w:rsidR="00994F7B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32FA"/>
    <w:rsid w:val="00057B0B"/>
    <w:rsid w:val="0018070E"/>
    <w:rsid w:val="001F7C8A"/>
    <w:rsid w:val="002432FA"/>
    <w:rsid w:val="00257506"/>
    <w:rsid w:val="002E6803"/>
    <w:rsid w:val="002E74D7"/>
    <w:rsid w:val="00311C80"/>
    <w:rsid w:val="00376C83"/>
    <w:rsid w:val="003D3E69"/>
    <w:rsid w:val="004C5D16"/>
    <w:rsid w:val="00537FD8"/>
    <w:rsid w:val="005A3355"/>
    <w:rsid w:val="006D3ECD"/>
    <w:rsid w:val="007456C6"/>
    <w:rsid w:val="007475BD"/>
    <w:rsid w:val="007D6BC2"/>
    <w:rsid w:val="007D7A04"/>
    <w:rsid w:val="007F0EF2"/>
    <w:rsid w:val="009B0183"/>
    <w:rsid w:val="009E442E"/>
    <w:rsid w:val="00A33768"/>
    <w:rsid w:val="00A95CE3"/>
    <w:rsid w:val="00B93BD9"/>
    <w:rsid w:val="00BC3B4E"/>
    <w:rsid w:val="00C24695"/>
    <w:rsid w:val="00CA1C33"/>
    <w:rsid w:val="00D46F0F"/>
    <w:rsid w:val="00D64689"/>
    <w:rsid w:val="00F72CE2"/>
    <w:rsid w:val="00F82644"/>
    <w:rsid w:val="00F84B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0EF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0EF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1514</Words>
  <Characters>863</Characters>
  <Application>Microsoft Office Word</Application>
  <DocSecurity>0</DocSecurity>
  <Lines>7</Lines>
  <Paragraphs>4</Paragraphs>
  <ScaleCrop>false</ScaleCrop>
  <Company>diakov.net</Company>
  <LinksUpToDate>false</LinksUpToDate>
  <CharactersWithSpaces>2373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4</cp:revision>
  <dcterms:created xsi:type="dcterms:W3CDTF">2023-10-03T12:04:00Z</dcterms:created>
  <dcterms:modified xsi:type="dcterms:W3CDTF">2023-10-04T08:03:00Z</dcterms:modified>
</cp:coreProperties>
</file>