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EB2" w:rsidRDefault="00FF4EB2" w:rsidP="00FF4E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299"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3790A89D" wp14:editId="43A17191">
            <wp:extent cx="428625" cy="609600"/>
            <wp:effectExtent l="1905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7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F4EB2" w:rsidRPr="00993299" w:rsidRDefault="00FF4EB2" w:rsidP="00FF4E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99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FF4EB2" w:rsidRPr="00993299" w:rsidRDefault="00FF4EB2" w:rsidP="00FF4E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FF4EB2" w:rsidRPr="00993299" w:rsidRDefault="00FF4EB2" w:rsidP="00FF4E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FF4EB2" w:rsidRPr="00993299" w:rsidRDefault="00FF4EB2" w:rsidP="00FF4E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FF4EB2" w:rsidRDefault="00FF4EB2" w:rsidP="00FF4E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31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Двадцять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сьома </w:t>
      </w:r>
      <w:r w:rsidRPr="00431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сесія</w:t>
      </w:r>
    </w:p>
    <w:p w:rsidR="00FF4EB2" w:rsidRDefault="00FF4EB2" w:rsidP="00FF4E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FF4EB2" w:rsidRDefault="00FF4EB2" w:rsidP="00FF4E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proofErr w:type="gramStart"/>
      <w:r w:rsidRPr="00533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Р</w:t>
      </w:r>
      <w:proofErr w:type="gramEnd"/>
      <w:r w:rsidRPr="00533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ІШЕННЯ</w:t>
      </w:r>
    </w:p>
    <w:p w:rsidR="00FF4EB2" w:rsidRPr="00585AC3" w:rsidRDefault="00FF4EB2" w:rsidP="00FF4E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</w:p>
    <w:p w:rsidR="00FF4EB2" w:rsidRDefault="00FF4EB2" w:rsidP="00FF4EB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28  липня </w:t>
      </w:r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2023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року                  </w:t>
      </w:r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смт. Солотвин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        №1337/27/2023</w:t>
      </w:r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</w:p>
    <w:p w:rsidR="00FF4EB2" w:rsidRPr="007E24F6" w:rsidRDefault="00FF4EB2" w:rsidP="00FF4E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FF4EB2" w:rsidRPr="00BF777C" w:rsidRDefault="00FF4EB2" w:rsidP="00FF4EB2">
      <w:pPr>
        <w:keepNext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777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Про </w:t>
      </w:r>
      <w:proofErr w:type="spellStart"/>
      <w:r w:rsidRPr="00BF777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внесення</w:t>
      </w:r>
      <w:proofErr w:type="spellEnd"/>
      <w:r w:rsidRPr="00BF777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BF777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змін</w:t>
      </w:r>
      <w:proofErr w:type="spellEnd"/>
      <w:r w:rsidRPr="00BF777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до </w:t>
      </w:r>
      <w:proofErr w:type="gramStart"/>
      <w:r w:rsidRPr="00BF77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</w:t>
      </w:r>
      <w:proofErr w:type="gramEnd"/>
      <w:r w:rsidRPr="00BF77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ільової  п</w:t>
      </w:r>
      <w:proofErr w:type="spellStart"/>
      <w:r w:rsidRPr="00BF777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рограми</w:t>
      </w:r>
      <w:proofErr w:type="spellEnd"/>
    </w:p>
    <w:p w:rsidR="00FF4EB2" w:rsidRPr="00BF777C" w:rsidRDefault="00FF4EB2" w:rsidP="00FF4E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77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фінансування</w:t>
      </w:r>
      <w:r w:rsidRPr="00BF777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BF777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забезпечення</w:t>
      </w:r>
      <w:proofErr w:type="spellEnd"/>
      <w:r w:rsidRPr="00BF777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BF77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мобілізаційної  </w:t>
      </w:r>
    </w:p>
    <w:p w:rsidR="00FF4EB2" w:rsidRPr="00BF777C" w:rsidRDefault="00FF4EB2" w:rsidP="00FF4E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77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підготовки  та  оборонної роботи </w:t>
      </w:r>
    </w:p>
    <w:p w:rsidR="00FF4EB2" w:rsidRPr="00BF777C" w:rsidRDefault="00FF4EB2" w:rsidP="00FF4E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77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Солотвинської селищної ради  на 2023р</w:t>
      </w:r>
    </w:p>
    <w:p w:rsidR="00FF4EB2" w:rsidRPr="00BF777C" w:rsidRDefault="00FF4EB2" w:rsidP="00FF4E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EB2" w:rsidRDefault="00FF4EB2" w:rsidP="00FF4E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7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На виконання Законів України «Про оборону України», </w:t>
      </w:r>
      <w:r w:rsidRPr="00BF777C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правовий режим воєнного стану»,</w:t>
      </w:r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«Про мобілізаційну підготовку та мобілізацію», «Про військовий обов’язок і військову службу» та Указу Президента України від 23 вересня 2016 року № 406/2016 «Про Положення про територіальну оборону України», постанови Кабінету Міністрів України від 17.06.2015 року № 405 «Про внесення змін до Положення про військово-транспортний обов’язок», керуючись ст. 43 Закону України «Про місцеве самоврядування в Україні», </w:t>
      </w:r>
      <w:r w:rsidRPr="00BF777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Солотвинська </w:t>
      </w:r>
      <w:r w:rsidRPr="00BF777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селищна рада</w:t>
      </w:r>
    </w:p>
    <w:p w:rsidR="00FF4EB2" w:rsidRPr="00BF777C" w:rsidRDefault="00FF4EB2" w:rsidP="00FF4E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</w:p>
    <w:p w:rsidR="00FF4EB2" w:rsidRDefault="00FF4EB2" w:rsidP="00FF4EB2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777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ВИРІШИЛА</w:t>
      </w:r>
      <w:r w:rsidRPr="00BF77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F4EB2" w:rsidRPr="00BF777C" w:rsidRDefault="00FF4EB2" w:rsidP="00FF4EB2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EB2" w:rsidRPr="00BF777C" w:rsidRDefault="00FF4EB2" w:rsidP="00FF4E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1.Внести зміни до Цільової </w:t>
      </w:r>
      <w:r w:rsidRPr="00BF77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фінансування забезпечення  мобілізаційної  підготовки  та  оборонної роботи Солотвинської селищної ради  на 2023р, затвердженої рішенням сесії Солотвинської селищної ради  №975/22/2022 від 07.12.2022р, а саме:</w:t>
      </w:r>
    </w:p>
    <w:p w:rsidR="00FF4EB2" w:rsidRPr="00BF777C" w:rsidRDefault="00FF4EB2" w:rsidP="00FF4EB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збільшити обсяги фінансування цільової програми в сумі  30,0 тис та спрямувати на виконання заходів програми, а саме на пункт 8 Переліку  заходів,  обсягів  та  джерел  </w:t>
      </w:r>
      <w:r w:rsidRPr="00BF777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фінансування цільової   програми   </w:t>
      </w:r>
      <w:r w:rsidRPr="00BF7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(придбання пально-мастильних матеріалів, </w:t>
      </w:r>
      <w:r w:rsidRPr="00BF777C">
        <w:rPr>
          <w:rFonts w:ascii="Times New Roman" w:eastAsia="Arial Unicode MS" w:hAnsi="Times New Roman" w:cs="Times New Roman"/>
          <w:color w:val="000000"/>
          <w:spacing w:val="11"/>
          <w:sz w:val="28"/>
          <w:szCs w:val="28"/>
          <w:lang w:eastAsia="uk-UA"/>
        </w:rPr>
        <w:t>інших необхідних предметів та матеріалів для перевезення та організації  поховань загиблих воїнів російсько-української війни);</w:t>
      </w:r>
    </w:p>
    <w:p w:rsidR="00FF4EB2" w:rsidRPr="00A1185F" w:rsidRDefault="00FF4EB2" w:rsidP="00FF4EB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паспорт програми викласти в новій редакції (додається). </w:t>
      </w:r>
    </w:p>
    <w:p w:rsidR="00FF4EB2" w:rsidRPr="00BF777C" w:rsidRDefault="00FF4EB2" w:rsidP="00FF4EB2">
      <w:pPr>
        <w:tabs>
          <w:tab w:val="left" w:pos="2268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FF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F777C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виконанням цього рішення покласти на першого заступника  селищного голови 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Pr="00BF777C">
        <w:rPr>
          <w:rFonts w:ascii="Times New Roman" w:eastAsia="Times New Roman" w:hAnsi="Times New Roman" w:cs="Times New Roman"/>
          <w:sz w:val="28"/>
          <w:szCs w:val="28"/>
          <w:lang w:eastAsia="ru-RU"/>
        </w:rPr>
        <w:t>Тютюнник</w:t>
      </w:r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 та постійну комісію селищної ради з питань планування фінансів, бюджету, інвестицій та міжнародного співробітництва,  соціально-економічного розвитку. (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Білусяка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 Б.В.)</w:t>
      </w:r>
    </w:p>
    <w:p w:rsidR="00FF4EB2" w:rsidRPr="00BF777C" w:rsidRDefault="00FF4EB2" w:rsidP="00FF4E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EB2" w:rsidRPr="00BF777C" w:rsidRDefault="00FF4EB2" w:rsidP="00FF4E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77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Селищний голова</w:t>
      </w:r>
      <w:r w:rsidRPr="00BF77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F77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F77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Манолій ПІЦУРЯК</w:t>
      </w:r>
    </w:p>
    <w:p w:rsidR="00FF4EB2" w:rsidRPr="00BF777C" w:rsidRDefault="00FF4EB2" w:rsidP="00FF4E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4EB2" w:rsidRPr="007E24F6" w:rsidRDefault="00FF4EB2" w:rsidP="00FF4EB2">
      <w:pP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b/>
          <w:color w:val="000000"/>
          <w:spacing w:val="11"/>
          <w:sz w:val="28"/>
          <w:szCs w:val="28"/>
          <w:lang w:eastAsia="ru-RU"/>
        </w:rPr>
      </w:pPr>
      <w:bookmarkStart w:id="0" w:name="_GoBack"/>
      <w:r w:rsidRPr="007E24F6">
        <w:rPr>
          <w:rFonts w:ascii="Times New Roman" w:eastAsia="Times New Roman" w:hAnsi="Times New Roman" w:cs="Times New Roman"/>
          <w:b/>
          <w:color w:val="000000"/>
          <w:spacing w:val="11"/>
          <w:sz w:val="28"/>
          <w:szCs w:val="28"/>
          <w:lang w:eastAsia="ru-RU"/>
        </w:rPr>
        <w:lastRenderedPageBreak/>
        <w:t>Паспорт</w:t>
      </w:r>
    </w:p>
    <w:p w:rsidR="00FF4EB2" w:rsidRPr="00BF777C" w:rsidRDefault="00FF4EB2" w:rsidP="00FF4EB2">
      <w:pP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EB2" w:rsidRPr="00BF777C" w:rsidRDefault="00FF4EB2" w:rsidP="00FF4EB2">
      <w:pPr>
        <w:spacing w:after="0" w:line="240" w:lineRule="auto"/>
        <w:ind w:right="400"/>
        <w:jc w:val="center"/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</w:pPr>
      <w:r w:rsidRPr="00BF777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цільової програми </w:t>
      </w:r>
      <w:r w:rsidRPr="00BF777C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 забезпечення  мобілізаційної  підготовки  та  оборонної роботи Солотвинської селищної ради  на 2023р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4EB2" w:rsidRPr="00BF777C" w:rsidRDefault="00FF4EB2" w:rsidP="00FF4EB2">
      <w:pPr>
        <w:spacing w:after="0" w:line="240" w:lineRule="auto"/>
        <w:ind w:right="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EB2" w:rsidRPr="00BF777C" w:rsidRDefault="00FF4EB2" w:rsidP="00FF4EB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</w:pPr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1.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Ініціатор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розроблення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програми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: </w:t>
      </w:r>
    </w:p>
    <w:p w:rsidR="00FF4EB2" w:rsidRPr="00BF777C" w:rsidRDefault="00FF4EB2" w:rsidP="00FF4EB2">
      <w:pPr>
        <w:spacing w:after="0" w:line="240" w:lineRule="auto"/>
        <w:ind w:firstLine="724"/>
        <w:rPr>
          <w:rFonts w:ascii="Times New Roman" w:eastAsia="Arial Unicode MS" w:hAnsi="Times New Roman" w:cs="Times New Roman"/>
          <w:color w:val="000000"/>
          <w:sz w:val="20"/>
          <w:szCs w:val="20"/>
          <w:lang w:val="ru-RU" w:eastAsia="uk-UA"/>
        </w:rPr>
      </w:pPr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Перший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відділ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Івано-Франківського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районного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територіального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центру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комплектування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та </w:t>
      </w:r>
      <w:proofErr w:type="spellStart"/>
      <w:proofErr w:type="gram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соц</w:t>
      </w:r>
      <w:proofErr w:type="gram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іальної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підтримки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.</w:t>
      </w:r>
    </w:p>
    <w:p w:rsidR="00FF4EB2" w:rsidRPr="00BF777C" w:rsidRDefault="00FF4EB2" w:rsidP="00FF4EB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</w:pPr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2.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Розробник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програми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:</w:t>
      </w:r>
    </w:p>
    <w:p w:rsidR="00FF4EB2" w:rsidRPr="00BF777C" w:rsidRDefault="00FF4EB2" w:rsidP="00FF4EB2">
      <w:pPr>
        <w:spacing w:after="0" w:line="240" w:lineRule="auto"/>
        <w:ind w:firstLine="724"/>
        <w:rPr>
          <w:rFonts w:ascii="Times New Roman" w:eastAsia="Arial Unicode MS" w:hAnsi="Times New Roman" w:cs="Times New Roman"/>
          <w:color w:val="000000"/>
          <w:sz w:val="20"/>
          <w:szCs w:val="20"/>
          <w:lang w:val="ru-RU" w:eastAsia="uk-UA"/>
        </w:rPr>
      </w:pPr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Перший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відділ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Івано-Франківського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районного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територіального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центру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комплектування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та </w:t>
      </w:r>
      <w:proofErr w:type="spellStart"/>
      <w:proofErr w:type="gram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соц</w:t>
      </w:r>
      <w:proofErr w:type="gram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іальної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підтримки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.</w:t>
      </w:r>
    </w:p>
    <w:p w:rsidR="00FF4EB2" w:rsidRPr="00BF777C" w:rsidRDefault="00FF4EB2" w:rsidP="00FF4EB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val="ru-RU" w:eastAsia="uk-UA"/>
        </w:rPr>
      </w:pPr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3.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Термін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реалізації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програми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– 2023 </w:t>
      </w:r>
      <w:proofErr w:type="spellStart"/>
      <w:proofErr w:type="gram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р</w:t>
      </w:r>
      <w:proofErr w:type="gram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ік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.</w:t>
      </w:r>
    </w:p>
    <w:p w:rsidR="00FF4EB2" w:rsidRPr="00BF777C" w:rsidRDefault="00FF4EB2" w:rsidP="00FF4EB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4.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Етапи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фінансування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програми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– 2023 </w:t>
      </w:r>
      <w:proofErr w:type="spellStart"/>
      <w:proofErr w:type="gram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р</w:t>
      </w:r>
      <w:proofErr w:type="gram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ік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.</w:t>
      </w:r>
    </w:p>
    <w:p w:rsidR="00FF4EB2" w:rsidRDefault="00FF4EB2" w:rsidP="00FF4EB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shd w:val="clear" w:color="auto" w:fill="FFFFFF"/>
          <w:lang w:val="ru-RU" w:eastAsia="ru-RU"/>
        </w:rPr>
      </w:pPr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5.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Обсяги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фінансування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програми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BF777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shd w:val="clear" w:color="auto" w:fill="FFFFFF"/>
          <w:lang w:eastAsia="ru-RU"/>
        </w:rPr>
        <w:t>(тис</w:t>
      </w:r>
      <w:proofErr w:type="gramStart"/>
      <w:r w:rsidRPr="00BF777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BF777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BF777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shd w:val="clear" w:color="auto" w:fill="FFFFFF"/>
          <w:lang w:val="ru-RU" w:eastAsia="ru-RU"/>
        </w:rPr>
        <w:t>г</w:t>
      </w:r>
      <w:proofErr w:type="gramEnd"/>
      <w:r w:rsidRPr="00BF777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shd w:val="clear" w:color="auto" w:fill="FFFFFF"/>
          <w:lang w:val="ru-RU" w:eastAsia="ru-RU"/>
        </w:rPr>
        <w:t>рн.)</w:t>
      </w:r>
    </w:p>
    <w:p w:rsidR="00FF4EB2" w:rsidRPr="00BF777C" w:rsidRDefault="00FF4EB2" w:rsidP="00FF4E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pPr w:leftFromText="180" w:rightFromText="180" w:vertAnchor="text" w:horzAnchor="margin" w:tblpY="18"/>
        <w:tblOverlap w:val="never"/>
        <w:tblW w:w="86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248"/>
        <w:gridCol w:w="2192"/>
        <w:gridCol w:w="2016"/>
        <w:gridCol w:w="1678"/>
      </w:tblGrid>
      <w:tr w:rsidR="00FF4EB2" w:rsidRPr="00BF777C" w:rsidTr="00DB6CC9">
        <w:trPr>
          <w:trHeight w:hRule="exact" w:val="6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B2" w:rsidRPr="00BF777C" w:rsidRDefault="00FF4EB2" w:rsidP="00DB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B2" w:rsidRPr="00BF777C" w:rsidRDefault="00FF4EB2" w:rsidP="00DB6CC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58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EB2" w:rsidRPr="00BF777C" w:rsidRDefault="00FF4EB2" w:rsidP="00DB6CC9">
            <w:pPr>
              <w:widowControl w:val="0"/>
              <w:spacing w:after="0" w:line="190" w:lineRule="exact"/>
              <w:ind w:left="300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  <w:lang w:eastAsia="uk-UA"/>
              </w:rPr>
            </w:pPr>
          </w:p>
          <w:p w:rsidR="00FF4EB2" w:rsidRPr="00BF777C" w:rsidRDefault="00FF4EB2" w:rsidP="00DB6CC9">
            <w:pPr>
              <w:widowControl w:val="0"/>
              <w:spacing w:after="0" w:line="190" w:lineRule="exact"/>
              <w:ind w:left="300"/>
              <w:rPr>
                <w:rFonts w:ascii="Times New Roman" w:eastAsia="Times New Roman" w:hAnsi="Times New Roman" w:cs="Times New Roman"/>
                <w:spacing w:val="10"/>
                <w:lang w:eastAsia="uk-UA"/>
              </w:rPr>
            </w:pPr>
            <w:r w:rsidRPr="00BF777C"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  <w:lang w:eastAsia="uk-UA"/>
              </w:rPr>
              <w:t>Очікувані обсяги фінансування</w:t>
            </w:r>
          </w:p>
        </w:tc>
      </w:tr>
      <w:tr w:rsidR="00FF4EB2" w:rsidRPr="00BF777C" w:rsidTr="00DB6CC9">
        <w:trPr>
          <w:trHeight w:hRule="exact" w:val="32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B2" w:rsidRPr="00BF777C" w:rsidRDefault="00FF4EB2" w:rsidP="00DB6CC9">
            <w:pPr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shd w:val="clear" w:color="auto" w:fill="FFFFFF"/>
                <w:lang w:eastAsia="uk-UA"/>
              </w:rPr>
            </w:pPr>
          </w:p>
          <w:p w:rsidR="00FF4EB2" w:rsidRPr="00BF777C" w:rsidRDefault="00FF4EB2" w:rsidP="00DB6CC9">
            <w:pPr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10"/>
                <w:lang w:eastAsia="uk-UA"/>
              </w:rPr>
            </w:pPr>
            <w:r w:rsidRPr="00BF777C"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  <w:lang w:eastAsia="uk-UA"/>
              </w:rPr>
              <w:t>Рік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B2" w:rsidRPr="00BF777C" w:rsidRDefault="00FF4EB2" w:rsidP="00DB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8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EB2" w:rsidRPr="00BF777C" w:rsidRDefault="00FF4EB2" w:rsidP="00DB6CC9">
            <w:pPr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uk-UA"/>
              </w:rPr>
            </w:pPr>
            <w:proofErr w:type="spellStart"/>
            <w:r w:rsidRPr="00BF777C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shd w:val="clear" w:color="auto" w:fill="FFFFFF"/>
                <w:lang w:eastAsia="uk-UA"/>
              </w:rPr>
              <w:t>вт.ч</w:t>
            </w:r>
            <w:proofErr w:type="spellEnd"/>
            <w:r w:rsidRPr="00BF777C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shd w:val="clear" w:color="auto" w:fill="FFFFFF"/>
                <w:lang w:eastAsia="uk-UA"/>
              </w:rPr>
              <w:t>. за джерелами фінансування</w:t>
            </w:r>
          </w:p>
        </w:tc>
      </w:tr>
      <w:tr w:rsidR="00FF4EB2" w:rsidRPr="00BF777C" w:rsidTr="00DB6CC9">
        <w:trPr>
          <w:trHeight w:hRule="exact" w:val="326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F4EB2" w:rsidRPr="00BF777C" w:rsidRDefault="00FF4EB2" w:rsidP="00DB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B2" w:rsidRPr="00BF777C" w:rsidRDefault="00FF4EB2" w:rsidP="00DB6CC9">
            <w:pPr>
              <w:widowControl w:val="0"/>
              <w:spacing w:after="0" w:line="190" w:lineRule="exact"/>
              <w:ind w:left="180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uk-UA"/>
              </w:rPr>
            </w:pPr>
            <w:r w:rsidRPr="00BF777C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shd w:val="clear" w:color="auto" w:fill="FFFFFF"/>
                <w:lang w:eastAsia="uk-UA"/>
              </w:rPr>
              <w:t>Всього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B2" w:rsidRPr="00BF777C" w:rsidRDefault="00FF4EB2" w:rsidP="00DB6CC9">
            <w:pPr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uk-UA"/>
              </w:rPr>
            </w:pPr>
            <w:r w:rsidRPr="00BF777C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shd w:val="clear" w:color="auto" w:fill="FFFFFF"/>
                <w:lang w:eastAsia="uk-UA"/>
              </w:rPr>
              <w:t>районний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B2" w:rsidRPr="00BF777C" w:rsidRDefault="00FF4EB2" w:rsidP="00DB6CC9">
            <w:pPr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uk-UA"/>
              </w:rPr>
            </w:pPr>
            <w:r w:rsidRPr="00BF777C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shd w:val="clear" w:color="auto" w:fill="FFFFFF"/>
                <w:lang w:eastAsia="uk-UA"/>
              </w:rPr>
              <w:t>місцевий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EB2" w:rsidRPr="00BF777C" w:rsidRDefault="00FF4EB2" w:rsidP="00DB6CC9">
            <w:pPr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uk-UA"/>
              </w:rPr>
            </w:pPr>
            <w:r w:rsidRPr="00BF777C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shd w:val="clear" w:color="auto" w:fill="FFFFFF"/>
                <w:lang w:eastAsia="uk-UA"/>
              </w:rPr>
              <w:t>інші</w:t>
            </w:r>
          </w:p>
        </w:tc>
      </w:tr>
      <w:tr w:rsidR="00FF4EB2" w:rsidRPr="00BF777C" w:rsidTr="00DB6CC9">
        <w:trPr>
          <w:trHeight w:hRule="exact" w:val="2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B2" w:rsidRPr="00BF777C" w:rsidRDefault="00FF4EB2" w:rsidP="00DB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B2" w:rsidRPr="00BF777C" w:rsidRDefault="00FF4EB2" w:rsidP="00DB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B2" w:rsidRPr="00BF777C" w:rsidRDefault="00FF4EB2" w:rsidP="00DB6CC9">
            <w:pPr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uk-UA"/>
              </w:rPr>
            </w:pPr>
            <w:r w:rsidRPr="00BF777C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shd w:val="clear" w:color="auto" w:fill="FFFFFF"/>
                <w:lang w:eastAsia="uk-UA"/>
              </w:rPr>
              <w:t>бюджет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B2" w:rsidRPr="00BF777C" w:rsidRDefault="00FF4EB2" w:rsidP="00DB6CC9">
            <w:pPr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uk-UA"/>
              </w:rPr>
            </w:pPr>
            <w:r w:rsidRPr="00BF777C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shd w:val="clear" w:color="auto" w:fill="FFFFFF"/>
                <w:lang w:eastAsia="uk-UA"/>
              </w:rPr>
              <w:t>бюджет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EB2" w:rsidRPr="00BF777C" w:rsidRDefault="00FF4EB2" w:rsidP="00DB6CC9">
            <w:pPr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uk-UA"/>
              </w:rPr>
            </w:pPr>
            <w:r w:rsidRPr="00BF777C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shd w:val="clear" w:color="auto" w:fill="FFFFFF"/>
                <w:lang w:eastAsia="uk-UA"/>
              </w:rPr>
              <w:t>джерела</w:t>
            </w:r>
          </w:p>
        </w:tc>
      </w:tr>
      <w:tr w:rsidR="00FF4EB2" w:rsidRPr="00BF777C" w:rsidTr="00DB6CC9">
        <w:trPr>
          <w:trHeight w:hRule="exact" w:val="55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EB2" w:rsidRPr="00BF777C" w:rsidRDefault="00FF4EB2" w:rsidP="00DB6CC9">
            <w:pPr>
              <w:widowControl w:val="0"/>
              <w:spacing w:after="0" w:line="190" w:lineRule="exact"/>
              <w:ind w:left="320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  <w:lang w:eastAsia="uk-UA"/>
              </w:rPr>
            </w:pPr>
          </w:p>
          <w:p w:rsidR="00FF4EB2" w:rsidRPr="00BF777C" w:rsidRDefault="00FF4EB2" w:rsidP="00DB6CC9">
            <w:pPr>
              <w:widowControl w:val="0"/>
              <w:spacing w:after="0" w:line="190" w:lineRule="exact"/>
              <w:ind w:left="320"/>
              <w:rPr>
                <w:rFonts w:ascii="Times New Roman" w:eastAsia="Times New Roman" w:hAnsi="Times New Roman" w:cs="Times New Roman"/>
                <w:spacing w:val="10"/>
                <w:lang w:eastAsia="uk-UA"/>
              </w:rPr>
            </w:pPr>
            <w:r w:rsidRPr="00BF777C"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  <w:lang w:eastAsia="uk-UA"/>
              </w:rPr>
              <w:t>2023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EB2" w:rsidRPr="00BF777C" w:rsidRDefault="00FF4EB2" w:rsidP="00DB6CC9">
            <w:pPr>
              <w:widowControl w:val="0"/>
              <w:spacing w:after="0" w:line="190" w:lineRule="exact"/>
              <w:ind w:left="300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  <w:lang w:eastAsia="uk-UA"/>
              </w:rPr>
            </w:pPr>
          </w:p>
          <w:p w:rsidR="00FF4EB2" w:rsidRPr="00BF777C" w:rsidRDefault="00FF4EB2" w:rsidP="00DB6CC9">
            <w:pPr>
              <w:widowControl w:val="0"/>
              <w:spacing w:after="0" w:line="190" w:lineRule="exact"/>
              <w:ind w:left="300"/>
              <w:rPr>
                <w:rFonts w:ascii="Times New Roman" w:eastAsia="Times New Roman" w:hAnsi="Times New Roman" w:cs="Times New Roman"/>
                <w:spacing w:val="10"/>
                <w:lang w:eastAsia="uk-UA"/>
              </w:rPr>
            </w:pPr>
            <w:r w:rsidRPr="00BF777C"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  <w:lang w:eastAsia="uk-UA"/>
              </w:rPr>
              <w:t>110,0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EB2" w:rsidRPr="00BF777C" w:rsidRDefault="00FF4EB2" w:rsidP="00DB6CC9">
            <w:pPr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  <w:lang w:eastAsia="uk-UA"/>
              </w:rPr>
            </w:pPr>
          </w:p>
          <w:p w:rsidR="00FF4EB2" w:rsidRPr="00BF777C" w:rsidRDefault="00FF4EB2" w:rsidP="00DB6CC9">
            <w:pPr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10"/>
                <w:lang w:eastAsia="uk-UA"/>
              </w:rPr>
            </w:pPr>
            <w:r w:rsidRPr="00BF777C"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  <w:lang w:eastAsia="uk-UA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EB2" w:rsidRPr="00BF777C" w:rsidRDefault="00FF4EB2" w:rsidP="00DB6CC9">
            <w:pPr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  <w:lang w:eastAsia="uk-UA"/>
              </w:rPr>
            </w:pPr>
          </w:p>
          <w:p w:rsidR="00FF4EB2" w:rsidRPr="00BF777C" w:rsidRDefault="00FF4EB2" w:rsidP="00DB6CC9">
            <w:pPr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10"/>
                <w:lang w:eastAsia="uk-UA"/>
              </w:rPr>
            </w:pPr>
            <w:r w:rsidRPr="00BF777C"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  <w:lang w:eastAsia="uk-UA"/>
              </w:rPr>
              <w:t>110,0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EB2" w:rsidRPr="00BF777C" w:rsidRDefault="00FF4EB2" w:rsidP="00DB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FF4EB2" w:rsidRPr="00BF777C" w:rsidRDefault="00FF4EB2" w:rsidP="00FF4E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4EB2" w:rsidRPr="00BF777C" w:rsidRDefault="00FF4EB2" w:rsidP="00FF4E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4EB2" w:rsidRPr="00BF777C" w:rsidRDefault="00FF4EB2" w:rsidP="00FF4E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77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</w:t>
      </w:r>
    </w:p>
    <w:p w:rsidR="00FF4EB2" w:rsidRPr="00BF777C" w:rsidRDefault="00FF4EB2" w:rsidP="00FF4E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4EB2" w:rsidRPr="00BF777C" w:rsidRDefault="00FF4EB2" w:rsidP="00FF4E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4EB2" w:rsidRPr="00BF777C" w:rsidRDefault="00FF4EB2" w:rsidP="00FF4E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4EB2" w:rsidRPr="00BF777C" w:rsidRDefault="00FF4EB2" w:rsidP="00FF4EB2">
      <w:pPr>
        <w:widowControl w:val="0"/>
        <w:tabs>
          <w:tab w:val="left" w:pos="297"/>
        </w:tabs>
        <w:spacing w:after="0" w:line="230" w:lineRule="exact"/>
        <w:ind w:left="1065" w:right="400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shd w:val="clear" w:color="auto" w:fill="FFFFFF"/>
          <w:lang w:eastAsia="x-none"/>
        </w:rPr>
      </w:pPr>
    </w:p>
    <w:p w:rsidR="00FF4EB2" w:rsidRPr="00BF777C" w:rsidRDefault="00FF4EB2" w:rsidP="00FF4EB2">
      <w:pPr>
        <w:widowControl w:val="0"/>
        <w:tabs>
          <w:tab w:val="left" w:pos="297"/>
        </w:tabs>
        <w:spacing w:after="0" w:line="230" w:lineRule="exact"/>
        <w:ind w:left="1065" w:right="400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shd w:val="clear" w:color="auto" w:fill="FFFFFF"/>
          <w:lang w:eastAsia="x-none"/>
        </w:rPr>
      </w:pPr>
    </w:p>
    <w:p w:rsidR="00FF4EB2" w:rsidRPr="00BF777C" w:rsidRDefault="00FF4EB2" w:rsidP="00FF4EB2">
      <w:pPr>
        <w:widowControl w:val="0"/>
        <w:tabs>
          <w:tab w:val="left" w:pos="297"/>
        </w:tabs>
        <w:spacing w:after="0" w:line="230" w:lineRule="exact"/>
        <w:ind w:right="400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shd w:val="clear" w:color="auto" w:fill="FFFFFF"/>
          <w:lang w:eastAsia="x-none"/>
        </w:rPr>
      </w:pPr>
    </w:p>
    <w:p w:rsidR="00FF4EB2" w:rsidRPr="00BF777C" w:rsidRDefault="00FF4EB2" w:rsidP="00FF4EB2">
      <w:pPr>
        <w:widowControl w:val="0"/>
        <w:tabs>
          <w:tab w:val="left" w:pos="297"/>
        </w:tabs>
        <w:spacing w:after="0" w:line="230" w:lineRule="exact"/>
        <w:ind w:right="400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shd w:val="clear" w:color="auto" w:fill="FFFFFF"/>
          <w:lang w:eastAsia="x-none"/>
        </w:rPr>
      </w:pPr>
    </w:p>
    <w:p w:rsidR="00FF4EB2" w:rsidRPr="00BF777C" w:rsidRDefault="00FF4EB2" w:rsidP="00FF4EB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6. Перелік заходів, обсяги та джерела фінансування цільової програми Солотвинської селищної ради (додається).</w:t>
      </w:r>
    </w:p>
    <w:p w:rsidR="00FF4EB2" w:rsidRPr="00BF777C" w:rsidRDefault="00FF4EB2" w:rsidP="00FF4EB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7. Очікувані результати виконання програми.</w:t>
      </w:r>
    </w:p>
    <w:p w:rsidR="00FF4EB2" w:rsidRPr="00BF777C" w:rsidRDefault="00FF4EB2" w:rsidP="00FF4EB2">
      <w:pPr>
        <w:spacing w:after="0" w:line="240" w:lineRule="auto"/>
        <w:ind w:firstLine="724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Реалізація цільової програми фінансування забезпечення мобілізаційної підготовки та оборонної роботи на 2023рік сприятиме:</w:t>
      </w:r>
    </w:p>
    <w:p w:rsidR="00FF4EB2" w:rsidRPr="00BF777C" w:rsidRDefault="00FF4EB2" w:rsidP="00FF4EB2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  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-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забезпеченню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на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території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територіальної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громади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мобілізаційних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заході</w:t>
      </w:r>
      <w:proofErr w:type="gram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в</w:t>
      </w:r>
      <w:proofErr w:type="spellEnd"/>
      <w:proofErr w:type="gram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;</w:t>
      </w:r>
    </w:p>
    <w:p w:rsidR="00FF4EB2" w:rsidRPr="00BF777C" w:rsidRDefault="00FF4EB2" w:rsidP="00FF4EB2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  -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забезпеченню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готовності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пункту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управління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до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роботи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та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спроможності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здійснювати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планування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і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організацію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мобілізаційних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заході</w:t>
      </w:r>
      <w:proofErr w:type="gram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в</w:t>
      </w:r>
      <w:proofErr w:type="spellEnd"/>
      <w:proofErr w:type="gram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та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оборонної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роботи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в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територіальній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громаді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.</w:t>
      </w:r>
    </w:p>
    <w:p w:rsidR="00FF4EB2" w:rsidRPr="00BF777C" w:rsidRDefault="00FF4EB2" w:rsidP="00FF4EB2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val="ru-RU" w:eastAsia="uk-UA"/>
        </w:rPr>
      </w:pPr>
    </w:p>
    <w:p w:rsidR="00FF4EB2" w:rsidRPr="00BF777C" w:rsidRDefault="00FF4EB2" w:rsidP="00FF4E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4EB2" w:rsidRPr="00BF777C" w:rsidRDefault="00FF4EB2" w:rsidP="00FF4EB2">
      <w:pPr>
        <w:spacing w:after="0" w:line="240" w:lineRule="auto"/>
        <w:ind w:right="5430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</w:pPr>
      <w:proofErr w:type="spellStart"/>
      <w:r w:rsidRPr="00BF777C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>Замовник</w:t>
      </w:r>
      <w:proofErr w:type="spellEnd"/>
      <w:r w:rsidRPr="00BF777C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F777C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>програми</w:t>
      </w:r>
      <w:proofErr w:type="spellEnd"/>
      <w:r w:rsidRPr="00BF777C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>:</w:t>
      </w:r>
    </w:p>
    <w:p w:rsidR="00FF4EB2" w:rsidRPr="00BF777C" w:rsidRDefault="00FF4EB2" w:rsidP="00FF4EB2">
      <w:pPr>
        <w:spacing w:after="0" w:line="240" w:lineRule="auto"/>
        <w:ind w:right="-2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</w:pPr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Начальник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першого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відділу</w:t>
      </w:r>
      <w:proofErr w:type="spellEnd"/>
    </w:p>
    <w:p w:rsidR="00FF4EB2" w:rsidRPr="00BF777C" w:rsidRDefault="00FF4EB2" w:rsidP="00FF4EB2">
      <w:pPr>
        <w:spacing w:after="0" w:line="240" w:lineRule="auto"/>
        <w:ind w:right="-2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</w:pP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Івано-Франківського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gram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районного</w:t>
      </w:r>
      <w:proofErr w:type="gram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територіального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центру</w:t>
      </w:r>
    </w:p>
    <w:p w:rsidR="00FF4EB2" w:rsidRPr="00BF777C" w:rsidRDefault="00FF4EB2" w:rsidP="00FF4EB2">
      <w:pPr>
        <w:spacing w:after="0" w:line="240" w:lineRule="auto"/>
        <w:ind w:right="-2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</w:pP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комплектування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та </w:t>
      </w:r>
      <w:proofErr w:type="spellStart"/>
      <w:proofErr w:type="gram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соц</w:t>
      </w:r>
      <w:proofErr w:type="gram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іальної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підтримки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       </w:t>
      </w:r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ab/>
      </w:r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ab/>
      </w:r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ab/>
      </w:r>
    </w:p>
    <w:p w:rsidR="00FF4EB2" w:rsidRPr="00BF777C" w:rsidRDefault="00FF4EB2" w:rsidP="00FF4EB2">
      <w:pPr>
        <w:spacing w:after="0" w:line="240" w:lineRule="auto"/>
        <w:ind w:right="-2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</w:pPr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                                                      </w:t>
      </w:r>
    </w:p>
    <w:p w:rsidR="00FF4EB2" w:rsidRPr="00BF777C" w:rsidRDefault="00FF4EB2" w:rsidP="00FF4EB2">
      <w:pPr>
        <w:spacing w:after="0" w:line="240" w:lineRule="auto"/>
        <w:ind w:right="5430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</w:pPr>
      <w:proofErr w:type="spellStart"/>
      <w:r w:rsidRPr="00BF777C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>Керівник</w:t>
      </w:r>
      <w:proofErr w:type="spellEnd"/>
      <w:r w:rsidRPr="00BF777C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F777C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>програми</w:t>
      </w:r>
      <w:proofErr w:type="spellEnd"/>
      <w:r w:rsidRPr="00BF777C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>:</w:t>
      </w:r>
    </w:p>
    <w:p w:rsidR="00FF4EB2" w:rsidRDefault="00FF4EB2" w:rsidP="00FF4EB2">
      <w:pPr>
        <w:tabs>
          <w:tab w:val="left" w:pos="7005"/>
        </w:tabs>
        <w:spacing w:after="0" w:line="240" w:lineRule="auto"/>
        <w:ind w:right="-2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</w:pPr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Перший заступник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селищного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 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голови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                       </w:t>
      </w:r>
      <w:proofErr w:type="spellStart"/>
      <w:proofErr w:type="gramStart"/>
      <w:r w:rsidRPr="00BF777C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>Наталія</w:t>
      </w:r>
      <w:proofErr w:type="spellEnd"/>
      <w:proofErr w:type="gramEnd"/>
      <w:r w:rsidRPr="00BF777C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 xml:space="preserve"> ТЮТЮННИК</w:t>
      </w:r>
    </w:p>
    <w:p w:rsidR="00FF4EB2" w:rsidRDefault="00FF4EB2" w:rsidP="00FF4EB2">
      <w:pPr>
        <w:tabs>
          <w:tab w:val="left" w:pos="7005"/>
        </w:tabs>
        <w:spacing w:after="0" w:line="240" w:lineRule="auto"/>
        <w:ind w:right="-2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</w:pPr>
    </w:p>
    <w:bookmarkEnd w:id="0"/>
    <w:p w:rsidR="00994F7B" w:rsidRDefault="00FF4EB2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510EC"/>
    <w:multiLevelType w:val="hybridMultilevel"/>
    <w:tmpl w:val="07FEF200"/>
    <w:lvl w:ilvl="0" w:tplc="673E1D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E97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  <w:rsid w:val="00FC2E97"/>
    <w:rsid w:val="00FF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E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4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F4E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E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4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F4E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2321</Words>
  <Characters>1324</Characters>
  <Application>Microsoft Office Word</Application>
  <DocSecurity>0</DocSecurity>
  <Lines>11</Lines>
  <Paragraphs>7</Paragraphs>
  <ScaleCrop>false</ScaleCrop>
  <Company>diakov.net</Company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2023-10-03T12:19:00Z</dcterms:created>
  <dcterms:modified xsi:type="dcterms:W3CDTF">2023-10-03T12:19:00Z</dcterms:modified>
</cp:coreProperties>
</file>