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56A" w:rsidRPr="001715B6" w:rsidRDefault="007F656A" w:rsidP="007F656A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eastAsiaTheme="minorEastAsia"/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3BD131B2" wp14:editId="636C421C">
            <wp:simplePos x="0" y="0"/>
            <wp:positionH relativeFrom="column">
              <wp:posOffset>2729230</wp:posOffset>
            </wp:positionH>
            <wp:positionV relativeFrom="paragraph">
              <wp:posOffset>146050</wp:posOffset>
            </wp:positionV>
            <wp:extent cx="466725" cy="657225"/>
            <wp:effectExtent l="0" t="0" r="9525" b="9525"/>
            <wp:wrapTopAndBottom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15B6">
        <w:rPr>
          <w:rFonts w:ascii="Times New Roman" w:eastAsiaTheme="minorEastAsia" w:hAnsi="Times New Roman" w:cs="Times New Roman"/>
          <w:b/>
          <w:noProof/>
          <w:sz w:val="28"/>
          <w:szCs w:val="28"/>
          <w:lang w:eastAsia="uk-UA"/>
        </w:rPr>
        <w:t xml:space="preserve">                                                        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7F656A" w:rsidRPr="001715B6" w:rsidRDefault="007F656A" w:rsidP="007F65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7F656A" w:rsidRPr="001715B6" w:rsidRDefault="007F656A" w:rsidP="007F65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7F656A" w:rsidRPr="001715B6" w:rsidRDefault="007F656A" w:rsidP="007F65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7F656A" w:rsidRPr="001715B6" w:rsidRDefault="007F656A" w:rsidP="007F65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7F656A" w:rsidRPr="001715B6" w:rsidRDefault="007F656A" w:rsidP="007F656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 </w:t>
      </w:r>
    </w:p>
    <w:p w:rsidR="007F656A" w:rsidRPr="001715B6" w:rsidRDefault="007F656A" w:rsidP="007F656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</w:t>
      </w:r>
      <w:r w:rsidRPr="001715B6">
        <w:rPr>
          <w:rFonts w:ascii="Times New Roman" w:eastAsiaTheme="minorEastAsia" w:hAnsi="Times New Roman" w:cs="Times New Roman"/>
          <w:sz w:val="24"/>
          <w:szCs w:val="24"/>
          <w:lang w:val="ru-RU" w:eastAsia="uk-UA"/>
        </w:rPr>
        <w:t>1330/25/2023</w:t>
      </w: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Про надання дозволу на виготовлення</w:t>
      </w: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детального плану території</w:t>
      </w:r>
    </w:p>
    <w:p w:rsidR="007F656A" w:rsidRPr="001715B6" w:rsidRDefault="007F656A" w:rsidP="007F656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 26,33 Закону України «Про місцеве самоврядування в Україні», ст.19,24 Закону України «Про регулювання містобудівної діяльності», розглянувши заяву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Більчака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Василя Юрійовича  про надання дозволу на розроблення детального плану території земельної ділянки та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7F656A" w:rsidRPr="001715B6" w:rsidRDefault="007F656A" w:rsidP="007F65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ВИРІШИЛА: </w:t>
      </w:r>
    </w:p>
    <w:p w:rsidR="007F656A" w:rsidRPr="001715B6" w:rsidRDefault="007F656A" w:rsidP="007F656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1.Дати дозвіл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гр.Більчаку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Василю Юрійовичу на розроблення детального плану території  земельної ділянки  для будівництва та обслуговування житлового будинку, господарських будівель і споруд орієнтовною площею 0,12 га, яка знаходиться за адресою: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вул.Чорновола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с.Бабче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    </w:t>
      </w:r>
    </w:p>
    <w:p w:rsidR="007F656A" w:rsidRPr="001715B6" w:rsidRDefault="007F656A" w:rsidP="007F656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2.Детальний план території подати на затвердження в установленому законом порядку.</w:t>
      </w:r>
    </w:p>
    <w:p w:rsidR="007F656A" w:rsidRPr="001715B6" w:rsidRDefault="007F656A" w:rsidP="007F656A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3. 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F656A" w:rsidRPr="001715B6" w:rsidRDefault="007F656A" w:rsidP="007F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1715B6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7F656A" w:rsidRPr="001715B6" w:rsidRDefault="007F656A" w:rsidP="007F65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7F656A" w:rsidRPr="00311B60" w:rsidRDefault="007F656A" w:rsidP="007F656A">
      <w:pPr>
        <w:shd w:val="clear" w:color="auto" w:fill="FFFFFF"/>
        <w:spacing w:before="240" w:after="4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F7B" w:rsidRDefault="007F656A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13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7F656A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E70131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1052</Words>
  <Characters>600</Characters>
  <Application>Microsoft Office Word</Application>
  <DocSecurity>0</DocSecurity>
  <Lines>5</Lines>
  <Paragraphs>3</Paragraphs>
  <ScaleCrop>false</ScaleCrop>
  <Company>diakov.net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2023-07-18T09:45:00Z</dcterms:created>
  <dcterms:modified xsi:type="dcterms:W3CDTF">2023-07-18T09:45:00Z</dcterms:modified>
</cp:coreProperties>
</file>