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A40" w:rsidRPr="001715B6" w:rsidRDefault="00DE2A40" w:rsidP="00DE2A40">
      <w:pPr>
        <w:keepNext/>
        <w:keepLines/>
        <w:spacing w:before="480" w:after="0"/>
        <w:jc w:val="right"/>
        <w:outlineLvl w:val="0"/>
        <w:rPr>
          <w:rFonts w:ascii="Times New Roman" w:eastAsiaTheme="majorEastAsia" w:hAnsi="Times New Roman" w:cs="Times New Roman"/>
          <w:color w:val="365F91" w:themeColor="accent1" w:themeShade="BF"/>
          <w:sz w:val="24"/>
          <w:szCs w:val="20"/>
          <w:lang w:eastAsia="uk-UA"/>
        </w:rPr>
      </w:pPr>
    </w:p>
    <w:p w:rsidR="00DE2A40" w:rsidRPr="001715B6" w:rsidRDefault="00DE2A40" w:rsidP="00DE2A40">
      <w:pPr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</w:t>
      </w:r>
    </w:p>
    <w:p w:rsidR="00DE2A40" w:rsidRPr="001715B6" w:rsidRDefault="00DE2A40" w:rsidP="00DE2A40">
      <w:pPr>
        <w:widowControl w:val="0"/>
        <w:tabs>
          <w:tab w:val="left" w:pos="851"/>
          <w:tab w:val="left" w:leader="dot" w:pos="1834"/>
        </w:tabs>
        <w:spacing w:after="0" w:line="240" w:lineRule="auto"/>
        <w:jc w:val="center"/>
        <w:rPr>
          <w:rFonts w:ascii="Times New Roman" w:hAnsi="Times New Roman" w:cs="Times New Roman"/>
          <w:bCs/>
          <w:spacing w:val="11"/>
          <w:sz w:val="28"/>
          <w:szCs w:val="28"/>
          <w:shd w:val="clear" w:color="auto" w:fill="FFFFFF"/>
          <w:lang w:val="ru-RU"/>
        </w:rPr>
      </w:pPr>
      <w:r w:rsidRPr="001715B6">
        <w:rPr>
          <w:rFonts w:eastAsiaTheme="minorEastAsia"/>
          <w:noProof/>
          <w:lang w:eastAsia="uk-UA"/>
        </w:rPr>
        <w:drawing>
          <wp:anchor distT="0" distB="0" distL="114300" distR="114300" simplePos="0" relativeHeight="251659264" behindDoc="0" locked="0" layoutInCell="1" allowOverlap="1" wp14:anchorId="3E51D8FC" wp14:editId="64FE0AD2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66725" cy="657225"/>
            <wp:effectExtent l="0" t="0" r="9525" b="9525"/>
            <wp:wrapTopAndBottom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715B6">
        <w:rPr>
          <w:rFonts w:ascii="Times New Roman" w:hAnsi="Times New Roman" w:cs="Times New Roman"/>
          <w:b/>
          <w:bCs/>
          <w:spacing w:val="11"/>
          <w:sz w:val="28"/>
          <w:szCs w:val="28"/>
          <w:lang w:val="ru-RU"/>
        </w:rPr>
        <w:t>УКРАЇНА</w:t>
      </w:r>
    </w:p>
    <w:p w:rsidR="00DE2A40" w:rsidRPr="001715B6" w:rsidRDefault="00DE2A40" w:rsidP="00DE2A4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ru-RU" w:eastAsia="uk-UA"/>
        </w:rPr>
      </w:pPr>
      <w:r w:rsidRPr="001715B6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СОЛОТВИНСЬКА СЕЛИЩНА РАДА</w:t>
      </w:r>
    </w:p>
    <w:p w:rsidR="00DE2A40" w:rsidRPr="001715B6" w:rsidRDefault="00DE2A40" w:rsidP="00DE2A4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1715B6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ІВАНО-ФРАНКІВСЬКИЙ РАЙОН ІВАНО-ФРАНКІВСЬКА ОБЛАСТЬ</w:t>
      </w:r>
    </w:p>
    <w:p w:rsidR="00DE2A40" w:rsidRPr="001715B6" w:rsidRDefault="00DE2A40" w:rsidP="00DE2A4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1715B6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Восьме демократичне скликання</w:t>
      </w:r>
    </w:p>
    <w:p w:rsidR="00DE2A40" w:rsidRPr="001715B6" w:rsidRDefault="00DE2A40" w:rsidP="00DE2A4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1715B6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Двадцять п</w:t>
      </w:r>
      <w:r w:rsidRPr="001715B6">
        <w:rPr>
          <w:rFonts w:ascii="Times New Roman" w:eastAsiaTheme="minorEastAsia" w:hAnsi="Times New Roman" w:cs="Times New Roman"/>
          <w:b/>
          <w:sz w:val="28"/>
          <w:szCs w:val="28"/>
          <w:lang w:val="ru-RU" w:eastAsia="uk-UA"/>
        </w:rPr>
        <w:t>’</w:t>
      </w:r>
      <w:proofErr w:type="spellStart"/>
      <w:r w:rsidRPr="001715B6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ята</w:t>
      </w:r>
      <w:proofErr w:type="spellEnd"/>
      <w:r w:rsidRPr="001715B6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  сесія</w:t>
      </w:r>
    </w:p>
    <w:p w:rsidR="00DE2A40" w:rsidRPr="001715B6" w:rsidRDefault="00DE2A40" w:rsidP="00DE2A40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>(друге пленарне засідання)</w:t>
      </w:r>
    </w:p>
    <w:p w:rsidR="00DE2A40" w:rsidRPr="001715B6" w:rsidRDefault="00DE2A40" w:rsidP="00DE2A4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1715B6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  РІШЕННЯ </w:t>
      </w:r>
    </w:p>
    <w:p w:rsidR="00DE2A40" w:rsidRPr="001715B6" w:rsidRDefault="00DE2A40" w:rsidP="00DE2A4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1715B6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 </w:t>
      </w:r>
    </w:p>
    <w:p w:rsidR="00DE2A40" w:rsidRPr="001715B6" w:rsidRDefault="00DE2A40" w:rsidP="00DE2A40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val="ru-RU" w:eastAsia="uk-UA"/>
        </w:rPr>
      </w:pP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13 червня 2023 року                                 </w:t>
      </w:r>
      <w:proofErr w:type="spellStart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>смт.Солотвин</w:t>
      </w:r>
      <w:proofErr w:type="spellEnd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                                  №</w:t>
      </w:r>
      <w:r w:rsidRPr="001715B6">
        <w:rPr>
          <w:rFonts w:ascii="Times New Roman" w:eastAsiaTheme="minorEastAsia" w:hAnsi="Times New Roman" w:cs="Times New Roman"/>
          <w:sz w:val="24"/>
          <w:szCs w:val="24"/>
          <w:lang w:val="ru-RU" w:eastAsia="uk-UA"/>
        </w:rPr>
        <w:t>1264/25/2023</w:t>
      </w:r>
    </w:p>
    <w:p w:rsidR="00DE2A40" w:rsidRPr="001715B6" w:rsidRDefault="00DE2A40" w:rsidP="00DE2A40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</w:t>
      </w:r>
    </w:p>
    <w:p w:rsidR="00DE2A40" w:rsidRPr="001715B6" w:rsidRDefault="00DE2A40" w:rsidP="00DE2A40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DE2A40" w:rsidRPr="001715B6" w:rsidRDefault="00DE2A40" w:rsidP="00DE2A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uk-UA"/>
        </w:rPr>
      </w:pPr>
      <w:r w:rsidRPr="001715B6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uk-UA"/>
        </w:rPr>
        <w:t>Про надання дозволу на укладення</w:t>
      </w:r>
    </w:p>
    <w:p w:rsidR="00DE2A40" w:rsidRPr="001715B6" w:rsidRDefault="00DE2A40" w:rsidP="00DE2A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uk-UA"/>
        </w:rPr>
      </w:pPr>
      <w:r w:rsidRPr="001715B6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uk-UA"/>
        </w:rPr>
        <w:t xml:space="preserve">Додаткової угоди до Договору на </w:t>
      </w:r>
    </w:p>
    <w:p w:rsidR="00DE2A40" w:rsidRPr="001715B6" w:rsidRDefault="00DE2A40" w:rsidP="00DE2A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uk-UA"/>
        </w:rPr>
      </w:pPr>
      <w:r w:rsidRPr="001715B6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uk-UA"/>
        </w:rPr>
        <w:t>встановлення земельного сервітуту</w:t>
      </w:r>
    </w:p>
    <w:p w:rsidR="00DE2A40" w:rsidRPr="001715B6" w:rsidRDefault="00DE2A40" w:rsidP="00DE2A4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</w:pPr>
      <w:r w:rsidRPr="001715B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        </w:t>
      </w:r>
      <w:proofErr w:type="spellStart"/>
      <w:r w:rsidRPr="001715B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Керуюч</w:t>
      </w:r>
      <w:proofErr w:type="spellEnd"/>
      <w:r w:rsidRPr="001715B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ись  ст.26 Закону України </w:t>
      </w:r>
      <w:proofErr w:type="spellStart"/>
      <w:r w:rsidRPr="001715B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«Про  мі</w:t>
      </w:r>
      <w:proofErr w:type="spellEnd"/>
      <w:r w:rsidRPr="001715B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сцеве самоврядування в Україні», ст.120,122,123,125 Земельного кодексу України, враховуючи клопотання ПАТ «</w:t>
      </w:r>
      <w:proofErr w:type="spellStart"/>
      <w:r w:rsidRPr="001715B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Укрнафта»в</w:t>
      </w:r>
      <w:proofErr w:type="spellEnd"/>
      <w:r w:rsidRPr="001715B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особі НГВУ «</w:t>
      </w:r>
      <w:proofErr w:type="spellStart"/>
      <w:r w:rsidRPr="001715B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Надвірнанафтогаз</w:t>
      </w:r>
      <w:proofErr w:type="spellEnd"/>
      <w:r w:rsidRPr="001715B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» щодо </w:t>
      </w:r>
      <w:proofErr w:type="spellStart"/>
      <w:r w:rsidRPr="001715B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заключення</w:t>
      </w:r>
      <w:proofErr w:type="spellEnd"/>
      <w:r w:rsidRPr="001715B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Додаткової угоди до Договору на встановлення земельного сервітуту від 05.10.2020р., рішення сесії Солотвинської селищної ради від 07.12.2020р. №17/02/2020 «Про початок реорганізації сільських рад шляхом приєднання до Солотвинської селищної ради», рекомендації постійної комісії з питань земельних відносин, будівництва, архітектури та екології , Солотвинська </w:t>
      </w:r>
      <w:r w:rsidRPr="001715B6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uk-UA"/>
        </w:rPr>
        <w:t xml:space="preserve"> селищна  рада</w:t>
      </w:r>
    </w:p>
    <w:p w:rsidR="00DE2A40" w:rsidRPr="001715B6" w:rsidRDefault="00DE2A40" w:rsidP="00DE2A4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</w:pPr>
      <w:r w:rsidRPr="001715B6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uk-UA"/>
        </w:rPr>
        <w:t xml:space="preserve"> </w:t>
      </w:r>
      <w:r w:rsidRPr="001715B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 xml:space="preserve">                            ВИРІШИЛА:</w:t>
      </w:r>
      <w:r w:rsidRPr="001715B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                           </w:t>
      </w:r>
    </w:p>
    <w:p w:rsidR="00DE2A40" w:rsidRPr="001715B6" w:rsidRDefault="00DE2A40" w:rsidP="00DE2A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</w:pPr>
      <w:r w:rsidRPr="001715B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       1.Укласти Додаткову угоду до Договору на встановлення земельного сервітуту від 05.10.2020р. №СР(Т)3-317 укладеного між </w:t>
      </w:r>
      <w:proofErr w:type="spellStart"/>
      <w:r w:rsidRPr="001715B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Бабченською</w:t>
      </w:r>
      <w:proofErr w:type="spellEnd"/>
      <w:r w:rsidRPr="001715B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1715B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сількою</w:t>
      </w:r>
      <w:proofErr w:type="spellEnd"/>
      <w:r w:rsidRPr="001715B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радою та ПАТ «Укрнафта» в особі НГВУ «</w:t>
      </w:r>
      <w:proofErr w:type="spellStart"/>
      <w:r w:rsidRPr="001715B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Надвірнанафтогаз</w:t>
      </w:r>
      <w:proofErr w:type="spellEnd"/>
      <w:r w:rsidRPr="001715B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».</w:t>
      </w:r>
    </w:p>
    <w:p w:rsidR="00DE2A40" w:rsidRPr="001715B6" w:rsidRDefault="00DE2A40" w:rsidP="00DE2A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</w:pPr>
    </w:p>
    <w:p w:rsidR="00DE2A40" w:rsidRPr="001715B6" w:rsidRDefault="00DE2A40" w:rsidP="00DE2A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</w:pPr>
      <w:r w:rsidRPr="001715B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       2.Доручити селищному голові від імені ради укласти Додаткову угоду до Договору на встановлення земельного сервітуту від 05.10.2020р.,№СР(Т)3-317 укладеного між </w:t>
      </w:r>
      <w:proofErr w:type="spellStart"/>
      <w:r w:rsidRPr="001715B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Бабченською</w:t>
      </w:r>
      <w:proofErr w:type="spellEnd"/>
      <w:r w:rsidRPr="001715B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сільською радою та ПАТ «Укрнафта» в особі НГВУ «</w:t>
      </w:r>
      <w:proofErr w:type="spellStart"/>
      <w:r w:rsidRPr="001715B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Надвірнанафтогаз</w:t>
      </w:r>
      <w:proofErr w:type="spellEnd"/>
      <w:r w:rsidRPr="001715B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». </w:t>
      </w:r>
    </w:p>
    <w:p w:rsidR="00DE2A40" w:rsidRPr="001715B6" w:rsidRDefault="00DE2A40" w:rsidP="00DE2A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</w:pPr>
    </w:p>
    <w:p w:rsidR="00DE2A40" w:rsidRPr="001715B6" w:rsidRDefault="00DE2A40" w:rsidP="00DE2A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</w:pPr>
      <w:r w:rsidRPr="001715B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       3.Контроль за виконання рішення покласти на заступника селищного голови з питань діяльності виконавчих органів ради (Іванишина Ю.Я.) та постійну комісію  з  питань земельних відносин, будівництва, архітектури та екології </w:t>
      </w:r>
      <w:r w:rsidRPr="001715B6">
        <w:rPr>
          <w:rFonts w:ascii="Times New Roman" w:eastAsia="Times New Roman" w:hAnsi="Times New Roman" w:cs="Times New Roman"/>
          <w:sz w:val="24"/>
          <w:szCs w:val="24"/>
          <w:lang w:eastAsia="uk-UA"/>
        </w:rPr>
        <w:t>(Білан О.Л.).</w:t>
      </w:r>
    </w:p>
    <w:p w:rsidR="00DE2A40" w:rsidRPr="001715B6" w:rsidRDefault="00DE2A40" w:rsidP="00DE2A4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</w:pPr>
    </w:p>
    <w:p w:rsidR="00DE2A40" w:rsidRPr="001715B6" w:rsidRDefault="00DE2A40" w:rsidP="00DE2A4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uk-UA"/>
        </w:rPr>
      </w:pPr>
    </w:p>
    <w:p w:rsidR="00DE2A40" w:rsidRPr="001715B6" w:rsidRDefault="00DE2A40" w:rsidP="00DE2A4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uk-UA"/>
        </w:rPr>
      </w:pPr>
      <w:r w:rsidRPr="001715B6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uk-UA"/>
        </w:rPr>
        <w:t>Селищний голова                                  Манолій ПІЦУРЯК</w:t>
      </w:r>
    </w:p>
    <w:p w:rsidR="00994F7B" w:rsidRDefault="00DE2A40">
      <w:bookmarkStart w:id="0" w:name="_GoBack"/>
      <w:bookmarkEnd w:id="0"/>
    </w:p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A48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34A48"/>
    <w:rsid w:val="007456C6"/>
    <w:rsid w:val="007475BD"/>
    <w:rsid w:val="007D6BC2"/>
    <w:rsid w:val="007D7A04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DE2A40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A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A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1161</Words>
  <Characters>663</Characters>
  <Application>Microsoft Office Word</Application>
  <DocSecurity>0</DocSecurity>
  <Lines>5</Lines>
  <Paragraphs>3</Paragraphs>
  <ScaleCrop>false</ScaleCrop>
  <Company>diakov.net</Company>
  <LinksUpToDate>false</LinksUpToDate>
  <CharactersWithSpaces>1821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2023-07-18T09:05:00Z</dcterms:created>
  <dcterms:modified xsi:type="dcterms:W3CDTF">2023-07-18T09:05:00Z</dcterms:modified>
</cp:coreProperties>
</file>