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F5" w:rsidRPr="0096601C" w:rsidRDefault="004F0EF5" w:rsidP="004F0E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12D4654B" wp14:editId="793EB400">
            <wp:extent cx="424815" cy="605155"/>
            <wp:effectExtent l="0" t="0" r="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EF5" w:rsidRPr="0096601C" w:rsidRDefault="004F0EF5" w:rsidP="004F0E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4F0EF5" w:rsidRPr="0096601C" w:rsidRDefault="004F0EF5" w:rsidP="004F0E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4F0EF5" w:rsidRPr="0096601C" w:rsidRDefault="004F0EF5" w:rsidP="004F0E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4F0EF5" w:rsidRPr="0096601C" w:rsidRDefault="004F0EF5" w:rsidP="004F0E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4F0EF5" w:rsidRPr="0096601C" w:rsidRDefault="004F0EF5" w:rsidP="004F0EF5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третя сесія</w:t>
      </w:r>
    </w:p>
    <w:p w:rsidR="004F0EF5" w:rsidRPr="0096601C" w:rsidRDefault="004F0EF5" w:rsidP="004F0EF5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4F0EF5" w:rsidRPr="0096601C" w:rsidRDefault="004F0EF5" w:rsidP="004F0EF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4F0EF5" w:rsidRDefault="004F0EF5" w:rsidP="004F0E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4F0EF5" w:rsidRPr="0096601C" w:rsidRDefault="004F0EF5" w:rsidP="004F0E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4F0EF5" w:rsidRDefault="004F0EF5" w:rsidP="004F0EF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16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лютого 2023 р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1179/23/2023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4F0EF5" w:rsidRDefault="004F0EF5" w:rsidP="004F0EF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4F0EF5" w:rsidRPr="0084745B" w:rsidRDefault="004F0EF5" w:rsidP="004F0E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745B">
        <w:rPr>
          <w:rFonts w:ascii="Times New Roman" w:eastAsia="Calibri" w:hAnsi="Times New Roman" w:cs="Times New Roman"/>
          <w:b/>
          <w:sz w:val="28"/>
          <w:szCs w:val="28"/>
        </w:rPr>
        <w:t xml:space="preserve">Про надання згоди на безоплатне </w:t>
      </w:r>
    </w:p>
    <w:p w:rsidR="004F0EF5" w:rsidRPr="0084745B" w:rsidRDefault="004F0EF5" w:rsidP="004F0E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745B">
        <w:rPr>
          <w:rFonts w:ascii="Times New Roman" w:eastAsia="Calibri" w:hAnsi="Times New Roman" w:cs="Times New Roman"/>
          <w:b/>
          <w:sz w:val="28"/>
          <w:szCs w:val="28"/>
        </w:rPr>
        <w:t xml:space="preserve">прийняття у комунальну власність </w:t>
      </w:r>
    </w:p>
    <w:p w:rsidR="004F0EF5" w:rsidRPr="0084745B" w:rsidRDefault="004F0EF5" w:rsidP="004F0E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745B">
        <w:rPr>
          <w:rFonts w:ascii="Times New Roman" w:eastAsia="Calibri" w:hAnsi="Times New Roman" w:cs="Times New Roman"/>
          <w:b/>
          <w:sz w:val="28"/>
          <w:szCs w:val="28"/>
        </w:rPr>
        <w:t xml:space="preserve">Солотвинської селищної територіальної </w:t>
      </w:r>
    </w:p>
    <w:p w:rsidR="004F0EF5" w:rsidRPr="0084745B" w:rsidRDefault="004F0EF5" w:rsidP="004F0E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745B">
        <w:rPr>
          <w:rFonts w:ascii="Times New Roman" w:eastAsia="Calibri" w:hAnsi="Times New Roman" w:cs="Times New Roman"/>
          <w:b/>
          <w:sz w:val="28"/>
          <w:szCs w:val="28"/>
        </w:rPr>
        <w:t xml:space="preserve">громади з державної власності </w:t>
      </w:r>
    </w:p>
    <w:p w:rsidR="004F0EF5" w:rsidRPr="0084745B" w:rsidRDefault="004F0EF5" w:rsidP="004F0E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745B">
        <w:rPr>
          <w:rFonts w:ascii="Times New Roman" w:eastAsia="Calibri" w:hAnsi="Times New Roman" w:cs="Times New Roman"/>
          <w:b/>
          <w:sz w:val="28"/>
          <w:szCs w:val="28"/>
        </w:rPr>
        <w:t xml:space="preserve">іншого окремого індивідуально </w:t>
      </w:r>
    </w:p>
    <w:p w:rsidR="004F0EF5" w:rsidRPr="0084745B" w:rsidRDefault="004F0EF5" w:rsidP="004F0E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745B">
        <w:rPr>
          <w:rFonts w:ascii="Times New Roman" w:eastAsia="Calibri" w:hAnsi="Times New Roman" w:cs="Times New Roman"/>
          <w:b/>
          <w:sz w:val="28"/>
          <w:szCs w:val="28"/>
        </w:rPr>
        <w:t xml:space="preserve">визначеного майна </w:t>
      </w:r>
    </w:p>
    <w:p w:rsidR="004F0EF5" w:rsidRPr="0084745B" w:rsidRDefault="004F0EF5" w:rsidP="004F0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F5" w:rsidRPr="0084745B" w:rsidRDefault="004F0EF5" w:rsidP="004F0EF5">
      <w:pPr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84745B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84745B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84745B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:rsidR="004F0EF5" w:rsidRPr="0084745B" w:rsidRDefault="004F0EF5" w:rsidP="004F0E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45B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статті 329  Цивільного кодексу України, пункту 51 частини першої статті 26, частини другої статті 60 Закону України «Про місцеве самоврядування в Україні», частини 1 статті 2, статей 3, 5 Закону України «Про передачу об’єктів права державної та комунальної власності», пунктів 3, 4 Постанови Кабінету Міністрів України від 21 вересня 1998 року № 1482 «Про передачу об’єктів права державної та комунальної власності», беручи до уваги лист Івано-Франківської районної державної адміністрації від 10 січня                2023 року № 11/01-35/068,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Солотвинська </w:t>
      </w:r>
      <w:r w:rsidRPr="0084745B">
        <w:rPr>
          <w:rFonts w:ascii="Times New Roman" w:eastAsia="Calibri" w:hAnsi="Times New Roman" w:cs="Times New Roman"/>
          <w:sz w:val="28"/>
          <w:szCs w:val="28"/>
        </w:rPr>
        <w:t>селищна рада</w:t>
      </w:r>
    </w:p>
    <w:p w:rsidR="004F0EF5" w:rsidRPr="0084745B" w:rsidRDefault="004F0EF5" w:rsidP="004F0E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0EF5" w:rsidRPr="0084745B" w:rsidRDefault="004F0EF5" w:rsidP="004F0EF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745B">
        <w:rPr>
          <w:rFonts w:ascii="Times New Roman" w:eastAsia="Calibri" w:hAnsi="Times New Roman" w:cs="Times New Roman"/>
          <w:b/>
          <w:sz w:val="28"/>
          <w:szCs w:val="28"/>
        </w:rPr>
        <w:t>ВИРІШИЛА</w:t>
      </w:r>
    </w:p>
    <w:p w:rsidR="004F0EF5" w:rsidRPr="0084745B" w:rsidRDefault="004F0EF5" w:rsidP="004F0E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EF5" w:rsidRPr="0084745B" w:rsidRDefault="004F0EF5" w:rsidP="004F0E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1.</w:t>
      </w:r>
      <w:r w:rsidRPr="0084745B">
        <w:rPr>
          <w:rFonts w:ascii="Times New Roman" w:eastAsia="Calibri" w:hAnsi="Times New Roman" w:cs="Times New Roman"/>
          <w:sz w:val="28"/>
          <w:szCs w:val="28"/>
        </w:rPr>
        <w:t>Надати згоду на безоплатне прийняття у комунальну власність Солотвинської селищної територіальної громади в особі Солотвинської селищної ради (код ЄДРПОУ 04357041) з державної власності іншого окремого індивідуально визначеного майна (легкового автомобіля), що перебуває у сфері управління Івано-Франківської районної державної адміністрації (код ЄДРПОУ 44000350) та обліковується на балансі Івано-Франківської районної державної адміністрації згідно з додатком, що додається.</w:t>
      </w:r>
    </w:p>
    <w:p w:rsidR="004F0EF5" w:rsidRPr="0084745B" w:rsidRDefault="004F0EF5" w:rsidP="004F0E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2. </w:t>
      </w:r>
      <w:r w:rsidRPr="0084745B">
        <w:rPr>
          <w:rFonts w:ascii="Times New Roman" w:eastAsia="Calibri" w:hAnsi="Times New Roman" w:cs="Times New Roman"/>
          <w:sz w:val="28"/>
          <w:szCs w:val="28"/>
        </w:rPr>
        <w:t>Після передачі індивідуально визначеного майна, що зазначається в додатку до рішення, з державної у комунальну власність Солотвинської селищної територіальної громади використовувати майно винятково за цільовим призначенням та не відчужувати у приватну власність.</w:t>
      </w:r>
    </w:p>
    <w:p w:rsidR="004F0EF5" w:rsidRPr="0084745B" w:rsidRDefault="004F0EF5" w:rsidP="004F0E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3. </w:t>
      </w:r>
      <w:r w:rsidRPr="0084745B">
        <w:rPr>
          <w:rFonts w:ascii="Times New Roman" w:eastAsia="Calibri" w:hAnsi="Times New Roman" w:cs="Times New Roman"/>
          <w:sz w:val="28"/>
          <w:szCs w:val="28"/>
        </w:rPr>
        <w:t>Уповноважити фінансове управління Солотвинської селищної провести приймання-передачу індивідуально визначеного майна, що зазначається у додатку до рішення, в порядку, визначеному чинним законодавством України.</w:t>
      </w:r>
    </w:p>
    <w:p w:rsidR="004F0EF5" w:rsidRPr="00367C58" w:rsidRDefault="004F0EF5" w:rsidP="004F0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4</w:t>
      </w:r>
      <w:r w:rsidRPr="00367C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3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 заступника селищного голови з питань діяльності виконавчого органу ради Ю.Я. Іванишина </w:t>
      </w:r>
      <w:r w:rsidRPr="00367C5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та </w:t>
      </w:r>
      <w:r w:rsidRPr="00367C58">
        <w:rPr>
          <w:rFonts w:ascii="Times New Roman" w:eastAsia="Calibri" w:hAnsi="Times New Roman" w:cs="Times New Roman"/>
          <w:sz w:val="28"/>
          <w:szCs w:val="28"/>
        </w:rPr>
        <w:t>постійну комісію з питань планування фінансів, бюджету, інвестицій та міжнародного співробітництва,  соціально-економічного розвитку (Б.В.</w:t>
      </w:r>
      <w:proofErr w:type="spellStart"/>
      <w:r w:rsidRPr="00367C58">
        <w:rPr>
          <w:rFonts w:ascii="Times New Roman" w:eastAsia="Calibri" w:hAnsi="Times New Roman" w:cs="Times New Roman"/>
          <w:sz w:val="28"/>
          <w:szCs w:val="28"/>
        </w:rPr>
        <w:t>Білусяк</w:t>
      </w:r>
      <w:proofErr w:type="spellEnd"/>
      <w:r w:rsidRPr="00367C5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F0EF5" w:rsidRPr="00367C58" w:rsidRDefault="004F0EF5" w:rsidP="004F0EF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EF5" w:rsidRPr="00367C58" w:rsidRDefault="004F0EF5" w:rsidP="004F0EF5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EF5" w:rsidRPr="00367C58" w:rsidRDefault="004F0EF5" w:rsidP="004F0EF5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EF5" w:rsidRPr="00367C58" w:rsidRDefault="004F0EF5" w:rsidP="004F0EF5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EF5" w:rsidRPr="00367C58" w:rsidRDefault="004F0EF5" w:rsidP="004F0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367C5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    Селищний голова</w:t>
      </w:r>
      <w:r w:rsidRPr="00367C5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367C5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367C5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367C5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367C5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367C5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     </w:t>
      </w:r>
      <w:r w:rsidRPr="00367C5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Манолій ПІЦУРЯК</w:t>
      </w: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Default="004F0EF5" w:rsidP="004F0EF5">
      <w:pPr>
        <w:rPr>
          <w:rFonts w:ascii="Times New Roman" w:hAnsi="Times New Roman" w:cs="Times New Roman"/>
          <w:sz w:val="28"/>
          <w:szCs w:val="28"/>
        </w:rPr>
      </w:pPr>
    </w:p>
    <w:p w:rsidR="004F0EF5" w:rsidRPr="00BD7D0E" w:rsidRDefault="004F0EF5" w:rsidP="004F0EF5">
      <w:pPr>
        <w:shd w:val="clear" w:color="auto" w:fill="FFFFFF"/>
        <w:spacing w:after="0" w:line="240" w:lineRule="auto"/>
        <w:ind w:left="5103" w:hanging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</w:t>
      </w:r>
      <w:proofErr w:type="spellStart"/>
      <w:r w:rsidRPr="00BD7D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Додаток</w:t>
      </w:r>
      <w:proofErr w:type="spellEnd"/>
      <w:r w:rsidRPr="00BD7D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4F0EF5" w:rsidRDefault="004F0EF5" w:rsidP="004F0EF5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D7D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до </w:t>
      </w:r>
      <w:proofErr w:type="spellStart"/>
      <w:proofErr w:type="gramStart"/>
      <w:r w:rsidRPr="00BD7D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proofErr w:type="gramEnd"/>
      <w:r w:rsidRPr="00BD7D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ішення</w:t>
      </w:r>
      <w:proofErr w:type="spellEnd"/>
      <w:r w:rsidRPr="00BD7D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D7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D7D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 </w:t>
      </w:r>
      <w:proofErr w:type="spellStart"/>
      <w:r w:rsidRPr="00BD7D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сесії</w:t>
      </w:r>
      <w:proofErr w:type="spellEnd"/>
    </w:p>
    <w:p w:rsidR="004F0EF5" w:rsidRPr="00BD7D0E" w:rsidRDefault="004F0EF5" w:rsidP="004F0EF5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Друге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пленарне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</w:t>
      </w:r>
    </w:p>
    <w:p w:rsidR="004F0EF5" w:rsidRPr="00BD7D0E" w:rsidRDefault="004F0EF5" w:rsidP="004F0EF5">
      <w:pPr>
        <w:shd w:val="clear" w:color="auto" w:fill="FFFFFF"/>
        <w:spacing w:after="0" w:line="240" w:lineRule="auto"/>
        <w:ind w:left="4962" w:hanging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D7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Солотвинської  селищної</w:t>
      </w:r>
      <w:r w:rsidRPr="00BD7D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</w:t>
      </w:r>
    </w:p>
    <w:p w:rsidR="004F0EF5" w:rsidRPr="00BD7D0E" w:rsidRDefault="004F0EF5" w:rsidP="004F0EF5">
      <w:pPr>
        <w:shd w:val="clear" w:color="auto" w:fill="FFFFFF"/>
        <w:spacing w:after="0" w:line="240" w:lineRule="auto"/>
        <w:ind w:left="4536" w:hanging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</w:t>
      </w:r>
      <w:proofErr w:type="spellStart"/>
      <w:r w:rsidRPr="00BD7D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ід</w:t>
      </w:r>
      <w:proofErr w:type="spellEnd"/>
      <w:r w:rsidRPr="00BD7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BD7D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6 </w:t>
      </w:r>
      <w:r w:rsidRPr="00BD7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лютого 2</w:t>
      </w:r>
      <w:r w:rsidRPr="00BD7D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023 року №</w:t>
      </w:r>
      <w:r w:rsidRPr="00BD7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1179/23/2023</w:t>
      </w:r>
    </w:p>
    <w:p w:rsidR="004F0EF5" w:rsidRDefault="004F0EF5" w:rsidP="004F0EF5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EF5" w:rsidRDefault="004F0EF5" w:rsidP="004F0EF5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EF5" w:rsidRPr="002A5BD9" w:rsidRDefault="004F0EF5" w:rsidP="004F0EF5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EF5" w:rsidRPr="002A5BD9" w:rsidRDefault="004F0EF5" w:rsidP="004F0EF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5BD9">
        <w:rPr>
          <w:rFonts w:ascii="Times New Roman" w:eastAsia="Calibri" w:hAnsi="Times New Roman" w:cs="Times New Roman"/>
          <w:sz w:val="28"/>
          <w:szCs w:val="28"/>
        </w:rPr>
        <w:t xml:space="preserve">Перелік </w:t>
      </w:r>
    </w:p>
    <w:p w:rsidR="004F0EF5" w:rsidRPr="002A5BD9" w:rsidRDefault="004F0EF5" w:rsidP="004F0EF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5BD9">
        <w:rPr>
          <w:rFonts w:ascii="Times New Roman" w:eastAsia="Calibri" w:hAnsi="Times New Roman" w:cs="Times New Roman"/>
          <w:sz w:val="28"/>
          <w:szCs w:val="28"/>
        </w:rPr>
        <w:t xml:space="preserve">індивідуально визначеного майна, на яке дається згода </w:t>
      </w:r>
    </w:p>
    <w:p w:rsidR="004F0EF5" w:rsidRPr="002A5BD9" w:rsidRDefault="004F0EF5" w:rsidP="004F0EF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5BD9">
        <w:rPr>
          <w:rFonts w:ascii="Times New Roman" w:eastAsia="Calibri" w:hAnsi="Times New Roman" w:cs="Times New Roman"/>
          <w:sz w:val="28"/>
          <w:szCs w:val="28"/>
        </w:rPr>
        <w:t>на безоплатне прийняття у комунальну власність Солотвинської селищної</w:t>
      </w:r>
    </w:p>
    <w:p w:rsidR="004F0EF5" w:rsidRPr="002A5BD9" w:rsidRDefault="004F0EF5" w:rsidP="004F0EF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5BD9"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з державної власності </w:t>
      </w:r>
    </w:p>
    <w:p w:rsidR="004F0EF5" w:rsidRPr="002A5BD9" w:rsidRDefault="004F0EF5" w:rsidP="004F0EF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574" w:type="dxa"/>
        <w:tblLook w:val="04A0" w:firstRow="1" w:lastRow="0" w:firstColumn="1" w:lastColumn="0" w:noHBand="0" w:noVBand="1"/>
      </w:tblPr>
      <w:tblGrid>
        <w:gridCol w:w="718"/>
        <w:gridCol w:w="3766"/>
        <w:gridCol w:w="1814"/>
        <w:gridCol w:w="1337"/>
        <w:gridCol w:w="1939"/>
      </w:tblGrid>
      <w:tr w:rsidR="004F0EF5" w:rsidRPr="002A5BD9" w:rsidTr="00232721">
        <w:tc>
          <w:tcPr>
            <w:tcW w:w="718" w:type="dxa"/>
          </w:tcPr>
          <w:p w:rsidR="004F0EF5" w:rsidRPr="002A5BD9" w:rsidRDefault="004F0EF5" w:rsidP="00232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BD9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66" w:type="dxa"/>
          </w:tcPr>
          <w:p w:rsidR="004F0EF5" w:rsidRPr="002A5BD9" w:rsidRDefault="004F0EF5" w:rsidP="00232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BD9">
              <w:rPr>
                <w:rFonts w:ascii="Times New Roman" w:eastAsia="Calibri" w:hAnsi="Times New Roman" w:cs="Times New Roman"/>
                <w:sz w:val="28"/>
                <w:szCs w:val="28"/>
              </w:rPr>
              <w:t>Найменування індивідуально визначеного майна</w:t>
            </w:r>
          </w:p>
        </w:tc>
        <w:tc>
          <w:tcPr>
            <w:tcW w:w="1814" w:type="dxa"/>
          </w:tcPr>
          <w:p w:rsidR="004F0EF5" w:rsidRPr="002A5BD9" w:rsidRDefault="004F0EF5" w:rsidP="00232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BD9">
              <w:rPr>
                <w:rFonts w:ascii="Times New Roman" w:eastAsia="Calibri" w:hAnsi="Times New Roman" w:cs="Times New Roman"/>
                <w:sz w:val="28"/>
                <w:szCs w:val="28"/>
              </w:rPr>
              <w:t>Інвентарний номер</w:t>
            </w:r>
          </w:p>
        </w:tc>
        <w:tc>
          <w:tcPr>
            <w:tcW w:w="1337" w:type="dxa"/>
          </w:tcPr>
          <w:p w:rsidR="004F0EF5" w:rsidRPr="002A5BD9" w:rsidRDefault="004F0EF5" w:rsidP="00232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BD9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одиниць</w:t>
            </w:r>
          </w:p>
        </w:tc>
        <w:tc>
          <w:tcPr>
            <w:tcW w:w="1939" w:type="dxa"/>
          </w:tcPr>
          <w:p w:rsidR="004F0EF5" w:rsidRPr="002A5BD9" w:rsidRDefault="004F0EF5" w:rsidP="00232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BD9">
              <w:rPr>
                <w:rFonts w:ascii="Times New Roman" w:eastAsia="Calibri" w:hAnsi="Times New Roman" w:cs="Times New Roman"/>
                <w:sz w:val="28"/>
                <w:szCs w:val="28"/>
              </w:rPr>
              <w:t>Балансова вартість, грн.</w:t>
            </w:r>
          </w:p>
        </w:tc>
      </w:tr>
      <w:tr w:rsidR="004F0EF5" w:rsidRPr="002A5BD9" w:rsidTr="00232721">
        <w:tc>
          <w:tcPr>
            <w:tcW w:w="718" w:type="dxa"/>
          </w:tcPr>
          <w:p w:rsidR="004F0EF5" w:rsidRPr="002A5BD9" w:rsidRDefault="004F0EF5" w:rsidP="00232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</w:tcPr>
          <w:p w:rsidR="004F0EF5" w:rsidRPr="002A5BD9" w:rsidRDefault="004F0EF5" w:rsidP="00232721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A5BD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легковий автомобіль  DEO LANOS, 2007 року випуску, державний номер АТ 55-16 НС, сірого кольору, технічний паспорт СТХ 391456</w:t>
            </w:r>
          </w:p>
          <w:p w:rsidR="004F0EF5" w:rsidRPr="002A5BD9" w:rsidRDefault="004F0EF5" w:rsidP="0023272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  <w:p w:rsidR="004F0EF5" w:rsidRPr="002A5BD9" w:rsidRDefault="004F0EF5" w:rsidP="002327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F0EF5" w:rsidRPr="002A5BD9" w:rsidRDefault="004F0EF5" w:rsidP="00232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BD9">
              <w:rPr>
                <w:rFonts w:ascii="Times New Roman" w:eastAsia="Calibri" w:hAnsi="Times New Roman" w:cs="Times New Roman"/>
                <w:sz w:val="28"/>
                <w:szCs w:val="28"/>
              </w:rPr>
              <w:t>10151014</w:t>
            </w:r>
          </w:p>
        </w:tc>
        <w:tc>
          <w:tcPr>
            <w:tcW w:w="1337" w:type="dxa"/>
          </w:tcPr>
          <w:p w:rsidR="004F0EF5" w:rsidRPr="002A5BD9" w:rsidRDefault="004F0EF5" w:rsidP="00232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A5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39" w:type="dxa"/>
          </w:tcPr>
          <w:p w:rsidR="004F0EF5" w:rsidRPr="002A5BD9" w:rsidRDefault="004F0EF5" w:rsidP="002327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BD9">
              <w:rPr>
                <w:rFonts w:ascii="Times New Roman" w:eastAsia="Calibri" w:hAnsi="Times New Roman" w:cs="Times New Roman"/>
                <w:sz w:val="28"/>
                <w:szCs w:val="28"/>
              </w:rPr>
              <w:t>59990,0</w:t>
            </w:r>
          </w:p>
        </w:tc>
      </w:tr>
    </w:tbl>
    <w:p w:rsidR="004F0EF5" w:rsidRPr="002A5BD9" w:rsidRDefault="004F0EF5" w:rsidP="004F0EF5">
      <w:pPr>
        <w:spacing w:after="160" w:line="259" w:lineRule="auto"/>
        <w:rPr>
          <w:rFonts w:ascii="Calibri" w:eastAsia="Calibri" w:hAnsi="Calibri" w:cs="Times New Roman"/>
        </w:rPr>
      </w:pPr>
    </w:p>
    <w:p w:rsidR="004F0EF5" w:rsidRDefault="004F0EF5" w:rsidP="004F0EF5">
      <w:pPr>
        <w:spacing w:after="160" w:line="259" w:lineRule="auto"/>
        <w:rPr>
          <w:rFonts w:ascii="Calibri" w:eastAsia="Calibri" w:hAnsi="Calibri" w:cs="Times New Roman"/>
        </w:rPr>
      </w:pPr>
    </w:p>
    <w:p w:rsidR="004F0EF5" w:rsidRDefault="004F0EF5" w:rsidP="004F0EF5">
      <w:pPr>
        <w:spacing w:after="160" w:line="259" w:lineRule="auto"/>
        <w:rPr>
          <w:rFonts w:ascii="Calibri" w:eastAsia="Calibri" w:hAnsi="Calibri" w:cs="Times New Roman"/>
        </w:rPr>
      </w:pPr>
    </w:p>
    <w:p w:rsidR="004F0EF5" w:rsidRPr="002A5BD9" w:rsidRDefault="004F0EF5" w:rsidP="004F0EF5">
      <w:pPr>
        <w:spacing w:after="160" w:line="259" w:lineRule="auto"/>
        <w:rPr>
          <w:rFonts w:ascii="Calibri" w:eastAsia="Calibri" w:hAnsi="Calibri" w:cs="Times New Roman"/>
        </w:rPr>
      </w:pPr>
    </w:p>
    <w:p w:rsidR="004F0EF5" w:rsidRPr="002A5BD9" w:rsidRDefault="004F0EF5" w:rsidP="004F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A5B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Секретар</w:t>
      </w:r>
      <w:proofErr w:type="spellEnd"/>
      <w:r w:rsidRPr="002A5B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2A5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селищної </w:t>
      </w:r>
      <w:proofErr w:type="gramStart"/>
      <w:r w:rsidRPr="002A5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</w:t>
      </w:r>
      <w:proofErr w:type="gramEnd"/>
      <w:r w:rsidRPr="002A5B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2A5B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2A5B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2A5B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2A5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Василь МАНДЗЮК</w:t>
      </w:r>
    </w:p>
    <w:p w:rsidR="004F0EF5" w:rsidRDefault="004F0EF5" w:rsidP="004F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F5" w:rsidRDefault="004F0EF5" w:rsidP="004F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F5" w:rsidRDefault="004F0EF5" w:rsidP="004F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F5" w:rsidRDefault="004F0EF5" w:rsidP="004F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F5" w:rsidRDefault="004F0EF5" w:rsidP="004F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F5" w:rsidRDefault="004F0EF5" w:rsidP="004F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F5" w:rsidRDefault="004F0EF5" w:rsidP="004F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F5" w:rsidRDefault="004F0EF5" w:rsidP="004F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F5" w:rsidRDefault="004F0EF5" w:rsidP="004F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F5" w:rsidRDefault="004F0EF5" w:rsidP="004F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F7B" w:rsidRDefault="004F0EF5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34"/>
    <w:rsid w:val="00057B0B"/>
    <w:rsid w:val="0018070E"/>
    <w:rsid w:val="00183134"/>
    <w:rsid w:val="001F7C8A"/>
    <w:rsid w:val="00257506"/>
    <w:rsid w:val="002E6803"/>
    <w:rsid w:val="002E74D7"/>
    <w:rsid w:val="00311C80"/>
    <w:rsid w:val="00376C83"/>
    <w:rsid w:val="003D3E69"/>
    <w:rsid w:val="004C5D16"/>
    <w:rsid w:val="004F0EF5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F0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F0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1945</Words>
  <Characters>1109</Characters>
  <Application>Microsoft Office Word</Application>
  <DocSecurity>0</DocSecurity>
  <Lines>9</Lines>
  <Paragraphs>6</Paragraphs>
  <ScaleCrop>false</ScaleCrop>
  <Company>diakov.net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2023-03-23T09:54:00Z</dcterms:created>
  <dcterms:modified xsi:type="dcterms:W3CDTF">2023-03-23T09:55:00Z</dcterms:modified>
</cp:coreProperties>
</file>