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26D7C262" wp14:editId="3E48E672">
            <wp:extent cx="424815" cy="6051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52091" w:rsidRPr="0096601C" w:rsidRDefault="00952091" w:rsidP="00952091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952091" w:rsidRPr="0096601C" w:rsidRDefault="00952091" w:rsidP="00952091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952091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952091" w:rsidRPr="0096601C" w:rsidRDefault="00952091" w:rsidP="009520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952091" w:rsidRPr="00A279F6" w:rsidRDefault="00952091" w:rsidP="00952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1172/23/2023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952091" w:rsidRPr="00A279F6" w:rsidRDefault="00952091" w:rsidP="00952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091" w:rsidRDefault="00952091" w:rsidP="00952091">
      <w:pPr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звернення щодо недопущення реорганізації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Державного Пожежного Рятувального П</w:t>
      </w:r>
      <w:r w:rsidRPr="003561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</w:t>
      </w:r>
      <w:r w:rsidRPr="00A2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2091" w:rsidRPr="00A279F6" w:rsidRDefault="00952091" w:rsidP="00952091">
      <w:pPr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2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смт</w:t>
      </w:r>
      <w:proofErr w:type="spellEnd"/>
      <w:r w:rsidRPr="00A2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Солотвин</w:t>
      </w:r>
    </w:p>
    <w:p w:rsidR="00952091" w:rsidRPr="00A279F6" w:rsidRDefault="00952091" w:rsidP="00952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91" w:rsidRPr="0096601C" w:rsidRDefault="00952091" w:rsidP="00952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та обговоривши звернення депутатів селищної ради щодо недопущення реорганізації ДПРП </w:t>
      </w:r>
      <w:proofErr w:type="spellStart"/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Солотвин у підрозділ МПО чи ДПО, Керуючись статтею 26 Закону України «Про місцеве самоврядування в Україні»,  </w:t>
      </w:r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Солотвинська селищна </w:t>
      </w:r>
      <w:r w:rsidRPr="009660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рада </w:t>
      </w:r>
    </w:p>
    <w:p w:rsidR="00952091" w:rsidRPr="0096601C" w:rsidRDefault="00952091" w:rsidP="00952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91" w:rsidRPr="00A279F6" w:rsidRDefault="00952091" w:rsidP="00952091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ВИРІШИЛА:</w:t>
      </w:r>
    </w:p>
    <w:p w:rsidR="00952091" w:rsidRPr="00A279F6" w:rsidRDefault="00952091" w:rsidP="0095209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91" w:rsidRPr="00A279F6" w:rsidRDefault="00952091" w:rsidP="0095209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B4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 звернення до Головного управління Державної служби України з надзвичайних ситуацій щодо недопущення реорганізації </w:t>
      </w:r>
      <w:r w:rsidRPr="0053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Державного Пожежного Рятувального Поста</w:t>
      </w:r>
      <w:r w:rsidRPr="004B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B4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4B40C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 у підрозділ МПО чи ДПО (додається).</w:t>
      </w:r>
    </w:p>
    <w:p w:rsidR="00952091" w:rsidRPr="00A279F6" w:rsidRDefault="00952091" w:rsidP="00952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Звернення  направити  начальнику ГУ ДСНС України в Івано-Франківській області Володимиру Чернецькому.</w:t>
      </w:r>
    </w:p>
    <w:p w:rsidR="00952091" w:rsidRPr="00A279F6" w:rsidRDefault="00952091" w:rsidP="00952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Направити дане рішення до </w:t>
      </w:r>
      <w:proofErr w:type="spellStart"/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Дзвиняцької</w:t>
      </w:r>
      <w:proofErr w:type="spellEnd"/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 пропозицією підтримати.</w:t>
      </w:r>
    </w:p>
    <w:p w:rsidR="00952091" w:rsidRPr="00A279F6" w:rsidRDefault="00952091" w:rsidP="00952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Опублікувати рішення на офіційному веб-сайті Солотвинської селищної ради та інших друкованих засобах масової інформації.</w:t>
      </w:r>
    </w:p>
    <w:p w:rsidR="00952091" w:rsidRPr="005B1F76" w:rsidRDefault="00952091" w:rsidP="0095209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2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2D748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 заступника селищного голови з питань діяльності органів ради Ю.Я. Іванишина </w:t>
      </w:r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І.</w:t>
      </w:r>
      <w:proofErr w:type="spellStart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Бабійчук</w:t>
      </w:r>
      <w:proofErr w:type="spellEnd"/>
      <w:r w:rsidRPr="00B97155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52091" w:rsidRPr="00A279F6" w:rsidRDefault="00952091" w:rsidP="00952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91" w:rsidRPr="00A279F6" w:rsidRDefault="00952091" w:rsidP="00952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2091" w:rsidRPr="00A279F6" w:rsidRDefault="00952091" w:rsidP="00952091">
      <w:pPr>
        <w:tabs>
          <w:tab w:val="left" w:pos="708"/>
          <w:tab w:val="left" w:pos="1416"/>
          <w:tab w:val="left" w:pos="2124"/>
          <w:tab w:val="left" w:pos="4820"/>
          <w:tab w:val="left" w:pos="6375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Манолій ПІЦУРЯК</w:t>
      </w:r>
    </w:p>
    <w:p w:rsidR="00952091" w:rsidRDefault="00952091" w:rsidP="00952091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94F7B" w:rsidRDefault="00F602C0"/>
    <w:p w:rsidR="00F602C0" w:rsidRPr="00D36BA6" w:rsidRDefault="00F602C0" w:rsidP="00F602C0">
      <w:pPr>
        <w:tabs>
          <w:tab w:val="left" w:pos="3402"/>
        </w:tabs>
        <w:spacing w:after="0" w:line="240" w:lineRule="auto"/>
        <w:ind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B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36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D36B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селищної ради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D36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16.02.2023р.  №1172/23/2023</w:t>
      </w:r>
    </w:p>
    <w:p w:rsidR="00F602C0" w:rsidRPr="00C31169" w:rsidRDefault="00F602C0" w:rsidP="00F602C0">
      <w:pPr>
        <w:tabs>
          <w:tab w:val="left" w:pos="3402"/>
        </w:tabs>
        <w:spacing w:after="0" w:line="240" w:lineRule="auto"/>
        <w:ind w:left="5387" w:righ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2C0" w:rsidRPr="00C31169" w:rsidRDefault="00F602C0" w:rsidP="00F602C0">
      <w:pPr>
        <w:spacing w:after="0" w:line="240" w:lineRule="auto"/>
        <w:ind w:left="5400" w:hanging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Начальнику ГУ ДСНС України в Івано-Франківській області Володимиру Чернецькому</w:t>
      </w:r>
    </w:p>
    <w:p w:rsidR="00F602C0" w:rsidRPr="00C31169" w:rsidRDefault="00F602C0" w:rsidP="00F602C0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02C0" w:rsidRPr="00C31169" w:rsidRDefault="00F602C0" w:rsidP="00F602C0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ЗВЕРНЕННЯ</w:t>
      </w:r>
    </w:p>
    <w:p w:rsidR="00F602C0" w:rsidRPr="00C31169" w:rsidRDefault="00F602C0" w:rsidP="00F602C0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02C0" w:rsidRPr="00C31169" w:rsidRDefault="00F602C0" w:rsidP="00F60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Ми, депутати Солотвинської селищної ради Івано-Франківського району Івано-Франківської області, представляючи інтереси Солотвинської селищної територіальної громади, глибоко стурбовані ситуацією щодо можливої реорганізації державного пожежно-рятувального поста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Солотвин, що належить до структури Головного управління державної служби України з надзвичайних ситуацій в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Івано-Франківськійй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області, у підрозділ місцевої пожежної охорони або добровільної пожежної охорони.</w:t>
      </w:r>
    </w:p>
    <w:p w:rsidR="00F602C0" w:rsidRPr="00C31169" w:rsidRDefault="00F602C0" w:rsidP="00F60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Станом, на сьогоднішній день,  Державний пожежно-рятувальний пост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Солотвин обслуговує територію Солотвинської селищної територіальної громади,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Дзвиняцької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сільської територіальної громади та частково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Богородчанської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селищної територіальної громади. Територія Соло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твинської громади становить 377.6 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км2, громада включає 14 гірських населених пунктів,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аселення громади становить до 27.0 тис.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чоловік. На території громади знаходиться 18 об’єктів критичної інфраструктури. Найвіддаленіший населений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розташований на відстані 2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км. На даний час на території громади створено 2 підрозділи місцевої пожежної охорони  в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с.Маркова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с. Яблунька, але вони виконують переважно допоміжні функції, та не здатні в повній мірі замінити підрозділи, що належать до системи ГУ ДСНС України в Івано-Франківській області. Площа району виїзду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Дзвиняцької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 становить 167 км2 та включає 5 населених пунктів, у яких проживає 8762 чоловік. На території громади знаходиться 6 об’єктів критичної інфраструктури, найвіддаленіший населений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 розташований на відстані 18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км. Площа району виїзду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Богородчанської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 становить 40 км2, включає 3 населених пункти з населенням 5142 чоловік. На території громади знаходяться 3 об’єкти критичної інфраструктури, найвіддаленіший населений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 розташований на відстані 25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км. </w:t>
      </w:r>
    </w:p>
    <w:p w:rsidR="00F602C0" w:rsidRPr="00C31169" w:rsidRDefault="00F602C0" w:rsidP="00F60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Протягом 2022 року пожежники ДПРП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Солотвин здійснили 83 виїзди, з них: на гасіння пожеж у житловому секторі – 40 виїздів, на гасіння пожеж в природних екосистемах -27 виїздів, на проведення аварійно-рятувальних та інших невідкладних робіт 16 виїздів.</w:t>
      </w:r>
    </w:p>
    <w:p w:rsidR="00F602C0" w:rsidRPr="00C31169" w:rsidRDefault="00F602C0" w:rsidP="00F60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Реорганізація ДПРП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Солотвин в підрозділи МПО або ДПО призведе до погіршення ситуації в громаді щодо запобігання та ліквідації пожеж та інших надзвичайних ситуацій.</w:t>
      </w:r>
    </w:p>
    <w:p w:rsidR="00F602C0" w:rsidRPr="00C31169" w:rsidRDefault="00F602C0" w:rsidP="00F60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 з вищенаведеного, враховуючи велику кількість пожеж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надзвичайних ситуацій</w:t>
      </w:r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житловому секторі та особливість гірської місцевості громади, ми, депутати Солотвинської селищної ради, вважаємо за недоцільне реформування ДПРП </w:t>
      </w:r>
      <w:proofErr w:type="spellStart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C31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Солотвин у підрозділ МПО чи ДПО.</w:t>
      </w:r>
    </w:p>
    <w:p w:rsidR="00F602C0" w:rsidRDefault="00F602C0" w:rsidP="00F60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2C0" w:rsidRDefault="00F602C0" w:rsidP="00F602C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2C0" w:rsidRDefault="00F602C0" w:rsidP="00F602C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E51A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8E51A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Прийнято на двадцять третій</w:t>
      </w:r>
      <w:r w:rsidRPr="008E51AF">
        <w:rPr>
          <w:rFonts w:ascii="Times New Roman" w:eastAsia="Calibri" w:hAnsi="Times New Roman" w:cs="Times New Roman"/>
          <w:b/>
          <w:sz w:val="24"/>
          <w:szCs w:val="24"/>
        </w:rPr>
        <w:t xml:space="preserve"> сесії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02C0" w:rsidRPr="008E51AF" w:rsidRDefault="00F602C0" w:rsidP="00F602C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(друге пленарне засідання)</w:t>
      </w:r>
    </w:p>
    <w:p w:rsidR="00F602C0" w:rsidRPr="008E51AF" w:rsidRDefault="00F602C0" w:rsidP="00F602C0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E51AF">
        <w:rPr>
          <w:rFonts w:ascii="Times New Roman" w:eastAsia="Calibri" w:hAnsi="Times New Roman" w:cs="Times New Roman"/>
          <w:b/>
          <w:sz w:val="24"/>
          <w:szCs w:val="24"/>
        </w:rPr>
        <w:t>Солотвинської селищної ради</w:t>
      </w:r>
    </w:p>
    <w:p w:rsidR="00F602C0" w:rsidRPr="008E51AF" w:rsidRDefault="00F602C0" w:rsidP="00F602C0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E51AF">
        <w:rPr>
          <w:rFonts w:ascii="Times New Roman" w:eastAsia="Calibri" w:hAnsi="Times New Roman" w:cs="Times New Roman"/>
          <w:b/>
          <w:sz w:val="24"/>
          <w:szCs w:val="24"/>
        </w:rPr>
        <w:t>восьмого демократичного скликання</w:t>
      </w:r>
    </w:p>
    <w:p w:rsidR="00F602C0" w:rsidRPr="008E51AF" w:rsidRDefault="00F602C0" w:rsidP="00F602C0">
      <w:pPr>
        <w:spacing w:after="0" w:line="240" w:lineRule="auto"/>
        <w:ind w:left="4111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 лютого 2023</w:t>
      </w:r>
      <w:r w:rsidRPr="008E51AF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</w:p>
    <w:p w:rsidR="00F602C0" w:rsidRDefault="00F602C0" w:rsidP="00F60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2C0" w:rsidRDefault="00F602C0">
      <w:bookmarkStart w:id="0" w:name="_GoBack"/>
      <w:bookmarkEnd w:id="0"/>
    </w:p>
    <w:sectPr w:rsidR="00F60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02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5209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02C0"/>
    <w:rsid w:val="00F72CE2"/>
    <w:rsid w:val="00F82644"/>
    <w:rsid w:val="00F84B5F"/>
    <w:rsid w:val="00F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2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3038</Words>
  <Characters>1733</Characters>
  <Application>Microsoft Office Word</Application>
  <DocSecurity>0</DocSecurity>
  <Lines>14</Lines>
  <Paragraphs>9</Paragraphs>
  <ScaleCrop>false</ScaleCrop>
  <Company>diakov.net</Company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2023-03-23T09:46:00Z</dcterms:created>
  <dcterms:modified xsi:type="dcterms:W3CDTF">2023-03-23T09:46:00Z</dcterms:modified>
</cp:coreProperties>
</file>