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43C" w:rsidRPr="00B30C07" w:rsidRDefault="00B5143C" w:rsidP="00B5143C">
      <w:pPr>
        <w:spacing w:after="0" w:line="240" w:lineRule="auto"/>
        <w:jc w:val="center"/>
        <w:rPr>
          <w:rFonts w:ascii="Times New Roman" w:eastAsia="Times New Roman" w:hAnsi="Times New Roman"/>
          <w:b/>
          <w:sz w:val="28"/>
          <w:szCs w:val="28"/>
          <w:lang w:val="uk-UA"/>
        </w:rPr>
      </w:pPr>
      <w:r w:rsidRPr="00B30C07">
        <w:rPr>
          <w:rFonts w:ascii="Times New Roman" w:eastAsia="Times New Roman" w:hAnsi="Times New Roman"/>
          <w:noProof/>
          <w:sz w:val="28"/>
          <w:szCs w:val="28"/>
          <w:lang w:val="uk-UA" w:eastAsia="uk-UA"/>
        </w:rPr>
        <w:drawing>
          <wp:inline distT="0" distB="0" distL="0" distR="0" wp14:anchorId="616CDD01" wp14:editId="2867489B">
            <wp:extent cx="424815" cy="60515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B5143C" w:rsidRPr="00B30C07" w:rsidRDefault="00B5143C" w:rsidP="00B5143C">
      <w:pPr>
        <w:spacing w:after="0" w:line="240" w:lineRule="auto"/>
        <w:jc w:val="center"/>
        <w:rPr>
          <w:rFonts w:ascii="Times New Roman" w:eastAsia="Times New Roman" w:hAnsi="Times New Roman"/>
          <w:b/>
          <w:sz w:val="28"/>
          <w:szCs w:val="28"/>
        </w:rPr>
      </w:pPr>
      <w:r w:rsidRPr="00B30C07">
        <w:rPr>
          <w:rFonts w:ascii="Times New Roman" w:eastAsia="Times New Roman" w:hAnsi="Times New Roman"/>
          <w:b/>
          <w:sz w:val="28"/>
          <w:szCs w:val="28"/>
          <w:lang w:val="uk-UA"/>
        </w:rPr>
        <w:t>УКРАЇНА</w:t>
      </w:r>
    </w:p>
    <w:p w:rsidR="00B5143C" w:rsidRPr="00B30C07" w:rsidRDefault="00B5143C" w:rsidP="00B5143C">
      <w:pPr>
        <w:spacing w:after="0" w:line="240" w:lineRule="auto"/>
        <w:jc w:val="center"/>
        <w:rPr>
          <w:rFonts w:ascii="Times New Roman" w:eastAsia="Times New Roman" w:hAnsi="Times New Roman"/>
          <w:b/>
          <w:sz w:val="28"/>
          <w:szCs w:val="28"/>
          <w:lang w:val="uk-UA"/>
        </w:rPr>
      </w:pPr>
      <w:r w:rsidRPr="00B30C07">
        <w:rPr>
          <w:rFonts w:ascii="Times New Roman" w:eastAsia="Times New Roman" w:hAnsi="Times New Roman"/>
          <w:b/>
          <w:sz w:val="28"/>
          <w:szCs w:val="28"/>
          <w:lang w:val="uk-UA"/>
        </w:rPr>
        <w:t>СОЛОТВИНСЬКА СЕЛИЩНА РАДА</w:t>
      </w:r>
    </w:p>
    <w:p w:rsidR="00B5143C" w:rsidRPr="00B30C07" w:rsidRDefault="00B5143C" w:rsidP="00B5143C">
      <w:pPr>
        <w:spacing w:after="0" w:line="240" w:lineRule="auto"/>
        <w:jc w:val="center"/>
        <w:rPr>
          <w:rFonts w:ascii="Times New Roman" w:eastAsia="Times New Roman" w:hAnsi="Times New Roman"/>
          <w:b/>
          <w:sz w:val="28"/>
          <w:szCs w:val="28"/>
          <w:lang w:val="uk-UA"/>
        </w:rPr>
      </w:pPr>
      <w:r w:rsidRPr="00B30C07">
        <w:rPr>
          <w:rFonts w:ascii="Times New Roman" w:eastAsia="Times New Roman" w:hAnsi="Times New Roman"/>
          <w:b/>
          <w:sz w:val="28"/>
          <w:szCs w:val="28"/>
          <w:lang w:val="uk-UA"/>
        </w:rPr>
        <w:t>ІВАНО-ФРАНКІВСЬКИЙ РАЙОН ІВАНО-ФРАНКІВСЬКА ОБЛАСТЬ</w:t>
      </w:r>
    </w:p>
    <w:p w:rsidR="00B5143C" w:rsidRPr="00B30C07" w:rsidRDefault="00B5143C" w:rsidP="00B5143C">
      <w:pPr>
        <w:spacing w:after="0" w:line="240" w:lineRule="auto"/>
        <w:jc w:val="center"/>
        <w:rPr>
          <w:rFonts w:ascii="Times New Roman" w:eastAsia="Times New Roman" w:hAnsi="Times New Roman"/>
          <w:color w:val="000000"/>
          <w:sz w:val="28"/>
          <w:szCs w:val="28"/>
          <w:lang w:val="uk-UA" w:eastAsia="uk-UA"/>
        </w:rPr>
      </w:pPr>
      <w:r w:rsidRPr="00B30C07">
        <w:rPr>
          <w:rFonts w:ascii="Times New Roman" w:eastAsia="Times New Roman" w:hAnsi="Times New Roman"/>
          <w:b/>
          <w:bCs/>
          <w:color w:val="000000"/>
          <w:sz w:val="28"/>
          <w:szCs w:val="28"/>
          <w:lang w:val="uk-UA" w:eastAsia="uk-UA"/>
        </w:rPr>
        <w:t>Восьме демократичне скликання</w:t>
      </w:r>
    </w:p>
    <w:p w:rsidR="00B5143C" w:rsidRPr="00B30C07" w:rsidRDefault="00B5143C" w:rsidP="00B5143C">
      <w:pPr>
        <w:tabs>
          <w:tab w:val="center" w:pos="4818"/>
          <w:tab w:val="left" w:pos="7706"/>
        </w:tabs>
        <w:spacing w:after="0" w:line="240" w:lineRule="auto"/>
        <w:jc w:val="center"/>
        <w:rPr>
          <w:rFonts w:ascii="Times New Roman" w:eastAsia="Times New Roman" w:hAnsi="Times New Roman"/>
          <w:b/>
          <w:bCs/>
          <w:color w:val="000000"/>
          <w:sz w:val="28"/>
          <w:szCs w:val="28"/>
          <w:lang w:val="uk-UA" w:eastAsia="uk-UA"/>
        </w:rPr>
      </w:pPr>
      <w:r w:rsidRPr="00B30C07">
        <w:rPr>
          <w:rFonts w:ascii="Times New Roman" w:eastAsia="Times New Roman" w:hAnsi="Times New Roman"/>
          <w:b/>
          <w:bCs/>
          <w:color w:val="000000"/>
          <w:sz w:val="28"/>
          <w:szCs w:val="28"/>
          <w:lang w:val="uk-UA" w:eastAsia="uk-UA"/>
        </w:rPr>
        <w:t>Двадцять третя сесія</w:t>
      </w:r>
    </w:p>
    <w:p w:rsidR="00B5143C" w:rsidRPr="00B30C07" w:rsidRDefault="00B5143C" w:rsidP="00B5143C">
      <w:pPr>
        <w:spacing w:after="0" w:line="240" w:lineRule="auto"/>
        <w:jc w:val="center"/>
        <w:rPr>
          <w:rFonts w:ascii="Times New Roman" w:eastAsia="Times New Roman" w:hAnsi="Times New Roman"/>
          <w:b/>
          <w:color w:val="000000"/>
          <w:sz w:val="28"/>
          <w:szCs w:val="28"/>
          <w:lang w:val="uk-UA" w:eastAsia="uk-UA"/>
        </w:rPr>
      </w:pPr>
    </w:p>
    <w:p w:rsidR="00B5143C" w:rsidRPr="00B30C07" w:rsidRDefault="00B5143C" w:rsidP="00B5143C">
      <w:pPr>
        <w:spacing w:after="0" w:line="240" w:lineRule="auto"/>
        <w:jc w:val="center"/>
        <w:rPr>
          <w:rFonts w:ascii="Times New Roman" w:eastAsia="Times New Roman" w:hAnsi="Times New Roman"/>
          <w:b/>
          <w:bCs/>
          <w:color w:val="000000"/>
          <w:sz w:val="28"/>
          <w:szCs w:val="28"/>
          <w:lang w:val="uk-UA" w:eastAsia="uk-UA"/>
        </w:rPr>
      </w:pPr>
      <w:r w:rsidRPr="00B30C07">
        <w:rPr>
          <w:rFonts w:ascii="Times New Roman" w:eastAsia="Times New Roman" w:hAnsi="Times New Roman"/>
          <w:b/>
          <w:bCs/>
          <w:color w:val="000000"/>
          <w:sz w:val="28"/>
          <w:szCs w:val="28"/>
          <w:lang w:val="uk-UA" w:eastAsia="uk-UA"/>
        </w:rPr>
        <w:t xml:space="preserve">  РІШЕННЯ </w:t>
      </w:r>
    </w:p>
    <w:p w:rsidR="00B5143C" w:rsidRPr="00B30C07" w:rsidRDefault="00B5143C" w:rsidP="00B5143C">
      <w:pPr>
        <w:spacing w:after="0" w:line="240" w:lineRule="auto"/>
        <w:jc w:val="center"/>
        <w:rPr>
          <w:rFonts w:ascii="Times New Roman" w:eastAsia="Times New Roman" w:hAnsi="Times New Roman"/>
          <w:color w:val="000000"/>
          <w:sz w:val="28"/>
          <w:szCs w:val="28"/>
          <w:lang w:val="uk-UA" w:eastAsia="uk-UA"/>
        </w:rPr>
      </w:pPr>
      <w:r w:rsidRPr="00B30C07">
        <w:rPr>
          <w:rFonts w:ascii="Times New Roman" w:eastAsia="Times New Roman" w:hAnsi="Times New Roman"/>
          <w:b/>
          <w:bCs/>
          <w:color w:val="000000"/>
          <w:sz w:val="28"/>
          <w:szCs w:val="28"/>
          <w:lang w:val="uk-UA" w:eastAsia="uk-UA"/>
        </w:rPr>
        <w:t xml:space="preserve">      </w:t>
      </w:r>
    </w:p>
    <w:p w:rsidR="00B5143C" w:rsidRDefault="00B5143C" w:rsidP="00B5143C">
      <w:pPr>
        <w:spacing w:after="0" w:line="240" w:lineRule="auto"/>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Pr="00B30C07">
        <w:rPr>
          <w:rFonts w:ascii="Times New Roman" w:eastAsia="Times New Roman" w:hAnsi="Times New Roman"/>
          <w:b/>
          <w:color w:val="000000"/>
          <w:sz w:val="28"/>
          <w:szCs w:val="28"/>
          <w:lang w:val="uk-UA" w:eastAsia="uk-UA"/>
        </w:rPr>
        <w:t xml:space="preserve">26 січня 2023 р     </w:t>
      </w:r>
      <w:r>
        <w:rPr>
          <w:rFonts w:ascii="Times New Roman" w:eastAsia="Times New Roman" w:hAnsi="Times New Roman"/>
          <w:b/>
          <w:color w:val="000000"/>
          <w:sz w:val="28"/>
          <w:szCs w:val="28"/>
          <w:lang w:val="uk-UA" w:eastAsia="uk-UA"/>
        </w:rPr>
        <w:t xml:space="preserve">                        </w:t>
      </w:r>
      <w:r w:rsidRPr="00B30C07">
        <w:rPr>
          <w:rFonts w:ascii="Times New Roman" w:eastAsia="Times New Roman" w:hAnsi="Times New Roman"/>
          <w:b/>
          <w:color w:val="000000"/>
          <w:sz w:val="28"/>
          <w:szCs w:val="28"/>
          <w:lang w:val="uk-UA" w:eastAsia="uk-UA"/>
        </w:rPr>
        <w:t>смт. Солотвин</w:t>
      </w:r>
      <w:r w:rsidRPr="00B30C07">
        <w:rPr>
          <w:rFonts w:ascii="Times New Roman" w:eastAsia="Times New Roman" w:hAnsi="Times New Roman"/>
          <w:color w:val="000000"/>
          <w:sz w:val="28"/>
          <w:szCs w:val="28"/>
          <w:lang w:val="uk-UA" w:eastAsia="uk-UA"/>
        </w:rPr>
        <w:t xml:space="preserve">                      </w:t>
      </w:r>
      <w:r w:rsidRPr="00B30C07">
        <w:rPr>
          <w:rFonts w:ascii="Times New Roman" w:eastAsia="Times New Roman" w:hAnsi="Times New Roman"/>
          <w:b/>
          <w:color w:val="000000"/>
          <w:sz w:val="28"/>
          <w:szCs w:val="28"/>
          <w:lang w:val="uk-UA" w:eastAsia="uk-UA"/>
        </w:rPr>
        <w:t>№</w:t>
      </w:r>
      <w:r>
        <w:rPr>
          <w:rFonts w:ascii="Times New Roman" w:eastAsia="Times New Roman" w:hAnsi="Times New Roman"/>
          <w:b/>
          <w:color w:val="000000"/>
          <w:sz w:val="28"/>
          <w:szCs w:val="28"/>
          <w:lang w:val="uk-UA" w:eastAsia="uk-UA"/>
        </w:rPr>
        <w:t>1027</w:t>
      </w:r>
      <w:r w:rsidRPr="00B30C07">
        <w:rPr>
          <w:rFonts w:ascii="Times New Roman" w:eastAsia="Times New Roman" w:hAnsi="Times New Roman"/>
          <w:b/>
          <w:color w:val="000000"/>
          <w:sz w:val="28"/>
          <w:szCs w:val="28"/>
          <w:lang w:val="uk-UA" w:eastAsia="uk-UA"/>
        </w:rPr>
        <w:t xml:space="preserve">/23/2023 </w:t>
      </w:r>
    </w:p>
    <w:p w:rsidR="00B5143C" w:rsidRDefault="00B5143C" w:rsidP="00B5143C">
      <w:pPr>
        <w:spacing w:after="0" w:line="240" w:lineRule="auto"/>
        <w:rPr>
          <w:rFonts w:ascii="Times New Roman" w:eastAsia="Times New Roman" w:hAnsi="Times New Roman"/>
          <w:b/>
          <w:color w:val="000000"/>
          <w:sz w:val="28"/>
          <w:szCs w:val="28"/>
          <w:lang w:val="uk-UA" w:eastAsia="uk-UA"/>
        </w:rPr>
      </w:pPr>
    </w:p>
    <w:p w:rsidR="00B5143C" w:rsidRPr="0046556F" w:rsidRDefault="00B5143C" w:rsidP="00B5143C">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Про звіт п</w:t>
      </w:r>
      <w:r w:rsidRPr="0046556F">
        <w:rPr>
          <w:rFonts w:ascii="Times New Roman" w:hAnsi="Times New Roman" w:cs="Times New Roman"/>
          <w:b/>
          <w:sz w:val="28"/>
          <w:szCs w:val="28"/>
          <w:lang w:val="uk-UA"/>
        </w:rPr>
        <w:t xml:space="preserve">ро виконання Програми соціально-економічного розвитку </w:t>
      </w:r>
    </w:p>
    <w:p w:rsidR="00B5143C" w:rsidRDefault="00B5143C" w:rsidP="00B5143C">
      <w:pPr>
        <w:spacing w:after="0"/>
        <w:rPr>
          <w:rFonts w:ascii="Times New Roman" w:hAnsi="Times New Roman" w:cs="Times New Roman"/>
          <w:b/>
          <w:sz w:val="28"/>
          <w:szCs w:val="28"/>
          <w:lang w:val="uk-UA"/>
        </w:rPr>
      </w:pPr>
      <w:r w:rsidRPr="0046556F">
        <w:rPr>
          <w:rFonts w:ascii="Times New Roman" w:hAnsi="Times New Roman" w:cs="Times New Roman"/>
          <w:b/>
          <w:sz w:val="28"/>
          <w:szCs w:val="28"/>
          <w:lang w:val="uk-UA"/>
        </w:rPr>
        <w:t>Солотвинської селищної ради</w:t>
      </w:r>
      <w:r w:rsidRPr="00886711">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на 2022-2024р.р. за </w:t>
      </w:r>
      <w:r w:rsidRPr="00886711">
        <w:rPr>
          <w:rFonts w:ascii="Times New Roman" w:hAnsi="Times New Roman" w:cs="Times New Roman"/>
          <w:b/>
          <w:sz w:val="28"/>
          <w:szCs w:val="28"/>
          <w:lang w:val="uk-UA"/>
        </w:rPr>
        <w:t xml:space="preserve"> 202</w:t>
      </w:r>
      <w:r>
        <w:rPr>
          <w:rFonts w:ascii="Times New Roman" w:hAnsi="Times New Roman" w:cs="Times New Roman"/>
          <w:b/>
          <w:sz w:val="28"/>
          <w:szCs w:val="28"/>
          <w:lang w:val="uk-UA"/>
        </w:rPr>
        <w:t>2 рік.</w:t>
      </w:r>
      <w:r w:rsidRPr="0046556F">
        <w:rPr>
          <w:rFonts w:ascii="Times New Roman" w:hAnsi="Times New Roman" w:cs="Times New Roman"/>
          <w:b/>
          <w:sz w:val="28"/>
          <w:szCs w:val="28"/>
          <w:lang w:val="uk-UA"/>
        </w:rPr>
        <w:t xml:space="preserve"> </w:t>
      </w:r>
    </w:p>
    <w:p w:rsidR="00B5143C" w:rsidRPr="000A3AE6" w:rsidRDefault="00B5143C" w:rsidP="00B5143C">
      <w:pPr>
        <w:spacing w:after="0"/>
        <w:rPr>
          <w:rFonts w:ascii="Times New Roman" w:hAnsi="Times New Roman" w:cs="Times New Roman"/>
          <w:b/>
          <w:sz w:val="28"/>
          <w:szCs w:val="28"/>
          <w:lang w:val="uk-UA"/>
        </w:rPr>
      </w:pPr>
    </w:p>
    <w:p w:rsidR="00B5143C" w:rsidRPr="0006089F" w:rsidRDefault="00B5143C" w:rsidP="00B5143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D2C51">
        <w:rPr>
          <w:rFonts w:ascii="Times New Roman" w:hAnsi="Times New Roman" w:cs="Times New Roman"/>
          <w:sz w:val="28"/>
          <w:szCs w:val="28"/>
          <w:lang w:val="uk-UA"/>
        </w:rPr>
        <w:t>Роз</w:t>
      </w:r>
      <w:r>
        <w:rPr>
          <w:rFonts w:ascii="Times New Roman" w:hAnsi="Times New Roman" w:cs="Times New Roman"/>
          <w:sz w:val="28"/>
          <w:szCs w:val="28"/>
          <w:lang w:val="uk-UA"/>
        </w:rPr>
        <w:t>глянувши звіт про виконання Програми</w:t>
      </w:r>
      <w:r w:rsidRPr="00DD2C51">
        <w:rPr>
          <w:rFonts w:ascii="Times New Roman" w:hAnsi="Times New Roman" w:cs="Times New Roman"/>
          <w:sz w:val="28"/>
          <w:szCs w:val="28"/>
          <w:lang w:val="uk-UA"/>
        </w:rPr>
        <w:t xml:space="preserve"> соціально-економічного розвитку </w:t>
      </w:r>
      <w:r>
        <w:rPr>
          <w:rFonts w:ascii="Times New Roman" w:hAnsi="Times New Roman" w:cs="Times New Roman"/>
          <w:sz w:val="28"/>
          <w:szCs w:val="28"/>
          <w:lang w:val="uk-UA"/>
        </w:rPr>
        <w:t xml:space="preserve">Солотвинської селищної ради </w:t>
      </w:r>
      <w:r>
        <w:rPr>
          <w:rFonts w:ascii="Times New Roman" w:hAnsi="Times New Roman"/>
          <w:sz w:val="28"/>
          <w:szCs w:val="28"/>
          <w:lang w:val="uk-UA"/>
        </w:rPr>
        <w:t>на 2022-2024р.р</w:t>
      </w:r>
      <w:r>
        <w:rPr>
          <w:rFonts w:ascii="Times New Roman" w:hAnsi="Times New Roman" w:cs="Times New Roman"/>
          <w:sz w:val="28"/>
          <w:szCs w:val="28"/>
          <w:lang w:val="uk-UA"/>
        </w:rPr>
        <w:t xml:space="preserve"> за 2022</w:t>
      </w:r>
      <w:r w:rsidRPr="00DD2C51">
        <w:rPr>
          <w:rFonts w:ascii="Times New Roman" w:hAnsi="Times New Roman" w:cs="Times New Roman"/>
          <w:sz w:val="28"/>
          <w:szCs w:val="28"/>
          <w:lang w:val="uk-UA"/>
        </w:rPr>
        <w:t xml:space="preserve"> рік, керуючись п. </w:t>
      </w:r>
      <w:r>
        <w:rPr>
          <w:rFonts w:ascii="Times New Roman" w:hAnsi="Times New Roman" w:cs="Times New Roman"/>
          <w:sz w:val="28"/>
          <w:szCs w:val="28"/>
          <w:lang w:val="uk-UA"/>
        </w:rPr>
        <w:t xml:space="preserve">22 ст.26, ст. 27 </w:t>
      </w:r>
      <w:r w:rsidRPr="00DD2C51">
        <w:rPr>
          <w:rFonts w:ascii="Times New Roman" w:hAnsi="Times New Roman" w:cs="Times New Roman"/>
          <w:sz w:val="28"/>
          <w:szCs w:val="28"/>
          <w:lang w:val="uk-UA"/>
        </w:rPr>
        <w:t xml:space="preserve"> Закону України «Про місцеве самоврядування в Україні», рекомендації постійної комісії селищної ради з питань фінансів, бюджету, планування, соціально-економічного розвитку, інвестицій та міжнародного співробітництва, </w:t>
      </w:r>
      <w:r>
        <w:rPr>
          <w:rFonts w:ascii="Times New Roman" w:hAnsi="Times New Roman" w:cs="Times New Roman"/>
          <w:sz w:val="28"/>
          <w:szCs w:val="28"/>
          <w:lang w:val="uk-UA"/>
        </w:rPr>
        <w:t>Солотвинська</w:t>
      </w:r>
      <w:r w:rsidRPr="00DD2C51">
        <w:rPr>
          <w:rFonts w:ascii="Times New Roman" w:hAnsi="Times New Roman" w:cs="Times New Roman"/>
          <w:sz w:val="28"/>
          <w:szCs w:val="28"/>
          <w:lang w:val="uk-UA"/>
        </w:rPr>
        <w:t xml:space="preserve"> селищна рада </w:t>
      </w:r>
      <w:r>
        <w:rPr>
          <w:rFonts w:ascii="Times New Roman" w:hAnsi="Times New Roman" w:cs="Times New Roman"/>
          <w:sz w:val="28"/>
          <w:szCs w:val="28"/>
          <w:lang w:val="uk-UA"/>
        </w:rPr>
        <w:t xml:space="preserve">                </w:t>
      </w:r>
      <w:r>
        <w:rPr>
          <w:lang w:val="uk-UA"/>
        </w:rPr>
        <w:t xml:space="preserve">       </w:t>
      </w:r>
    </w:p>
    <w:p w:rsidR="00B5143C" w:rsidRPr="00DD2C51" w:rsidRDefault="00B5143C" w:rsidP="00B5143C">
      <w:pPr>
        <w:rPr>
          <w:rFonts w:ascii="Times New Roman" w:hAnsi="Times New Roman" w:cs="Times New Roman"/>
          <w:sz w:val="28"/>
          <w:szCs w:val="28"/>
          <w:lang w:val="uk-UA"/>
        </w:rPr>
      </w:pPr>
      <w:r>
        <w:rPr>
          <w:lang w:val="uk-UA"/>
        </w:rPr>
        <w:t xml:space="preserve">                                                                            </w:t>
      </w:r>
      <w:r w:rsidRPr="0046556F">
        <w:rPr>
          <w:rFonts w:ascii="Times New Roman" w:hAnsi="Times New Roman" w:cs="Times New Roman"/>
          <w:b/>
          <w:sz w:val="28"/>
          <w:szCs w:val="28"/>
          <w:lang w:val="uk-UA"/>
        </w:rPr>
        <w:t>ВИРІШИЛА</w:t>
      </w:r>
      <w:r w:rsidRPr="00DD2C51">
        <w:rPr>
          <w:rFonts w:ascii="Times New Roman" w:hAnsi="Times New Roman" w:cs="Times New Roman"/>
          <w:sz w:val="28"/>
          <w:szCs w:val="28"/>
          <w:lang w:val="uk-UA"/>
        </w:rPr>
        <w:t>:</w:t>
      </w:r>
    </w:p>
    <w:p w:rsidR="00B5143C" w:rsidRDefault="00B5143C" w:rsidP="00B5143C">
      <w:pPr>
        <w:spacing w:after="0"/>
        <w:jc w:val="both"/>
        <w:rPr>
          <w:rFonts w:ascii="Times New Roman" w:hAnsi="Times New Roman" w:cs="Times New Roman"/>
          <w:sz w:val="28"/>
          <w:szCs w:val="28"/>
          <w:lang w:val="uk-UA"/>
        </w:rPr>
      </w:pPr>
      <w:r w:rsidRPr="00DD2C51">
        <w:rPr>
          <w:rFonts w:ascii="Times New Roman" w:hAnsi="Times New Roman" w:cs="Times New Roman"/>
          <w:sz w:val="28"/>
          <w:szCs w:val="28"/>
          <w:lang w:val="uk-UA"/>
        </w:rPr>
        <w:t xml:space="preserve">       1. Затвердити зві</w:t>
      </w:r>
      <w:r>
        <w:rPr>
          <w:rFonts w:ascii="Times New Roman" w:hAnsi="Times New Roman" w:cs="Times New Roman"/>
          <w:sz w:val="28"/>
          <w:szCs w:val="28"/>
          <w:lang w:val="uk-UA"/>
        </w:rPr>
        <w:t>т про виконання Прог</w:t>
      </w:r>
      <w:r w:rsidRPr="00DD2C51">
        <w:rPr>
          <w:rFonts w:ascii="Times New Roman" w:hAnsi="Times New Roman" w:cs="Times New Roman"/>
          <w:sz w:val="28"/>
          <w:szCs w:val="28"/>
          <w:lang w:val="uk-UA"/>
        </w:rPr>
        <w:t>рами соціально-економічного розвитку Сол</w:t>
      </w:r>
      <w:r>
        <w:rPr>
          <w:rFonts w:ascii="Times New Roman" w:hAnsi="Times New Roman" w:cs="Times New Roman"/>
          <w:sz w:val="28"/>
          <w:szCs w:val="28"/>
          <w:lang w:val="uk-UA"/>
        </w:rPr>
        <w:t>отвинської селищної ради на 2022-2024 р.р. за 2022 рік</w:t>
      </w:r>
      <w:r w:rsidRPr="00DD2C51">
        <w:rPr>
          <w:rFonts w:ascii="Times New Roman" w:hAnsi="Times New Roman" w:cs="Times New Roman"/>
          <w:sz w:val="28"/>
          <w:szCs w:val="28"/>
          <w:lang w:val="uk-UA"/>
        </w:rPr>
        <w:t>(додається)</w:t>
      </w:r>
      <w:r>
        <w:rPr>
          <w:rFonts w:ascii="Times New Roman" w:hAnsi="Times New Roman" w:cs="Times New Roman"/>
          <w:sz w:val="28"/>
          <w:szCs w:val="28"/>
          <w:lang w:val="uk-UA"/>
        </w:rPr>
        <w:t>.</w:t>
      </w:r>
    </w:p>
    <w:p w:rsidR="00B5143C" w:rsidRDefault="00B5143C" w:rsidP="00B5143C">
      <w:pPr>
        <w:spacing w:after="0"/>
        <w:jc w:val="both"/>
        <w:rPr>
          <w:rFonts w:ascii="Times New Roman" w:hAnsi="Times New Roman" w:cs="Times New Roman"/>
          <w:sz w:val="28"/>
          <w:szCs w:val="28"/>
          <w:lang w:val="uk-UA"/>
        </w:rPr>
      </w:pPr>
      <w:r w:rsidRPr="00DD2C51">
        <w:rPr>
          <w:rFonts w:ascii="Times New Roman" w:hAnsi="Times New Roman" w:cs="Times New Roman"/>
          <w:sz w:val="28"/>
          <w:szCs w:val="28"/>
          <w:lang w:val="uk-UA"/>
        </w:rPr>
        <w:t xml:space="preserve">      2. Оприлюднити на офіційному </w:t>
      </w:r>
      <w:r w:rsidRPr="00DD2C51">
        <w:rPr>
          <w:rFonts w:ascii="Times New Roman" w:hAnsi="Times New Roman" w:cs="Times New Roman"/>
          <w:sz w:val="28"/>
          <w:szCs w:val="28"/>
        </w:rPr>
        <w:t>WEB</w:t>
      </w:r>
      <w:r w:rsidRPr="00DD2C51">
        <w:rPr>
          <w:rFonts w:ascii="Times New Roman" w:hAnsi="Times New Roman" w:cs="Times New Roman"/>
          <w:sz w:val="28"/>
          <w:szCs w:val="28"/>
          <w:lang w:val="uk-UA"/>
        </w:rPr>
        <w:t xml:space="preserve">-сайті </w:t>
      </w:r>
      <w:r>
        <w:rPr>
          <w:rFonts w:ascii="Times New Roman" w:hAnsi="Times New Roman" w:cs="Times New Roman"/>
          <w:sz w:val="28"/>
          <w:szCs w:val="28"/>
          <w:lang w:val="uk-UA"/>
        </w:rPr>
        <w:t>з</w:t>
      </w:r>
      <w:r w:rsidRPr="00DD2C51">
        <w:rPr>
          <w:rFonts w:ascii="Times New Roman" w:hAnsi="Times New Roman" w:cs="Times New Roman"/>
          <w:sz w:val="28"/>
          <w:szCs w:val="28"/>
          <w:lang w:val="uk-UA"/>
        </w:rPr>
        <w:t>віт про виконання Програми  соціально-економічного розвитку</w:t>
      </w:r>
      <w:r>
        <w:rPr>
          <w:rFonts w:ascii="Times New Roman" w:hAnsi="Times New Roman" w:cs="Times New Roman"/>
          <w:sz w:val="28"/>
          <w:szCs w:val="28"/>
          <w:lang w:val="uk-UA"/>
        </w:rPr>
        <w:t xml:space="preserve"> </w:t>
      </w:r>
      <w:r w:rsidRPr="00DD2C51">
        <w:rPr>
          <w:rFonts w:ascii="Times New Roman" w:hAnsi="Times New Roman" w:cs="Times New Roman"/>
          <w:sz w:val="28"/>
          <w:szCs w:val="28"/>
          <w:lang w:val="uk-UA"/>
        </w:rPr>
        <w:t xml:space="preserve"> Сол</w:t>
      </w:r>
      <w:r>
        <w:rPr>
          <w:rFonts w:ascii="Times New Roman" w:hAnsi="Times New Roman" w:cs="Times New Roman"/>
          <w:sz w:val="28"/>
          <w:szCs w:val="28"/>
          <w:lang w:val="uk-UA"/>
        </w:rPr>
        <w:t>отвинської селищної ради на 2022-2024 р.р. за 2022 рік.</w:t>
      </w:r>
    </w:p>
    <w:p w:rsidR="00B5143C" w:rsidRDefault="00B5143C" w:rsidP="00B5143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sz w:val="28"/>
          <w:szCs w:val="28"/>
          <w:lang w:val="uk-UA"/>
        </w:rPr>
        <w:t>3</w:t>
      </w:r>
      <w:r w:rsidRPr="00886711">
        <w:rPr>
          <w:rFonts w:ascii="Times New Roman" w:hAnsi="Times New Roman"/>
          <w:sz w:val="28"/>
          <w:szCs w:val="28"/>
          <w:lang w:val="uk-UA"/>
        </w:rPr>
        <w:t xml:space="preserve">.Виконавцям завдань та заходів </w:t>
      </w:r>
      <w:r>
        <w:rPr>
          <w:rFonts w:ascii="Times New Roman" w:hAnsi="Times New Roman"/>
          <w:sz w:val="28"/>
          <w:szCs w:val="28"/>
          <w:lang w:val="uk-UA"/>
        </w:rPr>
        <w:t xml:space="preserve">продовжити роботу щодо виконання </w:t>
      </w:r>
      <w:r w:rsidRPr="00886711">
        <w:rPr>
          <w:rFonts w:ascii="Times New Roman" w:hAnsi="Times New Roman"/>
          <w:sz w:val="28"/>
          <w:szCs w:val="28"/>
          <w:lang w:val="uk-UA"/>
        </w:rPr>
        <w:t>Програми соціально-економічного розвитку на  Солотвинської селищної ради</w:t>
      </w:r>
      <w:r>
        <w:rPr>
          <w:rFonts w:ascii="Times New Roman" w:hAnsi="Times New Roman" w:cs="Times New Roman"/>
          <w:sz w:val="28"/>
          <w:szCs w:val="28"/>
          <w:lang w:val="uk-UA"/>
        </w:rPr>
        <w:t xml:space="preserve"> 2022-2024 р.р.  </w:t>
      </w:r>
    </w:p>
    <w:p w:rsidR="00B5143C" w:rsidRDefault="00B5143C" w:rsidP="00B5143C">
      <w:pPr>
        <w:spacing w:after="0"/>
        <w:jc w:val="both"/>
        <w:rPr>
          <w:lang w:val="uk-UA"/>
        </w:rPr>
      </w:pPr>
      <w:r>
        <w:rPr>
          <w:lang w:val="uk-UA"/>
        </w:rPr>
        <w:t xml:space="preserve">      </w:t>
      </w:r>
      <w:r>
        <w:rPr>
          <w:rFonts w:ascii="Times New Roman" w:hAnsi="Times New Roman" w:cs="Times New Roman"/>
          <w:sz w:val="28"/>
          <w:szCs w:val="28"/>
          <w:lang w:val="uk-UA"/>
        </w:rPr>
        <w:t xml:space="preserve"> 4</w:t>
      </w:r>
      <w:r w:rsidRPr="00DD2C51">
        <w:rPr>
          <w:lang w:val="uk-UA"/>
        </w:rPr>
        <w:t xml:space="preserve">. </w:t>
      </w:r>
      <w:r w:rsidRPr="00DD2C51">
        <w:rPr>
          <w:rFonts w:ascii="Times New Roman" w:hAnsi="Times New Roman"/>
          <w:sz w:val="28"/>
          <w:szCs w:val="28"/>
          <w:lang w:val="uk-UA"/>
        </w:rPr>
        <w:t>Контроль за виконанням рішення покласти на заступника селищного голови з питань діяльності виконавчих</w:t>
      </w:r>
      <w:r>
        <w:rPr>
          <w:rFonts w:ascii="Times New Roman" w:hAnsi="Times New Roman"/>
          <w:sz w:val="28"/>
          <w:szCs w:val="28"/>
          <w:lang w:val="uk-UA"/>
        </w:rPr>
        <w:t xml:space="preserve"> органів ради Ю.Я.Іванишина та </w:t>
      </w:r>
      <w:r w:rsidRPr="00DD2C51">
        <w:rPr>
          <w:rFonts w:ascii="Times New Roman" w:hAnsi="Times New Roman"/>
          <w:sz w:val="28"/>
          <w:szCs w:val="28"/>
          <w:lang w:val="uk-UA"/>
        </w:rPr>
        <w:t>постійну комісію з питань планування фінансів, бюджету, інвестицій та міжнародного співробітництва, соціально-економічного розвитку</w:t>
      </w:r>
      <w:r>
        <w:rPr>
          <w:rFonts w:ascii="Times New Roman" w:hAnsi="Times New Roman"/>
          <w:sz w:val="28"/>
          <w:szCs w:val="28"/>
          <w:lang w:val="uk-UA"/>
        </w:rPr>
        <w:t xml:space="preserve"> </w:t>
      </w:r>
      <w:r w:rsidRPr="00DD2C51">
        <w:rPr>
          <w:rFonts w:ascii="Times New Roman" w:hAnsi="Times New Roman"/>
          <w:sz w:val="28"/>
          <w:szCs w:val="28"/>
          <w:lang w:val="uk-UA"/>
        </w:rPr>
        <w:t>(Б.</w:t>
      </w:r>
      <w:r>
        <w:rPr>
          <w:rFonts w:ascii="Times New Roman" w:hAnsi="Times New Roman"/>
          <w:sz w:val="28"/>
          <w:szCs w:val="28"/>
          <w:lang w:val="uk-UA"/>
        </w:rPr>
        <w:t>В.</w:t>
      </w:r>
      <w:r w:rsidRPr="00DD2C51">
        <w:rPr>
          <w:rFonts w:ascii="Times New Roman" w:hAnsi="Times New Roman"/>
          <w:sz w:val="28"/>
          <w:szCs w:val="28"/>
          <w:lang w:val="uk-UA"/>
        </w:rPr>
        <w:t>Білусяк).</w:t>
      </w:r>
    </w:p>
    <w:p w:rsidR="00B5143C" w:rsidRDefault="00B5143C" w:rsidP="00B5143C">
      <w:pPr>
        <w:rPr>
          <w:lang w:val="uk-UA"/>
        </w:rPr>
      </w:pPr>
    </w:p>
    <w:p w:rsidR="00B5143C" w:rsidRDefault="00B5143C" w:rsidP="00B5143C">
      <w:pPr>
        <w:rPr>
          <w:rFonts w:ascii="Times New Roman" w:hAnsi="Times New Roman" w:cs="Times New Roman"/>
          <w:b/>
          <w:sz w:val="28"/>
          <w:szCs w:val="28"/>
          <w:lang w:val="uk-UA"/>
        </w:rPr>
      </w:pPr>
      <w:r w:rsidRPr="0046556F">
        <w:rPr>
          <w:rFonts w:ascii="Times New Roman" w:hAnsi="Times New Roman" w:cs="Times New Roman"/>
          <w:b/>
          <w:sz w:val="28"/>
          <w:szCs w:val="28"/>
          <w:lang w:val="uk-UA"/>
        </w:rPr>
        <w:t xml:space="preserve">Селищний голова                               </w:t>
      </w:r>
      <w:r>
        <w:rPr>
          <w:rFonts w:ascii="Times New Roman" w:hAnsi="Times New Roman" w:cs="Times New Roman"/>
          <w:b/>
          <w:sz w:val="28"/>
          <w:szCs w:val="28"/>
          <w:lang w:val="uk-UA"/>
        </w:rPr>
        <w:t xml:space="preserve">                            </w:t>
      </w:r>
      <w:r w:rsidRPr="0046556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Манолій ПІЦУРЯК</w:t>
      </w:r>
    </w:p>
    <w:p w:rsidR="00B5143C" w:rsidRDefault="00B5143C" w:rsidP="00B5143C">
      <w:pPr>
        <w:rPr>
          <w:rFonts w:ascii="Times New Roman" w:hAnsi="Times New Roman" w:cs="Times New Roman"/>
          <w:b/>
          <w:sz w:val="28"/>
          <w:szCs w:val="28"/>
          <w:lang w:val="uk-UA"/>
        </w:rPr>
      </w:pPr>
    </w:p>
    <w:p w:rsidR="00B5143C" w:rsidRDefault="00B5143C" w:rsidP="00B5143C">
      <w:pPr>
        <w:rPr>
          <w:rFonts w:ascii="Times New Roman" w:hAnsi="Times New Roman" w:cs="Times New Roman"/>
          <w:b/>
          <w:sz w:val="28"/>
          <w:szCs w:val="28"/>
          <w:lang w:val="uk-UA"/>
        </w:rPr>
      </w:pPr>
    </w:p>
    <w:p w:rsidR="00B5143C" w:rsidRPr="005C3BED" w:rsidRDefault="00B5143C" w:rsidP="00B5143C">
      <w:pPr>
        <w:spacing w:after="160" w:line="259" w:lineRule="auto"/>
        <w:jc w:val="center"/>
        <w:rPr>
          <w:rFonts w:ascii="Times New Roman" w:hAnsi="Times New Roman" w:cs="Times New Roman"/>
          <w:b/>
          <w:bCs/>
          <w:sz w:val="144"/>
          <w:szCs w:val="144"/>
          <w:lang w:val="uk-UA" w:eastAsia="uk-UA"/>
        </w:rPr>
      </w:pPr>
    </w:p>
    <w:p w:rsidR="00B5143C" w:rsidRPr="005C3BED" w:rsidRDefault="00B5143C" w:rsidP="00B5143C">
      <w:pPr>
        <w:spacing w:after="160" w:line="259" w:lineRule="auto"/>
        <w:jc w:val="center"/>
        <w:rPr>
          <w:rFonts w:ascii="Times New Roman" w:hAnsi="Times New Roman" w:cs="Times New Roman"/>
          <w:b/>
          <w:bCs/>
          <w:sz w:val="144"/>
          <w:szCs w:val="144"/>
          <w:lang w:val="uk-UA" w:eastAsia="uk-UA"/>
        </w:rPr>
      </w:pPr>
      <w:r w:rsidRPr="005C3BED">
        <w:rPr>
          <w:rFonts w:ascii="Times New Roman" w:hAnsi="Times New Roman" w:cs="Times New Roman"/>
          <w:b/>
          <w:bCs/>
          <w:sz w:val="144"/>
          <w:szCs w:val="144"/>
          <w:lang w:val="uk-UA" w:eastAsia="uk-UA"/>
        </w:rPr>
        <w:t>Звіт</w:t>
      </w:r>
    </w:p>
    <w:p w:rsidR="00B5143C" w:rsidRPr="005C3BED" w:rsidRDefault="00B5143C" w:rsidP="00B5143C">
      <w:pPr>
        <w:spacing w:after="160" w:line="259" w:lineRule="auto"/>
        <w:jc w:val="center"/>
        <w:rPr>
          <w:rFonts w:ascii="Times New Roman" w:hAnsi="Times New Roman" w:cs="Times New Roman"/>
          <w:b/>
          <w:bCs/>
          <w:sz w:val="72"/>
          <w:szCs w:val="72"/>
          <w:lang w:val="uk-UA" w:eastAsia="uk-UA"/>
        </w:rPr>
      </w:pPr>
      <w:r w:rsidRPr="005C3BED">
        <w:rPr>
          <w:rFonts w:ascii="Times New Roman" w:hAnsi="Times New Roman" w:cs="Times New Roman"/>
          <w:b/>
          <w:bCs/>
          <w:sz w:val="72"/>
          <w:szCs w:val="72"/>
          <w:lang w:val="uk-UA" w:eastAsia="uk-UA"/>
        </w:rPr>
        <w:t xml:space="preserve">про виконання Програми соціально-економічного розвитку Солотвинської селищної ради </w:t>
      </w:r>
    </w:p>
    <w:p w:rsidR="00B5143C" w:rsidRPr="005C3BED" w:rsidRDefault="00B5143C" w:rsidP="00B5143C">
      <w:pPr>
        <w:spacing w:after="160" w:line="259" w:lineRule="auto"/>
        <w:jc w:val="center"/>
        <w:rPr>
          <w:rFonts w:ascii="Times New Roman" w:hAnsi="Times New Roman" w:cs="Times New Roman"/>
          <w:b/>
          <w:bCs/>
          <w:sz w:val="72"/>
          <w:szCs w:val="72"/>
          <w:lang w:val="uk-UA" w:eastAsia="uk-UA"/>
        </w:rPr>
      </w:pPr>
      <w:r w:rsidRPr="005C3BED">
        <w:rPr>
          <w:rFonts w:ascii="Times New Roman" w:hAnsi="Times New Roman" w:cs="Times New Roman"/>
          <w:b/>
          <w:bCs/>
          <w:sz w:val="72"/>
          <w:szCs w:val="72"/>
          <w:lang w:val="uk-UA" w:eastAsia="uk-UA"/>
        </w:rPr>
        <w:t>на 2022-2024 р.р. за 2022 рік яка затверджена рішенням сесії Солотвинської селищної ради від 21 грудня 2021 року № 861/15/2021.</w:t>
      </w:r>
    </w:p>
    <w:p w:rsidR="00B5143C" w:rsidRPr="005C3BED" w:rsidRDefault="00B5143C" w:rsidP="00B5143C">
      <w:pPr>
        <w:spacing w:after="160" w:line="259" w:lineRule="auto"/>
        <w:jc w:val="center"/>
        <w:rPr>
          <w:rFonts w:ascii="Times New Roman" w:hAnsi="Times New Roman" w:cs="Times New Roman"/>
          <w:b/>
          <w:sz w:val="52"/>
          <w:szCs w:val="52"/>
          <w:lang w:val="uk-UA" w:eastAsia="uk-UA"/>
        </w:rPr>
      </w:pPr>
    </w:p>
    <w:p w:rsidR="00B5143C" w:rsidRPr="005C3BED" w:rsidRDefault="00B5143C" w:rsidP="00B5143C">
      <w:pPr>
        <w:spacing w:after="0" w:line="259" w:lineRule="auto"/>
        <w:jc w:val="both"/>
        <w:rPr>
          <w:rFonts w:ascii="Times New Roman" w:hAnsi="Times New Roman" w:cs="Times New Roman"/>
          <w:bCs/>
          <w:sz w:val="28"/>
          <w:szCs w:val="28"/>
          <w:lang w:val="uk-UA" w:eastAsia="uk-UA"/>
        </w:rPr>
      </w:pPr>
    </w:p>
    <w:p w:rsidR="00B5143C" w:rsidRPr="005C3BED" w:rsidRDefault="00B5143C" w:rsidP="00B5143C">
      <w:pPr>
        <w:spacing w:after="0" w:line="259" w:lineRule="auto"/>
        <w:jc w:val="both"/>
        <w:rPr>
          <w:rFonts w:ascii="Times New Roman" w:hAnsi="Times New Roman" w:cs="Times New Roman"/>
          <w:bCs/>
          <w:sz w:val="28"/>
          <w:szCs w:val="28"/>
          <w:lang w:val="uk-UA" w:eastAsia="uk-UA"/>
        </w:rPr>
      </w:pPr>
    </w:p>
    <w:p w:rsidR="00B5143C" w:rsidRPr="005C3BED" w:rsidRDefault="00B5143C" w:rsidP="00B5143C">
      <w:pPr>
        <w:spacing w:after="0" w:line="259" w:lineRule="auto"/>
        <w:jc w:val="both"/>
        <w:rPr>
          <w:rFonts w:ascii="Times New Roman" w:hAnsi="Times New Roman" w:cs="Times New Roman"/>
          <w:bCs/>
          <w:sz w:val="28"/>
          <w:szCs w:val="28"/>
          <w:lang w:val="uk-UA" w:eastAsia="uk-UA"/>
        </w:rPr>
      </w:pPr>
    </w:p>
    <w:p w:rsidR="00B5143C" w:rsidRPr="005C3BED" w:rsidRDefault="00B5143C" w:rsidP="00B5143C">
      <w:pPr>
        <w:spacing w:after="0" w:line="259" w:lineRule="auto"/>
        <w:jc w:val="both"/>
        <w:rPr>
          <w:rFonts w:ascii="Times New Roman" w:hAnsi="Times New Roman" w:cs="Times New Roman"/>
          <w:bCs/>
          <w:sz w:val="28"/>
          <w:szCs w:val="28"/>
          <w:lang w:val="uk-UA" w:eastAsia="uk-UA"/>
        </w:rPr>
      </w:pPr>
    </w:p>
    <w:p w:rsidR="00B5143C" w:rsidRPr="005C3BED" w:rsidRDefault="00B5143C" w:rsidP="00B5143C">
      <w:pPr>
        <w:spacing w:after="0" w:line="259" w:lineRule="auto"/>
        <w:jc w:val="both"/>
        <w:rPr>
          <w:rFonts w:ascii="Times New Roman" w:hAnsi="Times New Roman" w:cs="Times New Roman"/>
          <w:bCs/>
          <w:sz w:val="28"/>
          <w:szCs w:val="28"/>
          <w:lang w:val="uk-UA" w:eastAsia="uk-UA"/>
        </w:rPr>
      </w:pPr>
    </w:p>
    <w:p w:rsidR="00B5143C" w:rsidRPr="005C3BED" w:rsidRDefault="00B5143C" w:rsidP="00B5143C">
      <w:pPr>
        <w:spacing w:after="0" w:line="259" w:lineRule="auto"/>
        <w:jc w:val="both"/>
        <w:rPr>
          <w:rFonts w:ascii="Times New Roman" w:hAnsi="Times New Roman" w:cs="Times New Roman"/>
          <w:bCs/>
          <w:sz w:val="28"/>
          <w:szCs w:val="28"/>
          <w:lang w:val="uk-UA" w:eastAsia="uk-UA"/>
        </w:rPr>
      </w:pPr>
    </w:p>
    <w:p w:rsidR="00B5143C" w:rsidRPr="005C3BED" w:rsidRDefault="00B5143C" w:rsidP="00B5143C">
      <w:pPr>
        <w:spacing w:after="0" w:line="259" w:lineRule="auto"/>
        <w:jc w:val="both"/>
        <w:rPr>
          <w:rFonts w:ascii="Times New Roman" w:hAnsi="Times New Roman" w:cs="Times New Roman"/>
          <w:bCs/>
          <w:sz w:val="28"/>
          <w:szCs w:val="28"/>
          <w:lang w:val="uk-UA" w:eastAsia="uk-UA"/>
        </w:rPr>
      </w:pPr>
      <w:r w:rsidRPr="005C3BED">
        <w:rPr>
          <w:rFonts w:ascii="Times New Roman" w:hAnsi="Times New Roman" w:cs="Times New Roman"/>
          <w:bCs/>
          <w:sz w:val="28"/>
          <w:szCs w:val="28"/>
          <w:lang w:val="uk-UA" w:eastAsia="uk-UA"/>
        </w:rPr>
        <w:lastRenderedPageBreak/>
        <w:t>Селищна рада є колегіальним органом. У своїй діяльності керується Законом України «Про місцеве самоврядування в Україні», « Про звернення громадян», Конституцією України та іншими законодавчими актами.</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Солотвинська селища територіальна громада утворена у жовтні 2020 року. До складу громади увійшли 14 гірських населених пунктів з чисельністю населення 26996 осіб. Площа громади складає 377,6 кв.км.</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    Програмою соціально-економічного розвитку громади було </w:t>
      </w:r>
      <w:r w:rsidRPr="005C3BED">
        <w:rPr>
          <w:rFonts w:ascii="Times New Roman" w:hAnsi="Times New Roman" w:cs="Times New Roman"/>
          <w:sz w:val="28"/>
          <w:szCs w:val="28"/>
          <w:lang w:val="uk-UA" w:eastAsia="uk-UA"/>
        </w:rPr>
        <w:t>створення умов для повноцінного функціонування  громади, розвиток підприємництва, забезпечення продуктивності праці та підвищення рівня життя, благоустрій громади.</w:t>
      </w:r>
    </w:p>
    <w:p w:rsidR="00B5143C" w:rsidRPr="005C3BED" w:rsidRDefault="00B5143C" w:rsidP="00B51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     </w:t>
      </w:r>
      <w:r w:rsidRPr="005C3BED">
        <w:rPr>
          <w:rFonts w:ascii="Times New Roman" w:hAnsi="Times New Roman" w:cs="Times New Roman"/>
          <w:sz w:val="28"/>
          <w:szCs w:val="28"/>
          <w:lang w:val="uk-UA" w:eastAsia="uk-UA"/>
        </w:rPr>
        <w:t>На жаль, військова агресія росії з 24 лютого 2022 року внесла значні корективи до Програми соціального та економічного розвитку як всієї України, так і окремих областе й і громад. Фактично зупинені всі капітальні видатки, які мали фінансуватися з державного та обласного бюджетів.</w:t>
      </w:r>
    </w:p>
    <w:p w:rsidR="00B5143C" w:rsidRPr="005C3BED" w:rsidRDefault="00B5143C" w:rsidP="00B51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Провівши детальний аналіз Програми соціально-економічного розвитку Солотвинської селищної ради за 2022 рік необхідно відзначити, що фінансування заходів здійснювалося з урахуванням можливостей місцевого бюджету, оскільки капітальні видатки з державного та обласного бюджету з 24 лютого 2022 року не здійснюються. </w:t>
      </w:r>
    </w:p>
    <w:p w:rsidR="00B5143C" w:rsidRPr="005C3BED" w:rsidRDefault="00B5143C" w:rsidP="00B51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w:t>
      </w:r>
    </w:p>
    <w:p w:rsidR="00B5143C" w:rsidRDefault="00B5143C" w:rsidP="00B5143C">
      <w:pPr>
        <w:spacing w:after="0" w:line="259" w:lineRule="auto"/>
        <w:jc w:val="both"/>
        <w:rPr>
          <w:rFonts w:ascii="Times New Roman" w:hAnsi="Times New Roman" w:cs="Times New Roman"/>
          <w:b/>
          <w:sz w:val="48"/>
          <w:szCs w:val="48"/>
          <w:lang w:val="uk-UA" w:eastAsia="uk-UA"/>
        </w:rPr>
      </w:pPr>
      <w:r w:rsidRPr="005C3BED">
        <w:rPr>
          <w:rFonts w:ascii="Times New Roman" w:hAnsi="Times New Roman" w:cs="Times New Roman"/>
          <w:b/>
          <w:sz w:val="40"/>
          <w:szCs w:val="40"/>
          <w:lang w:val="uk-UA" w:eastAsia="uk-UA"/>
        </w:rPr>
        <w:t xml:space="preserve">                      </w:t>
      </w:r>
      <w:r w:rsidRPr="005C3BED">
        <w:rPr>
          <w:rFonts w:ascii="Times New Roman" w:hAnsi="Times New Roman" w:cs="Times New Roman"/>
          <w:b/>
          <w:sz w:val="48"/>
          <w:szCs w:val="48"/>
          <w:lang w:val="uk-UA" w:eastAsia="uk-UA"/>
        </w:rPr>
        <w:t>Діяльність ради</w:t>
      </w:r>
    </w:p>
    <w:p w:rsidR="00B5143C" w:rsidRPr="005C3BED" w:rsidRDefault="00B5143C" w:rsidP="00B5143C">
      <w:pPr>
        <w:spacing w:after="0" w:line="259" w:lineRule="auto"/>
        <w:jc w:val="both"/>
        <w:rPr>
          <w:rFonts w:ascii="Times New Roman" w:hAnsi="Times New Roman" w:cs="Times New Roman"/>
          <w:b/>
          <w:sz w:val="48"/>
          <w:szCs w:val="48"/>
          <w:lang w:val="uk-UA" w:eastAsia="uk-UA"/>
        </w:rPr>
      </w:pP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Основною формою роботи селищної ради є пленарні засідання.</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У сесійній діяльності перевага надавалася розгляду та обговоренню найбільш актуальних проблем життя громади.</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Питання, які виносилися на розгляд сесії – формування соціально-економічного розвитку громади, формування селищного бюджету, земельні питання, оренда комунального майна та інші питання. Всі питання попередньо розглядалися на постійних комісіях.</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Протягом 2022 року було підготовлено та проведено 7 сесій селищної ради та 8 пленарних засідань, де прийнято 130 рішень, з них:</w:t>
      </w:r>
    </w:p>
    <w:p w:rsidR="00B5143C" w:rsidRPr="005C3BED" w:rsidRDefault="00B5143C" w:rsidP="00B5143C">
      <w:pPr>
        <w:numPr>
          <w:ilvl w:val="0"/>
          <w:numId w:val="1"/>
        </w:numPr>
        <w:spacing w:after="0" w:line="259" w:lineRule="auto"/>
        <w:ind w:firstLine="709"/>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53 земельні питання;</w:t>
      </w:r>
    </w:p>
    <w:p w:rsidR="00B5143C" w:rsidRPr="005C3BED" w:rsidRDefault="00B5143C" w:rsidP="00B5143C">
      <w:pPr>
        <w:numPr>
          <w:ilvl w:val="0"/>
          <w:numId w:val="1"/>
        </w:numPr>
        <w:spacing w:after="0" w:line="259" w:lineRule="auto"/>
        <w:ind w:firstLine="709"/>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9 бюджетних питань;</w:t>
      </w:r>
    </w:p>
    <w:p w:rsidR="00B5143C" w:rsidRPr="005C3BED" w:rsidRDefault="00B5143C" w:rsidP="00B5143C">
      <w:pPr>
        <w:numPr>
          <w:ilvl w:val="0"/>
          <w:numId w:val="1"/>
        </w:numPr>
        <w:spacing w:after="0" w:line="259" w:lineRule="auto"/>
        <w:ind w:firstLine="709"/>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15 програм;</w:t>
      </w:r>
    </w:p>
    <w:p w:rsidR="00B5143C" w:rsidRPr="005C3BED" w:rsidRDefault="00B5143C" w:rsidP="00B5143C">
      <w:pPr>
        <w:numPr>
          <w:ilvl w:val="0"/>
          <w:numId w:val="1"/>
        </w:numPr>
        <w:spacing w:after="0" w:line="259" w:lineRule="auto"/>
        <w:ind w:firstLine="709"/>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47питань з благоустрою та оренди;</w:t>
      </w:r>
    </w:p>
    <w:p w:rsidR="00B5143C" w:rsidRPr="005C3BED" w:rsidRDefault="00B5143C" w:rsidP="00B5143C">
      <w:pPr>
        <w:numPr>
          <w:ilvl w:val="0"/>
          <w:numId w:val="1"/>
        </w:numPr>
        <w:spacing w:after="0" w:line="259" w:lineRule="auto"/>
        <w:ind w:firstLine="709"/>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Інші питання;</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У звітному періоді було проведено </w:t>
      </w:r>
      <w:r w:rsidRPr="005C3BED">
        <w:rPr>
          <w:rFonts w:ascii="Times New Roman" w:hAnsi="Times New Roman" w:cs="Times New Roman"/>
          <w:color w:val="000000" w:themeColor="text1"/>
          <w:sz w:val="28"/>
          <w:szCs w:val="28"/>
          <w:lang w:val="uk-UA" w:eastAsia="uk-UA"/>
        </w:rPr>
        <w:t>24 засідання</w:t>
      </w:r>
      <w:r w:rsidRPr="005C3BED">
        <w:rPr>
          <w:rFonts w:ascii="Times New Roman" w:hAnsi="Times New Roman" w:cs="Times New Roman"/>
          <w:sz w:val="28"/>
          <w:szCs w:val="28"/>
          <w:lang w:val="uk-UA" w:eastAsia="uk-UA"/>
        </w:rPr>
        <w:t xml:space="preserve"> виконавчого комітету та прийнято </w:t>
      </w:r>
      <w:r w:rsidRPr="005C3BED">
        <w:rPr>
          <w:rFonts w:ascii="Times New Roman" w:hAnsi="Times New Roman" w:cs="Times New Roman"/>
          <w:color w:val="000000" w:themeColor="text1"/>
          <w:sz w:val="28"/>
          <w:szCs w:val="28"/>
          <w:lang w:val="uk-UA" w:eastAsia="uk-UA"/>
        </w:rPr>
        <w:t>208</w:t>
      </w:r>
      <w:r w:rsidRPr="005C3BED">
        <w:rPr>
          <w:rFonts w:ascii="Times New Roman" w:hAnsi="Times New Roman" w:cs="Times New Roman"/>
          <w:sz w:val="28"/>
          <w:szCs w:val="28"/>
          <w:lang w:val="uk-UA" w:eastAsia="uk-UA"/>
        </w:rPr>
        <w:t xml:space="preserve"> рішень. На засіданнях виконавчого комітету заслуховувалися питання благоустрою території громади, організація і проведення громадських робіт та території селищної ради,   про роботу по обслуговуванню малозабезпечених та інших соціально-незахищених верст населення, про  роботу закладів медицини і стан медичного обслуговування, про роботу </w:t>
      </w:r>
      <w:r w:rsidRPr="005C3BED">
        <w:rPr>
          <w:rFonts w:ascii="Times New Roman" w:hAnsi="Times New Roman" w:cs="Times New Roman"/>
          <w:sz w:val="28"/>
          <w:szCs w:val="28"/>
          <w:lang w:val="uk-UA" w:eastAsia="uk-UA"/>
        </w:rPr>
        <w:lastRenderedPageBreak/>
        <w:t xml:space="preserve">закладів освіти, культури та фінансове забезпечення та наповнення місцевого бюджету, про стан підготовки до опалюваного  періоду, про надання статусу особи, присвоєння адрес.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p>
    <w:p w:rsidR="00B5143C" w:rsidRPr="005C3BED" w:rsidRDefault="00B5143C" w:rsidP="00B5143C">
      <w:pPr>
        <w:spacing w:after="0" w:line="259" w:lineRule="auto"/>
        <w:jc w:val="center"/>
        <w:rPr>
          <w:rFonts w:ascii="Times New Roman" w:hAnsi="Times New Roman" w:cs="Times New Roman"/>
          <w:b/>
          <w:color w:val="000000" w:themeColor="text1"/>
          <w:sz w:val="48"/>
          <w:szCs w:val="48"/>
          <w:lang w:val="uk-UA" w:eastAsia="uk-UA"/>
        </w:rPr>
      </w:pPr>
      <w:r w:rsidRPr="005C3BED">
        <w:rPr>
          <w:rFonts w:ascii="Times New Roman" w:hAnsi="Times New Roman" w:cs="Times New Roman"/>
          <w:b/>
          <w:color w:val="000000" w:themeColor="text1"/>
          <w:sz w:val="48"/>
          <w:szCs w:val="48"/>
          <w:lang w:val="uk-UA" w:eastAsia="uk-UA"/>
        </w:rPr>
        <w:t>Про звернення громадян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p>
    <w:p w:rsidR="00B5143C" w:rsidRPr="005C3BED" w:rsidRDefault="00B5143C" w:rsidP="00B5143C">
      <w:pPr>
        <w:spacing w:after="0" w:line="240" w:lineRule="auto"/>
        <w:jc w:val="both"/>
        <w:rPr>
          <w:rFonts w:ascii="Times New Roman" w:hAnsi="Times New Roman" w:cs="Times New Roman"/>
          <w:color w:val="000000" w:themeColor="text1"/>
          <w:sz w:val="28"/>
          <w:szCs w:val="28"/>
          <w:lang w:eastAsia="uk-UA"/>
        </w:rPr>
      </w:pPr>
      <w:r w:rsidRPr="005C3BED">
        <w:rPr>
          <w:rFonts w:ascii="Times New Roman" w:hAnsi="Times New Roman" w:cs="Times New Roman"/>
          <w:color w:val="000000" w:themeColor="text1"/>
          <w:sz w:val="28"/>
          <w:szCs w:val="28"/>
          <w:lang w:val="uk-UA" w:eastAsia="uk-UA"/>
        </w:rPr>
        <w:t>Відповідно до Законів України «Про місцеве самоврядування в Україні», «Про звернення громадян» та Указу Президента України від</w:t>
      </w:r>
      <w:r w:rsidRPr="005C3BED">
        <w:rPr>
          <w:rFonts w:ascii="Times New Roman" w:hAnsi="Times New Roman" w:cs="Times New Roman"/>
          <w:color w:val="000000" w:themeColor="text1"/>
          <w:sz w:val="28"/>
          <w:szCs w:val="28"/>
          <w:lang w:eastAsia="uk-UA"/>
        </w:rPr>
        <w:t xml:space="preserve"> 0</w:t>
      </w:r>
      <w:r w:rsidRPr="005C3BED">
        <w:rPr>
          <w:rFonts w:ascii="Times New Roman" w:hAnsi="Times New Roman" w:cs="Times New Roman"/>
          <w:color w:val="000000" w:themeColor="text1"/>
          <w:sz w:val="28"/>
          <w:szCs w:val="28"/>
          <w:lang w:val="uk-UA" w:eastAsia="uk-UA"/>
        </w:rPr>
        <w:t>7 лютого 2008 року № 109/2008 «Про першочергові заходи щодо забезпечення та гарантування конституційного права на звернення до органів державної влади та органів місцевого самоврядування» постійно вживаються заходи для підвищення ефективності роботи із забезпечення всебічного розгляду звернень громадян та порушених у них проблем, оперативного їх вирішення, задоволення законних прав та інтересів громадян.</w:t>
      </w:r>
      <w:r w:rsidRPr="005C3BED">
        <w:rPr>
          <w:rFonts w:ascii="Times New Roman" w:hAnsi="Times New Roman" w:cs="Times New Roman"/>
          <w:color w:val="000000" w:themeColor="text1"/>
          <w:sz w:val="28"/>
          <w:szCs w:val="28"/>
          <w:lang w:eastAsia="uk-UA"/>
        </w:rPr>
        <w:t xml:space="preserve"> </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У зв'язку із запровадженням в Україні воєнного стану відповідно до </w:t>
      </w:r>
      <w:r w:rsidRPr="005C3BED">
        <w:rPr>
          <w:rFonts w:ascii="Times New Roman" w:hAnsi="Times New Roman" w:cs="Times New Roman"/>
          <w:color w:val="000000" w:themeColor="text1"/>
          <w:sz w:val="28"/>
          <w:szCs w:val="28"/>
          <w:shd w:val="clear" w:color="auto" w:fill="FFFFFF"/>
          <w:lang w:val="uk-UA" w:eastAsia="uk-UA"/>
        </w:rPr>
        <w:t>Указу Президента України № 64/2022 «Про введення воєнного стану в Україні»</w:t>
      </w:r>
      <w:r w:rsidRPr="005C3BED">
        <w:rPr>
          <w:rFonts w:ascii="Times New Roman" w:hAnsi="Times New Roman" w:cs="Times New Roman"/>
          <w:color w:val="000000" w:themeColor="text1"/>
          <w:sz w:val="28"/>
          <w:szCs w:val="28"/>
          <w:lang w:val="uk-UA" w:eastAsia="uk-UA"/>
        </w:rPr>
        <w:t>, Законів України від 24 лютого 2022 року № 2102-IX «Про затвердження Указу Президента України «Про введення воєнного стану в Україні», від 12 травня 2015 року № 389-VIII «Про правовий режим воєнного стану» забезпечено  можливість громадян одержати детальну інформацію щодо оформлення письмового звернення або відповідних роз'яснень з порушеного у зверненні питання.</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Громадяни мають можливість звернутися до Солотвинської селищної ради за допомогою електронного зв’язку – e-mail: </w:t>
      </w:r>
      <w:r w:rsidRPr="005C3BED">
        <w:rPr>
          <w:rFonts w:ascii="Times New Roman" w:hAnsi="Times New Roman" w:cs="Times New Roman"/>
          <w:color w:val="000000" w:themeColor="text1"/>
          <w:sz w:val="28"/>
          <w:szCs w:val="28"/>
          <w:lang w:val="en-US" w:eastAsia="uk-UA"/>
        </w:rPr>
        <w:t>solsel</w:t>
      </w:r>
      <w:r w:rsidRPr="005C3BED">
        <w:rPr>
          <w:rFonts w:ascii="Times New Roman" w:hAnsi="Times New Roman" w:cs="Times New Roman"/>
          <w:color w:val="000000" w:themeColor="text1"/>
          <w:sz w:val="28"/>
          <w:szCs w:val="28"/>
          <w:lang w:eastAsia="uk-UA"/>
        </w:rPr>
        <w:t>@</w:t>
      </w:r>
      <w:r w:rsidRPr="005C3BED">
        <w:rPr>
          <w:rFonts w:ascii="Times New Roman" w:hAnsi="Times New Roman" w:cs="Times New Roman"/>
          <w:color w:val="000000" w:themeColor="text1"/>
          <w:sz w:val="28"/>
          <w:szCs w:val="28"/>
          <w:lang w:val="en-US" w:eastAsia="uk-UA"/>
        </w:rPr>
        <w:t>meta</w:t>
      </w:r>
      <w:r w:rsidRPr="005C3BED">
        <w:rPr>
          <w:rFonts w:ascii="Times New Roman" w:hAnsi="Times New Roman" w:cs="Times New Roman"/>
          <w:color w:val="000000" w:themeColor="text1"/>
          <w:sz w:val="28"/>
          <w:szCs w:val="28"/>
          <w:lang w:eastAsia="uk-UA"/>
        </w:rPr>
        <w:t>.</w:t>
      </w:r>
      <w:r w:rsidRPr="005C3BED">
        <w:rPr>
          <w:rFonts w:ascii="Times New Roman" w:hAnsi="Times New Roman" w:cs="Times New Roman"/>
          <w:color w:val="000000" w:themeColor="text1"/>
          <w:sz w:val="28"/>
          <w:szCs w:val="28"/>
          <w:lang w:val="en-US" w:eastAsia="uk-UA"/>
        </w:rPr>
        <w:t>ua</w:t>
      </w:r>
      <w:r w:rsidRPr="005C3BED">
        <w:rPr>
          <w:rFonts w:ascii="Times New Roman" w:hAnsi="Times New Roman" w:cs="Times New Roman"/>
          <w:color w:val="000000" w:themeColor="text1"/>
          <w:sz w:val="28"/>
          <w:szCs w:val="28"/>
          <w:lang w:val="uk-UA" w:eastAsia="uk-UA"/>
        </w:rPr>
        <w:t>, письмово за поштовою адресою: вул. Чорновола, 7 А, смт. Солотвин, 77753 та телефонним зв’язком за номером: (034)71 41 338.</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eastAsia="uk-UA"/>
        </w:rPr>
      </w:pPr>
      <w:r w:rsidRPr="005C3BED">
        <w:rPr>
          <w:rFonts w:ascii="Times New Roman" w:hAnsi="Times New Roman" w:cs="Times New Roman"/>
          <w:color w:val="000000" w:themeColor="text1"/>
          <w:sz w:val="28"/>
          <w:szCs w:val="28"/>
          <w:lang w:val="uk-UA" w:eastAsia="uk-UA"/>
        </w:rPr>
        <w:t>Протягом 202</w:t>
      </w:r>
      <w:r w:rsidRPr="005C3BED">
        <w:rPr>
          <w:rFonts w:ascii="Times New Roman" w:hAnsi="Times New Roman" w:cs="Times New Roman"/>
          <w:color w:val="000000" w:themeColor="text1"/>
          <w:sz w:val="28"/>
          <w:szCs w:val="28"/>
          <w:lang w:eastAsia="uk-UA"/>
        </w:rPr>
        <w:t>2</w:t>
      </w:r>
      <w:r w:rsidRPr="005C3BED">
        <w:rPr>
          <w:rFonts w:ascii="Times New Roman" w:hAnsi="Times New Roman" w:cs="Times New Roman"/>
          <w:color w:val="000000" w:themeColor="text1"/>
          <w:sz w:val="28"/>
          <w:szCs w:val="28"/>
          <w:lang w:val="uk-UA" w:eastAsia="uk-UA"/>
        </w:rPr>
        <w:t xml:space="preserve"> року до Солотвинськ</w:t>
      </w:r>
      <w:r w:rsidRPr="005C3BED">
        <w:rPr>
          <w:rFonts w:ascii="Times New Roman" w:hAnsi="Times New Roman" w:cs="Times New Roman"/>
          <w:color w:val="000000" w:themeColor="text1"/>
          <w:sz w:val="28"/>
          <w:szCs w:val="28"/>
          <w:lang w:eastAsia="uk-UA"/>
        </w:rPr>
        <w:t>ої</w:t>
      </w:r>
      <w:r w:rsidRPr="005C3BED">
        <w:rPr>
          <w:rFonts w:ascii="Times New Roman" w:hAnsi="Times New Roman" w:cs="Times New Roman"/>
          <w:color w:val="000000" w:themeColor="text1"/>
          <w:sz w:val="28"/>
          <w:szCs w:val="28"/>
          <w:lang w:val="uk-UA" w:eastAsia="uk-UA"/>
        </w:rPr>
        <w:t xml:space="preserve"> селищн</w:t>
      </w:r>
      <w:r w:rsidRPr="005C3BED">
        <w:rPr>
          <w:rFonts w:ascii="Times New Roman" w:hAnsi="Times New Roman" w:cs="Times New Roman"/>
          <w:color w:val="000000" w:themeColor="text1"/>
          <w:sz w:val="28"/>
          <w:szCs w:val="28"/>
          <w:lang w:eastAsia="uk-UA"/>
        </w:rPr>
        <w:t xml:space="preserve">ої </w:t>
      </w:r>
      <w:r w:rsidRPr="005C3BED">
        <w:rPr>
          <w:rFonts w:ascii="Times New Roman" w:hAnsi="Times New Roman" w:cs="Times New Roman"/>
          <w:color w:val="000000" w:themeColor="text1"/>
          <w:sz w:val="28"/>
          <w:szCs w:val="28"/>
          <w:lang w:val="uk-UA" w:eastAsia="uk-UA"/>
        </w:rPr>
        <w:t xml:space="preserve"> рад</w:t>
      </w:r>
      <w:r w:rsidRPr="005C3BED">
        <w:rPr>
          <w:rFonts w:ascii="Times New Roman" w:hAnsi="Times New Roman" w:cs="Times New Roman"/>
          <w:color w:val="000000" w:themeColor="text1"/>
          <w:sz w:val="28"/>
          <w:szCs w:val="28"/>
          <w:lang w:eastAsia="uk-UA"/>
        </w:rPr>
        <w:t>и надійшло</w:t>
      </w:r>
      <w:r w:rsidRPr="005C3BED">
        <w:rPr>
          <w:rFonts w:ascii="Times New Roman" w:hAnsi="Times New Roman" w:cs="Times New Roman"/>
          <w:color w:val="000000" w:themeColor="text1"/>
          <w:sz w:val="28"/>
          <w:szCs w:val="28"/>
          <w:lang w:val="uk-UA" w:eastAsia="uk-UA"/>
        </w:rPr>
        <w:t xml:space="preserve"> </w:t>
      </w:r>
      <w:r w:rsidRPr="005C3BED">
        <w:rPr>
          <w:rFonts w:ascii="Times New Roman" w:hAnsi="Times New Roman" w:cs="Times New Roman"/>
          <w:color w:val="000000" w:themeColor="text1"/>
          <w:sz w:val="28"/>
          <w:szCs w:val="28"/>
          <w:lang w:eastAsia="uk-UA"/>
        </w:rPr>
        <w:t xml:space="preserve"> 1586 звернень у порівнянні з 2032</w:t>
      </w:r>
      <w:r w:rsidRPr="005C3BED">
        <w:rPr>
          <w:rFonts w:ascii="Times New Roman" w:hAnsi="Times New Roman" w:cs="Times New Roman"/>
          <w:color w:val="000000" w:themeColor="text1"/>
          <w:sz w:val="28"/>
          <w:szCs w:val="28"/>
          <w:lang w:val="uk-UA" w:eastAsia="uk-UA"/>
        </w:rPr>
        <w:t xml:space="preserve"> звернен</w:t>
      </w:r>
      <w:r w:rsidRPr="005C3BED">
        <w:rPr>
          <w:rFonts w:ascii="Times New Roman" w:hAnsi="Times New Roman" w:cs="Times New Roman"/>
          <w:color w:val="000000" w:themeColor="text1"/>
          <w:sz w:val="28"/>
          <w:szCs w:val="28"/>
          <w:lang w:eastAsia="uk-UA"/>
        </w:rPr>
        <w:t>нями у 2021 році, з них:</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eastAsia="uk-UA"/>
        </w:rPr>
      </w:pPr>
      <w:r w:rsidRPr="005C3BED">
        <w:rPr>
          <w:rFonts w:ascii="Times New Roman" w:hAnsi="Times New Roman" w:cs="Times New Roman"/>
          <w:color w:val="000000" w:themeColor="text1"/>
          <w:sz w:val="28"/>
          <w:szCs w:val="28"/>
          <w:lang w:eastAsia="uk-UA"/>
        </w:rPr>
        <w:t>- письмові заяви, пропозиції і скарги громадян – 1496 (1632);</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eastAsia="uk-UA"/>
        </w:rPr>
      </w:pPr>
      <w:r w:rsidRPr="005C3BED">
        <w:rPr>
          <w:rFonts w:ascii="Times New Roman" w:hAnsi="Times New Roman" w:cs="Times New Roman"/>
          <w:color w:val="000000" w:themeColor="text1"/>
          <w:sz w:val="28"/>
          <w:szCs w:val="28"/>
          <w:lang w:eastAsia="uk-UA"/>
        </w:rPr>
        <w:t>- на особистому прийомі – 14 (36);</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eastAsia="uk-UA"/>
        </w:rPr>
      </w:pPr>
      <w:r w:rsidRPr="005C3BED">
        <w:rPr>
          <w:rFonts w:ascii="Times New Roman" w:hAnsi="Times New Roman" w:cs="Times New Roman"/>
          <w:color w:val="000000" w:themeColor="text1"/>
          <w:sz w:val="28"/>
          <w:szCs w:val="28"/>
          <w:lang w:eastAsia="uk-UA"/>
        </w:rPr>
        <w:t>- на Урядову «гарячу лінію» - 52 (68);</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eastAsia="uk-UA"/>
        </w:rPr>
      </w:pPr>
      <w:r w:rsidRPr="005C3BED">
        <w:rPr>
          <w:rFonts w:ascii="Times New Roman" w:hAnsi="Times New Roman" w:cs="Times New Roman"/>
          <w:color w:val="000000" w:themeColor="text1"/>
          <w:sz w:val="28"/>
          <w:szCs w:val="28"/>
          <w:lang w:eastAsia="uk-UA"/>
        </w:rPr>
        <w:t>- запитів на публічну інформацію – 24 (26).</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eastAsia="uk-UA"/>
        </w:rPr>
      </w:pPr>
      <w:r w:rsidRPr="005C3BED">
        <w:rPr>
          <w:rFonts w:ascii="Times New Roman" w:hAnsi="Times New Roman" w:cs="Times New Roman"/>
          <w:color w:val="000000" w:themeColor="text1"/>
          <w:sz w:val="28"/>
          <w:szCs w:val="28"/>
          <w:lang w:eastAsia="uk-UA"/>
        </w:rPr>
        <w:t xml:space="preserve">За результатами розгляду станом на 01.01.2023  року 1049 (1253)  звернень  вирішено позитивно, на 504 (704) звернення дано роз’яснення, 4 (15) звернення – відмовлено у задоволенні, 5 (6) - направлено для розгляду </w:t>
      </w:r>
      <w:proofErr w:type="gramStart"/>
      <w:r w:rsidRPr="005C3BED">
        <w:rPr>
          <w:rFonts w:ascii="Times New Roman" w:hAnsi="Times New Roman" w:cs="Times New Roman"/>
          <w:color w:val="000000" w:themeColor="text1"/>
          <w:sz w:val="28"/>
          <w:szCs w:val="28"/>
          <w:lang w:eastAsia="uk-UA"/>
        </w:rPr>
        <w:t>за</w:t>
      </w:r>
      <w:proofErr w:type="gramEnd"/>
      <w:r w:rsidRPr="005C3BED">
        <w:rPr>
          <w:rFonts w:ascii="Times New Roman" w:hAnsi="Times New Roman" w:cs="Times New Roman"/>
          <w:color w:val="000000" w:themeColor="text1"/>
          <w:sz w:val="28"/>
          <w:szCs w:val="28"/>
          <w:lang w:eastAsia="uk-UA"/>
        </w:rPr>
        <w:t xml:space="preserve"> належністю та 24 (54) звернень знаходяться на розгляді у виконавців.</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eastAsia="uk-UA"/>
        </w:rPr>
      </w:pPr>
      <w:r w:rsidRPr="005C3BED">
        <w:rPr>
          <w:rFonts w:ascii="Times New Roman" w:hAnsi="Times New Roman" w:cs="Times New Roman"/>
          <w:color w:val="000000" w:themeColor="text1"/>
          <w:sz w:val="28"/>
          <w:szCs w:val="28"/>
          <w:lang w:eastAsia="uk-UA"/>
        </w:rPr>
        <w:t>Колективних звернень надійшло 12 (80), повторних – 8 (3).</w:t>
      </w:r>
    </w:p>
    <w:p w:rsidR="00B5143C" w:rsidRPr="005C3BED" w:rsidRDefault="00B5143C" w:rsidP="00B5143C">
      <w:pPr>
        <w:tabs>
          <w:tab w:val="left" w:pos="426"/>
        </w:tabs>
        <w:spacing w:after="0" w:line="240" w:lineRule="auto"/>
        <w:jc w:val="both"/>
        <w:rPr>
          <w:rFonts w:ascii="Times New Roman" w:eastAsia="Times New Roman" w:hAnsi="Times New Roman" w:cs="Times New Roman"/>
          <w:color w:val="000000" w:themeColor="text1"/>
          <w:sz w:val="28"/>
          <w:szCs w:val="28"/>
          <w:lang w:val="uk-UA"/>
        </w:rPr>
      </w:pPr>
      <w:r w:rsidRPr="005C3BED">
        <w:rPr>
          <w:rFonts w:ascii="Times New Roman" w:eastAsia="Times New Roman" w:hAnsi="Times New Roman" w:cs="Times New Roman"/>
          <w:color w:val="000000" w:themeColor="text1"/>
          <w:sz w:val="28"/>
          <w:szCs w:val="28"/>
          <w:lang w:val="uk-UA"/>
        </w:rPr>
        <w:t xml:space="preserve">Безпосередньо до селищної ради громадяни зверталися з таких питань: аграрної політики і земельних відносин – 217 (1215), транспорту та зв’язку – 5 (13),  фінансової, податкової, митної політики  – 4 (1),  соціального захисту – 957 (371), праці і заробітної плати, охорони праці, промислової безпеки – 12 (5), охорона здоров`я – 3 (23), комунального господарства – 17 (71), житлової політики – 68 (22),  екології та природних ресурсів – 6 (68), забезпечення дотримання законності та охорони правопорядку – 2 (1), сім`ї, дітей та молоді – 14 (11), освіти – 6 (21), діяльності об’єднань громадян, релігії та </w:t>
      </w:r>
      <w:r w:rsidRPr="005C3BED">
        <w:rPr>
          <w:rFonts w:ascii="Times New Roman" w:eastAsia="Times New Roman" w:hAnsi="Times New Roman" w:cs="Times New Roman"/>
          <w:color w:val="000000" w:themeColor="text1"/>
          <w:sz w:val="28"/>
          <w:szCs w:val="28"/>
          <w:lang w:val="uk-UA"/>
        </w:rPr>
        <w:lastRenderedPageBreak/>
        <w:t>міжконфесійних відносин – 1 (5), діяльність органів місцевого самоврядування – 6 (7), державного будівництва – 1 (0), інші – 283 (244).</w:t>
      </w:r>
    </w:p>
    <w:p w:rsidR="00B5143C" w:rsidRPr="005C3BED" w:rsidRDefault="00B5143C" w:rsidP="00B5143C">
      <w:pPr>
        <w:tabs>
          <w:tab w:val="left" w:pos="426"/>
        </w:tabs>
        <w:spacing w:after="0" w:line="240" w:lineRule="auto"/>
        <w:jc w:val="both"/>
        <w:rPr>
          <w:rFonts w:ascii="Times New Roman" w:eastAsia="Times New Roman" w:hAnsi="Times New Roman" w:cs="Times New Roman"/>
          <w:color w:val="000000" w:themeColor="text1"/>
          <w:sz w:val="28"/>
          <w:szCs w:val="28"/>
          <w:lang w:val="uk-UA"/>
        </w:rPr>
      </w:pPr>
      <w:r w:rsidRPr="005C3BED">
        <w:rPr>
          <w:rFonts w:ascii="Times New Roman" w:eastAsia="Times New Roman" w:hAnsi="Times New Roman" w:cs="Times New Roman"/>
          <w:color w:val="000000" w:themeColor="text1"/>
          <w:sz w:val="28"/>
          <w:szCs w:val="28"/>
          <w:lang w:val="uk-UA"/>
        </w:rPr>
        <w:t>Кількість звернень до Солотвинської селищної ради від жителів селища Солотвин – 319 (396), села Бабче  – 85 (69), Богрівка – 28 (22), Гута – 27 (558), Кричка – 53 (32), Кривець – 99 (64), Манява –159  (307), Маркова – 92 (86), Монастирчани – 96 (84), Раковець –140 (50), Пороги – 202 (155), Яблунька – 108 (56), внутрішньо переміщених осіб – 52 (0), інші  – 126 (153).</w:t>
      </w:r>
    </w:p>
    <w:p w:rsidR="00B5143C" w:rsidRPr="005C3BED" w:rsidRDefault="00B5143C" w:rsidP="00B5143C">
      <w:pPr>
        <w:tabs>
          <w:tab w:val="left" w:pos="426"/>
        </w:tabs>
        <w:spacing w:after="0" w:line="240" w:lineRule="auto"/>
        <w:jc w:val="both"/>
        <w:rPr>
          <w:rFonts w:ascii="Times New Roman" w:hAnsi="Times New Roman" w:cs="Times New Roman"/>
          <w:color w:val="000000" w:themeColor="text1"/>
          <w:sz w:val="28"/>
          <w:szCs w:val="28"/>
          <w:shd w:val="clear" w:color="auto" w:fill="FFFFFF"/>
          <w:lang w:val="uk-UA" w:eastAsia="uk-UA"/>
        </w:rPr>
      </w:pPr>
      <w:r w:rsidRPr="005C3BED">
        <w:rPr>
          <w:rFonts w:ascii="Times New Roman" w:eastAsia="Times New Roman" w:hAnsi="Times New Roman" w:cs="Times New Roman"/>
          <w:color w:val="000000" w:themeColor="text1"/>
          <w:sz w:val="28"/>
          <w:szCs w:val="28"/>
          <w:lang w:val="uk-UA"/>
        </w:rPr>
        <w:t>Кількість звернень на Урядову «гарячу лінію» від жителів селища Солотвин – 6 (11), Манява – 2 (7), Маркова – 1 (6), Монастирчани – 3 (6), Пороги – 5 (19), внутрішньо переміщених осіб - 30,  інші – 5 (1). Жодного звернення не надходило від жителів населених пунктів Бабче, Богрівка, Гута, Кривець, Кричка, Раковець, Яблунька.  Громадяни зверталися з таких питань:  соціального захисту, праці і заробітної плати, охорони здоров`я, комунального господарства, житлової політики, екології та природних ресурсів та інші. ВПО - щодо</w:t>
      </w:r>
      <w:r w:rsidRPr="005C3BED">
        <w:rPr>
          <w:rFonts w:ascii="Times New Roman" w:hAnsi="Times New Roman" w:cs="Times New Roman"/>
          <w:color w:val="000000" w:themeColor="text1"/>
          <w:sz w:val="28"/>
          <w:szCs w:val="28"/>
          <w:shd w:val="clear" w:color="auto" w:fill="FFFFFF"/>
          <w:lang w:val="uk-UA" w:eastAsia="uk-UA"/>
        </w:rPr>
        <w:t xml:space="preserve"> отримання щомісячної адресної допомоги та гуманітарної допомоги.</w:t>
      </w:r>
    </w:p>
    <w:p w:rsidR="00B5143C" w:rsidRPr="005C3BED" w:rsidRDefault="00B5143C" w:rsidP="00B5143C">
      <w:pPr>
        <w:spacing w:after="0" w:line="259" w:lineRule="auto"/>
        <w:jc w:val="center"/>
        <w:rPr>
          <w:rFonts w:ascii="Times New Roman" w:hAnsi="Times New Roman" w:cs="Times New Roman"/>
          <w:b/>
          <w:bCs/>
          <w:color w:val="000000" w:themeColor="text1"/>
          <w:sz w:val="40"/>
          <w:szCs w:val="40"/>
          <w:lang w:val="uk-UA" w:eastAsia="uk-UA"/>
        </w:rPr>
      </w:pPr>
    </w:p>
    <w:p w:rsidR="00B5143C" w:rsidRPr="005C3BED" w:rsidRDefault="00B5143C" w:rsidP="00B5143C">
      <w:pPr>
        <w:spacing w:after="0" w:line="259" w:lineRule="auto"/>
        <w:jc w:val="center"/>
        <w:rPr>
          <w:rFonts w:ascii="Times New Roman" w:hAnsi="Times New Roman" w:cs="Times New Roman"/>
          <w:b/>
          <w:bCs/>
          <w:color w:val="000000" w:themeColor="text1"/>
          <w:sz w:val="44"/>
          <w:szCs w:val="44"/>
          <w:lang w:val="uk-UA" w:eastAsia="uk-UA"/>
        </w:rPr>
      </w:pPr>
      <w:r w:rsidRPr="005C3BED">
        <w:rPr>
          <w:rFonts w:ascii="Times New Roman" w:hAnsi="Times New Roman" w:cs="Times New Roman"/>
          <w:b/>
          <w:bCs/>
          <w:color w:val="000000" w:themeColor="text1"/>
          <w:sz w:val="44"/>
          <w:szCs w:val="44"/>
          <w:lang w:val="uk-UA" w:eastAsia="uk-UA"/>
        </w:rPr>
        <w:t>Інформаційна діяльність.</w:t>
      </w:r>
    </w:p>
    <w:p w:rsidR="00B5143C" w:rsidRPr="005C3BED" w:rsidRDefault="00B5143C" w:rsidP="00B5143C">
      <w:pPr>
        <w:spacing w:after="0" w:line="259" w:lineRule="auto"/>
        <w:jc w:val="center"/>
        <w:rPr>
          <w:rFonts w:ascii="Times New Roman" w:hAnsi="Times New Roman" w:cs="Times New Roman"/>
          <w:b/>
          <w:bCs/>
          <w:color w:val="000000" w:themeColor="text1"/>
          <w:sz w:val="40"/>
          <w:szCs w:val="40"/>
          <w:lang w:val="uk-UA" w:eastAsia="uk-UA"/>
        </w:rPr>
      </w:pPr>
    </w:p>
    <w:p w:rsidR="00B5143C" w:rsidRPr="005C3BED" w:rsidRDefault="00B5143C" w:rsidP="00B5143C">
      <w:pPr>
        <w:spacing w:after="0" w:line="259" w:lineRule="auto"/>
        <w:jc w:val="both"/>
        <w:rPr>
          <w:rFonts w:ascii="Times New Roman" w:hAnsi="Times New Roman" w:cs="Times New Roman"/>
          <w:bCs/>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Інформування населення в Солотвинській територіальній громаді здійснюється через засоби масової інформації (офіційний веб-сайт https://solotvyn.if.ua/ та соціальні мережі </w:t>
      </w:r>
      <w:r w:rsidRPr="005C3BED">
        <w:rPr>
          <w:rFonts w:ascii="Times New Roman" w:hAnsi="Times New Roman" w:cs="Times New Roman"/>
          <w:color w:val="000000" w:themeColor="text1"/>
          <w:sz w:val="28"/>
          <w:szCs w:val="28"/>
          <w:lang w:val="en-US" w:eastAsia="uk-UA"/>
        </w:rPr>
        <w:t>Facebook</w:t>
      </w:r>
      <w:r w:rsidRPr="005C3BED">
        <w:rPr>
          <w:rFonts w:ascii="Times New Roman" w:hAnsi="Times New Roman" w:cs="Times New Roman"/>
          <w:color w:val="000000" w:themeColor="text1"/>
          <w:sz w:val="28"/>
          <w:szCs w:val="28"/>
          <w:lang w:val="uk-UA" w:eastAsia="uk-UA"/>
        </w:rPr>
        <w:t xml:space="preserve"> «Солотвинська селищна рада»). Дані ресурси були створені для інформування громадян Солотвинської громади в січні 2021 року. </w:t>
      </w:r>
    </w:p>
    <w:p w:rsidR="00B5143C" w:rsidRPr="005C3BED" w:rsidRDefault="00B5143C" w:rsidP="00B5143C">
      <w:pPr>
        <w:spacing w:after="0" w:line="259"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bCs/>
          <w:color w:val="000000" w:themeColor="text1"/>
          <w:sz w:val="28"/>
          <w:szCs w:val="28"/>
          <w:lang w:val="uk-UA" w:eastAsia="uk-UA"/>
        </w:rPr>
        <w:t xml:space="preserve">В соціальній мережі </w:t>
      </w:r>
      <w:r w:rsidRPr="005C3BED">
        <w:rPr>
          <w:rFonts w:ascii="Times New Roman" w:hAnsi="Times New Roman" w:cs="Times New Roman"/>
          <w:color w:val="000000" w:themeColor="text1"/>
          <w:sz w:val="28"/>
          <w:szCs w:val="28"/>
          <w:lang w:val="en-US" w:eastAsia="uk-UA"/>
        </w:rPr>
        <w:t>Facebook</w:t>
      </w:r>
      <w:r w:rsidRPr="005C3BED">
        <w:rPr>
          <w:rFonts w:ascii="Times New Roman" w:hAnsi="Times New Roman" w:cs="Times New Roman"/>
          <w:color w:val="000000" w:themeColor="text1"/>
          <w:sz w:val="28"/>
          <w:szCs w:val="28"/>
          <w:lang w:val="uk-UA" w:eastAsia="uk-UA"/>
        </w:rPr>
        <w:t xml:space="preserve"> «Солотвинська селищна рада»</w:t>
      </w:r>
      <w:r w:rsidRPr="005C3BED">
        <w:rPr>
          <w:rFonts w:ascii="Times New Roman" w:hAnsi="Times New Roman" w:cs="Times New Roman"/>
          <w:bCs/>
          <w:color w:val="000000" w:themeColor="text1"/>
          <w:sz w:val="28"/>
          <w:szCs w:val="28"/>
          <w:lang w:val="uk-UA" w:eastAsia="uk-UA"/>
        </w:rPr>
        <w:t xml:space="preserve"> висвітлюється події, які відбулися у громаді, важливу  інформацію та оголошення, які стосуються жителів громади. За час створення сторінки приєдналося </w:t>
      </w:r>
      <w:hyperlink r:id="rId7" w:history="1">
        <w:r w:rsidRPr="005C3BED">
          <w:rPr>
            <w:rFonts w:ascii="Times New Roman" w:hAnsi="Times New Roman" w:cs="Times New Roman"/>
            <w:b/>
            <w:bCs/>
            <w:color w:val="000000" w:themeColor="text1"/>
            <w:sz w:val="28"/>
            <w:szCs w:val="28"/>
            <w:u w:val="single"/>
            <w:bdr w:val="none" w:sz="0" w:space="0" w:color="auto" w:frame="1"/>
            <w:shd w:val="clear" w:color="auto" w:fill="FFFFFF"/>
            <w:lang w:val="uk-UA" w:eastAsia="uk-UA"/>
          </w:rPr>
          <w:t>2200 </w:t>
        </w:r>
      </w:hyperlink>
      <w:r w:rsidRPr="005C3BED">
        <w:rPr>
          <w:rFonts w:ascii="Times New Roman" w:hAnsi="Times New Roman" w:cs="Times New Roman"/>
          <w:b/>
          <w:color w:val="000000" w:themeColor="text1"/>
          <w:sz w:val="28"/>
          <w:szCs w:val="28"/>
          <w:lang w:val="uk-UA" w:eastAsia="uk-UA"/>
        </w:rPr>
        <w:t xml:space="preserve"> </w:t>
      </w:r>
      <w:r w:rsidRPr="005C3BED">
        <w:rPr>
          <w:rFonts w:ascii="Times New Roman" w:hAnsi="Times New Roman" w:cs="Times New Roman"/>
          <w:color w:val="000000" w:themeColor="text1"/>
          <w:sz w:val="28"/>
          <w:szCs w:val="28"/>
          <w:lang w:val="uk-UA" w:eastAsia="uk-UA"/>
        </w:rPr>
        <w:t xml:space="preserve">читачів, виставлено близько 380 постів. Сторінку у </w:t>
      </w:r>
      <w:r w:rsidRPr="005C3BED">
        <w:rPr>
          <w:rFonts w:ascii="Times New Roman" w:hAnsi="Times New Roman" w:cs="Times New Roman"/>
          <w:color w:val="000000" w:themeColor="text1"/>
          <w:sz w:val="28"/>
          <w:szCs w:val="28"/>
          <w:lang w:val="en-US" w:eastAsia="uk-UA"/>
        </w:rPr>
        <w:t>Facebook</w:t>
      </w:r>
      <w:r w:rsidRPr="005C3BED">
        <w:rPr>
          <w:rFonts w:ascii="Times New Roman" w:hAnsi="Times New Roman" w:cs="Times New Roman"/>
          <w:color w:val="000000" w:themeColor="text1"/>
          <w:sz w:val="28"/>
          <w:szCs w:val="28"/>
          <w:lang w:val="uk-UA" w:eastAsia="uk-UA"/>
        </w:rPr>
        <w:t xml:space="preserve"> від часу її створення  відвідало близько 30 тис. людей.</w:t>
      </w:r>
    </w:p>
    <w:p w:rsidR="00B5143C" w:rsidRPr="005C3BED" w:rsidRDefault="00B5143C" w:rsidP="00B5143C">
      <w:pPr>
        <w:spacing w:after="0" w:line="259"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 Солотвинська селищна рада свою роботу здійснює гласно та відкрито. На офіційному вебсайті громаді</w:t>
      </w:r>
      <w:r w:rsidRPr="005C3BED">
        <w:rPr>
          <w:rFonts w:ascii="Times New Roman" w:hAnsi="Times New Roman" w:cs="Times New Roman"/>
          <w:bCs/>
          <w:color w:val="000000" w:themeColor="text1"/>
          <w:sz w:val="28"/>
          <w:szCs w:val="28"/>
          <w:lang w:val="uk-UA" w:eastAsia="uk-UA"/>
        </w:rPr>
        <w:t xml:space="preserve"> </w:t>
      </w:r>
      <w:r w:rsidRPr="005C3BED">
        <w:rPr>
          <w:rFonts w:ascii="Times New Roman" w:hAnsi="Times New Roman" w:cs="Times New Roman"/>
          <w:color w:val="000000" w:themeColor="text1"/>
          <w:sz w:val="28"/>
          <w:szCs w:val="28"/>
          <w:lang w:val="uk-UA" w:eastAsia="uk-UA"/>
        </w:rPr>
        <w:t>https://solotvyn.if.ua/  у відповідних до законодавства термінах публікуються рішення сесій та виконавчих комітетів селищної ради, розпорядження селищного голови, діяльність відділів та управлінь селищної ради та інформація різного характеру. За 2022 рік було підготовлено  та опубліковано 268</w:t>
      </w:r>
      <w:r w:rsidRPr="005C3BED">
        <w:rPr>
          <w:rFonts w:ascii="Times New Roman" w:hAnsi="Times New Roman" w:cs="Times New Roman"/>
          <w:bCs/>
          <w:color w:val="000000" w:themeColor="text1"/>
          <w:sz w:val="28"/>
          <w:szCs w:val="28"/>
          <w:lang w:val="uk-UA" w:eastAsia="uk-UA"/>
        </w:rPr>
        <w:t xml:space="preserve"> новин та оголошень, а сайт відвідало близько 9 тис людей.</w:t>
      </w:r>
    </w:p>
    <w:p w:rsidR="00B5143C" w:rsidRPr="005C3BED" w:rsidRDefault="00B5143C" w:rsidP="00B5143C">
      <w:pPr>
        <w:spacing w:after="0" w:line="259" w:lineRule="auto"/>
        <w:jc w:val="both"/>
        <w:rPr>
          <w:rFonts w:ascii="Times New Roman" w:hAnsi="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Протягом 2022 року на офіційному веб-сайті селищної ради розміщувалася інформація від Головного управління Держспоживслужби в Івано-Франківський області, Івано-Франківського обласного центру зайнятості, Головного управління статистики в Івано-Франківській області, Івано-Франківського обласного центру контролю та профілактики хвороб Міністерства охорони здоров’я, Фонду соціального страхування</w:t>
      </w:r>
      <w:r w:rsidRPr="005C3BED">
        <w:rPr>
          <w:rFonts w:ascii="Times New Roman" w:hAnsi="Times New Roman" w:cs="Times New Roman"/>
          <w:bCs/>
          <w:color w:val="000000" w:themeColor="text1"/>
          <w:sz w:val="28"/>
          <w:szCs w:val="28"/>
          <w:lang w:val="uk-UA" w:eastAsia="uk-UA"/>
        </w:rPr>
        <w:t xml:space="preserve">, події, оголошення </w:t>
      </w:r>
      <w:r w:rsidRPr="005C3BED">
        <w:rPr>
          <w:rFonts w:ascii="Times New Roman" w:hAnsi="Times New Roman" w:cs="Times New Roman"/>
          <w:color w:val="000000" w:themeColor="text1"/>
          <w:sz w:val="28"/>
          <w:szCs w:val="28"/>
          <w:lang w:val="uk-UA" w:eastAsia="uk-UA"/>
        </w:rPr>
        <w:t xml:space="preserve"> та інша інформація.</w:t>
      </w:r>
    </w:p>
    <w:p w:rsidR="00B5143C" w:rsidRPr="005C3BED" w:rsidRDefault="00B5143C" w:rsidP="00B5143C">
      <w:pPr>
        <w:shd w:val="clear" w:color="auto" w:fill="FFFFFF" w:themeFill="background1"/>
        <w:spacing w:after="0" w:line="360" w:lineRule="atLeast"/>
        <w:jc w:val="both"/>
        <w:textAlignment w:val="baseline"/>
        <w:rPr>
          <w:rFonts w:ascii="Times New Roman" w:eastAsia="Times New Roman" w:hAnsi="Times New Roman" w:cs="Times New Roman"/>
          <w:color w:val="000000" w:themeColor="text1"/>
          <w:sz w:val="28"/>
          <w:szCs w:val="28"/>
          <w:lang w:eastAsia="uk-UA"/>
        </w:rPr>
      </w:pPr>
      <w:r w:rsidRPr="005C3BED">
        <w:rPr>
          <w:rFonts w:ascii="Times New Roman" w:eastAsia="Times New Roman" w:hAnsi="Times New Roman" w:cs="Times New Roman"/>
          <w:color w:val="000000" w:themeColor="text1"/>
          <w:sz w:val="28"/>
          <w:szCs w:val="28"/>
          <w:lang w:val="uk-UA" w:eastAsia="uk-UA"/>
        </w:rPr>
        <w:t>У 2022 році Солотвинська селищна рада зареєструвалася</w:t>
      </w:r>
      <w:r w:rsidRPr="005C3BED">
        <w:rPr>
          <w:rFonts w:ascii="Times New Roman" w:eastAsia="Times New Roman" w:hAnsi="Times New Roman" w:cs="Times New Roman"/>
          <w:color w:val="000000" w:themeColor="text1"/>
          <w:sz w:val="28"/>
          <w:szCs w:val="28"/>
          <w:lang w:eastAsia="uk-UA"/>
        </w:rPr>
        <w:t xml:space="preserve"> </w:t>
      </w:r>
      <w:r w:rsidRPr="005C3BED">
        <w:rPr>
          <w:rFonts w:ascii="Times New Roman" w:eastAsia="Times New Roman" w:hAnsi="Times New Roman" w:cs="Times New Roman"/>
          <w:color w:val="000000" w:themeColor="text1"/>
          <w:sz w:val="28"/>
          <w:szCs w:val="28"/>
          <w:lang w:val="uk-UA" w:eastAsia="uk-UA"/>
        </w:rPr>
        <w:t xml:space="preserve">як розпорядником інформації  на порталі відкритих даних </w:t>
      </w:r>
      <w:hyperlink r:id="rId8" w:history="1">
        <w:r w:rsidRPr="005C3BED">
          <w:rPr>
            <w:rFonts w:ascii="Times New Roman" w:eastAsia="Times New Roman" w:hAnsi="Times New Roman" w:cs="Times New Roman"/>
            <w:color w:val="000000" w:themeColor="text1"/>
            <w:sz w:val="28"/>
            <w:szCs w:val="28"/>
            <w:u w:val="single"/>
            <w:lang w:val="uk-UA" w:eastAsia="uk-UA"/>
          </w:rPr>
          <w:t>https://data.gov.ua/</w:t>
        </w:r>
      </w:hyperlink>
      <w:r w:rsidRPr="005C3BED">
        <w:rPr>
          <w:rFonts w:ascii="Times New Roman" w:eastAsia="Times New Roman" w:hAnsi="Times New Roman" w:cs="Times New Roman"/>
          <w:color w:val="000000" w:themeColor="text1"/>
          <w:sz w:val="28"/>
          <w:szCs w:val="28"/>
          <w:lang w:val="uk-UA" w:eastAsia="uk-UA"/>
        </w:rPr>
        <w:t xml:space="preserve">. Портал призначений </w:t>
      </w:r>
      <w:r w:rsidRPr="005C3BED">
        <w:rPr>
          <w:rFonts w:ascii="Times New Roman" w:eastAsia="Times New Roman" w:hAnsi="Times New Roman" w:cs="Times New Roman"/>
          <w:color w:val="000000" w:themeColor="text1"/>
          <w:sz w:val="28"/>
          <w:szCs w:val="28"/>
          <w:lang w:val="uk-UA" w:eastAsia="uk-UA"/>
        </w:rPr>
        <w:lastRenderedPageBreak/>
        <w:t>для забезпечення надання доступу до публічної інформації у формі відкритих даних та передбачає доступ до інформації органів влади з можливістю її наступного використання.</w:t>
      </w:r>
    </w:p>
    <w:p w:rsidR="00B5143C" w:rsidRPr="005C3BED" w:rsidRDefault="00B5143C" w:rsidP="00B5143C">
      <w:pPr>
        <w:spacing w:after="0" w:line="259" w:lineRule="auto"/>
        <w:jc w:val="both"/>
        <w:rPr>
          <w:rFonts w:ascii="Times New Roman" w:hAnsi="Times New Roman" w:cs="Times New Roman"/>
          <w:color w:val="222222"/>
          <w:sz w:val="28"/>
          <w:szCs w:val="28"/>
          <w:shd w:val="clear" w:color="auto" w:fill="FFFFFF"/>
          <w:lang w:val="uk-UA" w:eastAsia="uk-UA"/>
        </w:rPr>
      </w:pPr>
    </w:p>
    <w:p w:rsidR="00B5143C" w:rsidRPr="005C3BED" w:rsidRDefault="00B5143C" w:rsidP="00B5143C">
      <w:pPr>
        <w:spacing w:after="0" w:line="259" w:lineRule="auto"/>
        <w:jc w:val="center"/>
        <w:rPr>
          <w:rFonts w:ascii="Times New Roman" w:hAnsi="Times New Roman" w:cs="Times New Roman"/>
          <w:b/>
          <w:sz w:val="48"/>
          <w:szCs w:val="48"/>
          <w:lang w:val="uk-UA" w:eastAsia="uk-UA"/>
        </w:rPr>
      </w:pPr>
      <w:r w:rsidRPr="005C3BED">
        <w:rPr>
          <w:rFonts w:ascii="Times New Roman" w:hAnsi="Times New Roman" w:cs="Times New Roman"/>
          <w:b/>
          <w:sz w:val="48"/>
          <w:szCs w:val="48"/>
          <w:lang w:val="uk-UA" w:eastAsia="uk-UA"/>
        </w:rPr>
        <w:t>Виконання бюджету</w:t>
      </w:r>
    </w:p>
    <w:p w:rsidR="00B5143C" w:rsidRPr="005C3BED" w:rsidRDefault="00B5143C" w:rsidP="00B5143C">
      <w:pPr>
        <w:autoSpaceDE w:val="0"/>
        <w:autoSpaceDN w:val="0"/>
        <w:adjustRightInd w:val="0"/>
        <w:spacing w:after="0" w:line="240" w:lineRule="auto"/>
        <w:jc w:val="both"/>
        <w:rPr>
          <w:rFonts w:ascii="Times New Roman" w:hAnsi="Times New Roman" w:cs="Times New Roman"/>
          <w:bCs/>
          <w:sz w:val="28"/>
          <w:szCs w:val="28"/>
          <w:lang w:val="uk-UA" w:eastAsia="uk-UA"/>
        </w:rPr>
      </w:pP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За 2022 рік до </w:t>
      </w:r>
      <w:r w:rsidRPr="005C3BED">
        <w:rPr>
          <w:rFonts w:ascii="Times New Roman" w:hAnsi="Times New Roman" w:cs="Times New Roman"/>
          <w:b/>
          <w:i/>
          <w:sz w:val="28"/>
          <w:szCs w:val="28"/>
          <w:lang w:val="uk-UA" w:eastAsia="uk-UA"/>
        </w:rPr>
        <w:t>загального фонду</w:t>
      </w:r>
      <w:r w:rsidRPr="005C3BED">
        <w:rPr>
          <w:rFonts w:ascii="Times New Roman" w:hAnsi="Times New Roman" w:cs="Times New Roman"/>
          <w:sz w:val="28"/>
          <w:szCs w:val="28"/>
          <w:lang w:val="uk-UA" w:eastAsia="uk-UA"/>
        </w:rPr>
        <w:t xml:space="preserve"> </w:t>
      </w:r>
      <w:r w:rsidRPr="005C3BED">
        <w:rPr>
          <w:rFonts w:ascii="Times New Roman" w:hAnsi="Times New Roman" w:cs="Times New Roman"/>
          <w:b/>
          <w:i/>
          <w:sz w:val="28"/>
          <w:szCs w:val="28"/>
          <w:lang w:val="uk-UA" w:eastAsia="uk-UA"/>
        </w:rPr>
        <w:t>селищного б</w:t>
      </w:r>
      <w:r w:rsidRPr="005C3BED">
        <w:rPr>
          <w:rFonts w:ascii="Times New Roman" w:hAnsi="Times New Roman" w:cs="Times New Roman"/>
          <w:b/>
          <w:sz w:val="28"/>
          <w:szCs w:val="28"/>
          <w:lang w:val="uk-UA" w:eastAsia="uk-UA"/>
        </w:rPr>
        <w:t>юджету</w:t>
      </w:r>
      <w:r w:rsidRPr="005C3BED">
        <w:rPr>
          <w:rFonts w:ascii="Times New Roman" w:hAnsi="Times New Roman" w:cs="Times New Roman"/>
          <w:sz w:val="28"/>
          <w:szCs w:val="28"/>
          <w:lang w:val="uk-UA" w:eastAsia="uk-UA"/>
        </w:rPr>
        <w:t xml:space="preserve"> надійшло </w:t>
      </w:r>
      <w:r w:rsidRPr="005C3BED">
        <w:rPr>
          <w:rFonts w:ascii="Times New Roman" w:hAnsi="Times New Roman" w:cs="Times New Roman"/>
          <w:b/>
          <w:sz w:val="28"/>
          <w:szCs w:val="28"/>
          <w:lang w:val="uk-UA" w:eastAsia="uk-UA"/>
        </w:rPr>
        <w:t>доходів</w:t>
      </w:r>
      <w:r w:rsidRPr="005C3BED">
        <w:rPr>
          <w:rFonts w:ascii="Times New Roman" w:hAnsi="Times New Roman" w:cs="Times New Roman"/>
          <w:sz w:val="28"/>
          <w:szCs w:val="28"/>
          <w:lang w:val="uk-UA" w:eastAsia="uk-UA"/>
        </w:rPr>
        <w:t xml:space="preserve"> в сумі  231290,9 тис. грн., в тому числі: </w:t>
      </w:r>
    </w:p>
    <w:p w:rsidR="00B5143C" w:rsidRPr="005C3BED" w:rsidRDefault="00B5143C" w:rsidP="00B5143C">
      <w:pPr>
        <w:numPr>
          <w:ilvl w:val="0"/>
          <w:numId w:val="6"/>
        </w:numPr>
        <w:spacing w:after="0" w:line="240" w:lineRule="auto"/>
        <w:ind w:firstLine="720"/>
        <w:jc w:val="both"/>
        <w:rPr>
          <w:rFonts w:ascii="Times New Roman" w:hAnsi="Times New Roman" w:cs="Times New Roman"/>
          <w:sz w:val="28"/>
          <w:szCs w:val="28"/>
          <w:lang w:val="uk-UA" w:eastAsia="uk-UA"/>
        </w:rPr>
      </w:pPr>
      <w:r w:rsidRPr="005C3BED">
        <w:rPr>
          <w:rFonts w:ascii="Times New Roman" w:hAnsi="Times New Roman" w:cs="Times New Roman"/>
          <w:b/>
          <w:sz w:val="28"/>
          <w:szCs w:val="28"/>
          <w:lang w:val="uk-UA" w:eastAsia="uk-UA"/>
        </w:rPr>
        <w:t>власні доходи</w:t>
      </w:r>
      <w:r w:rsidRPr="005C3BED">
        <w:rPr>
          <w:rFonts w:ascii="Times New Roman" w:hAnsi="Times New Roman" w:cs="Times New Roman"/>
          <w:sz w:val="28"/>
          <w:szCs w:val="28"/>
          <w:lang w:val="uk-UA" w:eastAsia="uk-UA"/>
        </w:rPr>
        <w:t xml:space="preserve"> – 61096,4 тис.грн. або 114,3 % до уточненого плану на 2022 рік (+7639,5 тис. грн.);</w:t>
      </w:r>
    </w:p>
    <w:p w:rsidR="00B5143C" w:rsidRPr="005C3BED" w:rsidRDefault="00B5143C" w:rsidP="00B5143C">
      <w:pPr>
        <w:numPr>
          <w:ilvl w:val="0"/>
          <w:numId w:val="6"/>
        </w:numPr>
        <w:spacing w:after="0" w:line="240" w:lineRule="auto"/>
        <w:ind w:firstLine="720"/>
        <w:jc w:val="both"/>
        <w:rPr>
          <w:rFonts w:ascii="Times New Roman" w:hAnsi="Times New Roman" w:cs="Times New Roman"/>
          <w:sz w:val="28"/>
          <w:szCs w:val="28"/>
          <w:lang w:val="uk-UA" w:eastAsia="uk-UA"/>
        </w:rPr>
      </w:pPr>
      <w:r w:rsidRPr="005C3BED">
        <w:rPr>
          <w:rFonts w:ascii="Times New Roman" w:hAnsi="Times New Roman" w:cs="Times New Roman"/>
          <w:b/>
          <w:sz w:val="28"/>
          <w:szCs w:val="28"/>
          <w:lang w:val="uk-UA" w:eastAsia="uk-UA"/>
        </w:rPr>
        <w:t>міжбюджетні трансферти</w:t>
      </w:r>
      <w:r w:rsidRPr="005C3BED">
        <w:rPr>
          <w:rFonts w:ascii="Times New Roman" w:hAnsi="Times New Roman" w:cs="Times New Roman"/>
          <w:sz w:val="28"/>
          <w:szCs w:val="28"/>
          <w:lang w:val="uk-UA" w:eastAsia="uk-UA"/>
        </w:rPr>
        <w:t xml:space="preserve"> – 170194,5 тис.грн. або 99,9 % до уточненого плану на 2022 рік (-3,35 тис.грн).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b/>
          <w:sz w:val="28"/>
          <w:szCs w:val="28"/>
          <w:lang w:val="uk-UA" w:eastAsia="uk-UA"/>
        </w:rPr>
        <w:t xml:space="preserve">          </w:t>
      </w:r>
      <w:r w:rsidRPr="005C3BED">
        <w:rPr>
          <w:rFonts w:ascii="Times New Roman" w:hAnsi="Times New Roman" w:cs="Times New Roman"/>
          <w:sz w:val="28"/>
          <w:szCs w:val="28"/>
          <w:lang w:val="uk-UA" w:eastAsia="uk-UA"/>
        </w:rPr>
        <w:t xml:space="preserve"> З них:</w:t>
      </w:r>
    </w:p>
    <w:p w:rsidR="00B5143C" w:rsidRPr="005C3BED" w:rsidRDefault="00B5143C" w:rsidP="00B5143C">
      <w:pPr>
        <w:tabs>
          <w:tab w:val="left" w:pos="720"/>
        </w:tabs>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b/>
          <w:sz w:val="28"/>
          <w:szCs w:val="28"/>
          <w:lang w:val="uk-UA" w:eastAsia="uk-UA"/>
        </w:rPr>
        <w:t xml:space="preserve">          -  </w:t>
      </w:r>
      <w:r w:rsidRPr="005C3BED">
        <w:rPr>
          <w:rFonts w:ascii="Times New Roman" w:hAnsi="Times New Roman" w:cs="Times New Roman"/>
          <w:sz w:val="28"/>
          <w:szCs w:val="28"/>
          <w:lang w:val="uk-UA" w:eastAsia="uk-UA"/>
        </w:rPr>
        <w:t>базова дотація – 48750,5 тис. грн. або 100% до уточненого плану на 2022 рік;</w:t>
      </w:r>
    </w:p>
    <w:p w:rsidR="00B5143C" w:rsidRPr="005C3BED" w:rsidRDefault="00B5143C" w:rsidP="00B5143C">
      <w:pPr>
        <w:tabs>
          <w:tab w:val="left" w:pos="720"/>
        </w:tabs>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 освітня субвенція з державного бюджету місцевим бюджетам – 114894,1 тис.грн. або 100,0% до уточненого плану на 2022 рік;</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2005,1 тис. грн. або 100% до уточненого плану на 2022 рік;</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 дотація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відповідної додаткової дотації з державного бюджету – 1517,1 тис. грн. або 100% до уточненого плану на 2022 рік;</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інші дотації з місцевого бюджету – 242,8 тис. грн. </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508,2 тис.грн. або 100% до уточненого плану на 2022 рік;</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 субвенція  з місцевого бюджету на здійснення переданих видатків у сфері освіти за рахунок коштів освітньої субвенці</w:t>
      </w:r>
      <w:r w:rsidRPr="005C3BED">
        <w:rPr>
          <w:rFonts w:ascii="Times New Roman" w:hAnsi="Times New Roman" w:cs="Times New Roman"/>
          <w:b/>
          <w:sz w:val="28"/>
          <w:szCs w:val="28"/>
          <w:lang w:val="uk-UA" w:eastAsia="uk-UA"/>
        </w:rPr>
        <w:t>ї</w:t>
      </w:r>
      <w:r w:rsidRPr="005C3BED">
        <w:rPr>
          <w:rFonts w:ascii="Times New Roman" w:hAnsi="Times New Roman" w:cs="Times New Roman"/>
          <w:sz w:val="28"/>
          <w:szCs w:val="28"/>
          <w:lang w:val="uk-UA" w:eastAsia="uk-UA"/>
        </w:rPr>
        <w:t xml:space="preserve"> -1730,0 тис. грн. або 100% до уточненого плану на 2022 рік;</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 інші субвенції з місцевого бюджету – 546,8 тис. грн. або 99,4% до уточненого плану на 2022 рік ( - 3,4 тис. 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Питома вага </w:t>
      </w:r>
      <w:r w:rsidRPr="005C3BED">
        <w:rPr>
          <w:rFonts w:ascii="Times New Roman" w:hAnsi="Times New Roman" w:cs="Times New Roman"/>
          <w:b/>
          <w:sz w:val="28"/>
          <w:szCs w:val="28"/>
          <w:lang w:val="uk-UA" w:eastAsia="uk-UA"/>
        </w:rPr>
        <w:t>міжбюджетних трансфертів</w:t>
      </w:r>
      <w:r w:rsidRPr="005C3BED">
        <w:rPr>
          <w:rFonts w:ascii="Times New Roman" w:hAnsi="Times New Roman" w:cs="Times New Roman"/>
          <w:sz w:val="28"/>
          <w:szCs w:val="28"/>
          <w:lang w:val="uk-UA" w:eastAsia="uk-UA"/>
        </w:rPr>
        <w:t xml:space="preserve"> у загальному обсязі надходжень становить </w:t>
      </w:r>
      <w:r w:rsidRPr="005C3BED">
        <w:rPr>
          <w:rFonts w:ascii="Times New Roman" w:hAnsi="Times New Roman" w:cs="Times New Roman"/>
          <w:b/>
          <w:sz w:val="28"/>
          <w:szCs w:val="28"/>
          <w:lang w:val="uk-UA" w:eastAsia="uk-UA"/>
        </w:rPr>
        <w:t>72,8</w:t>
      </w:r>
      <w:r w:rsidRPr="005C3BED">
        <w:rPr>
          <w:rFonts w:ascii="Times New Roman" w:hAnsi="Times New Roman" w:cs="Times New Roman"/>
          <w:sz w:val="28"/>
          <w:szCs w:val="28"/>
          <w:lang w:val="uk-UA" w:eastAsia="uk-UA"/>
        </w:rPr>
        <w:t xml:space="preserve"> відс.</w:t>
      </w:r>
    </w:p>
    <w:p w:rsidR="00B5143C" w:rsidRPr="005C3BED" w:rsidRDefault="00B5143C" w:rsidP="00B5143C">
      <w:pPr>
        <w:widowControl w:val="0"/>
        <w:autoSpaceDE w:val="0"/>
        <w:autoSpaceDN w:val="0"/>
        <w:adjustRightInd w:val="0"/>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До загального фонду місцевого бюджету за 2022 рік </w:t>
      </w:r>
      <w:r w:rsidRPr="005C3BED">
        <w:rPr>
          <w:rFonts w:ascii="Times New Roman" w:hAnsi="Times New Roman" w:cs="Times New Roman"/>
          <w:b/>
          <w:sz w:val="28"/>
          <w:szCs w:val="28"/>
          <w:lang w:val="uk-UA" w:eastAsia="uk-UA"/>
        </w:rPr>
        <w:t>надходження власних доходів</w:t>
      </w:r>
      <w:r w:rsidRPr="005C3BED">
        <w:rPr>
          <w:rFonts w:ascii="Times New Roman" w:hAnsi="Times New Roman" w:cs="Times New Roman"/>
          <w:sz w:val="28"/>
          <w:szCs w:val="28"/>
          <w:lang w:val="uk-UA" w:eastAsia="uk-UA"/>
        </w:rPr>
        <w:t xml:space="preserve"> склало  61096,4 тис.грн., або на 7639,6 тис.грн. більше до уточненого плану на 2022 рік (114,3 відс.) і на </w:t>
      </w:r>
      <w:r w:rsidRPr="005C3BED">
        <w:rPr>
          <w:rFonts w:ascii="Times New Roman" w:hAnsi="Times New Roman" w:cs="Times New Roman"/>
          <w:iCs/>
          <w:sz w:val="28"/>
          <w:szCs w:val="28"/>
          <w:lang w:val="uk-UA" w:eastAsia="uk-UA"/>
        </w:rPr>
        <w:t xml:space="preserve">19607,35 </w:t>
      </w:r>
      <w:r w:rsidRPr="005C3BED">
        <w:rPr>
          <w:rFonts w:ascii="Times New Roman" w:hAnsi="Times New Roman" w:cs="Times New Roman"/>
          <w:sz w:val="28"/>
          <w:szCs w:val="28"/>
          <w:lang w:val="uk-UA" w:eastAsia="uk-UA"/>
        </w:rPr>
        <w:t>тис.грн. більше ніж за 2021 рік  (147,3 відс.), в тому числі:</w:t>
      </w:r>
    </w:p>
    <w:p w:rsidR="00B5143C" w:rsidRPr="005C3BED" w:rsidRDefault="00B5143C" w:rsidP="00B5143C">
      <w:pPr>
        <w:numPr>
          <w:ilvl w:val="0"/>
          <w:numId w:val="5"/>
        </w:numPr>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5C3BED">
        <w:rPr>
          <w:rFonts w:ascii="Times New Roman" w:hAnsi="Times New Roman" w:cs="Times New Roman"/>
          <w:b/>
          <w:bCs/>
          <w:sz w:val="28"/>
          <w:szCs w:val="28"/>
          <w:lang w:val="uk-UA" w:eastAsia="uk-UA"/>
        </w:rPr>
        <w:t>податок на доходи фізичних осіб</w:t>
      </w:r>
      <w:r w:rsidRPr="005C3BED">
        <w:rPr>
          <w:rFonts w:ascii="Times New Roman" w:hAnsi="Times New Roman" w:cs="Times New Roman"/>
          <w:bCs/>
          <w:sz w:val="28"/>
          <w:szCs w:val="28"/>
          <w:lang w:val="uk-UA" w:eastAsia="uk-UA"/>
        </w:rPr>
        <w:t xml:space="preserve"> – 31147,1 тис. грн., або 116,4 відс. до уточненого плану на 2022 рік та на 7971,8 тис.грн. </w:t>
      </w:r>
      <w:r w:rsidRPr="005C3BED">
        <w:rPr>
          <w:rFonts w:ascii="Times New Roman" w:hAnsi="Times New Roman" w:cs="Times New Roman"/>
          <w:bCs/>
          <w:sz w:val="28"/>
          <w:szCs w:val="28"/>
          <w:lang w:val="uk-UA" w:eastAsia="uk-UA"/>
        </w:rPr>
        <w:lastRenderedPageBreak/>
        <w:t>більше за відповідний період минулого року. Питома вага податку на доходи фізичних осіб до  власних надходжень складає 51,0 відс.</w:t>
      </w:r>
      <w:r w:rsidRPr="005C3BED">
        <w:rPr>
          <w:rFonts w:ascii="Times New Roman" w:hAnsi="Times New Roman" w:cs="Times New Roman"/>
          <w:sz w:val="28"/>
          <w:szCs w:val="28"/>
          <w:lang w:val="uk-UA" w:eastAsia="uk-UA"/>
        </w:rPr>
        <w:t xml:space="preserve"> Найбільшими платниками податку на доходи фізичних осіб є:</w:t>
      </w:r>
    </w:p>
    <w:p w:rsidR="00B5143C" w:rsidRPr="005C3BED" w:rsidRDefault="00B5143C" w:rsidP="00B5143C">
      <w:pPr>
        <w:autoSpaceDE w:val="0"/>
        <w:autoSpaceDN w:val="0"/>
        <w:adjustRightInd w:val="0"/>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Бюджетні установи громади, які складають 63,4 відс. у загальному поступленні </w:t>
      </w:r>
      <w:r w:rsidRPr="005C3BED">
        <w:rPr>
          <w:rFonts w:ascii="Times New Roman" w:hAnsi="Times New Roman" w:cs="Times New Roman"/>
          <w:bCs/>
          <w:sz w:val="28"/>
          <w:szCs w:val="28"/>
          <w:lang w:val="uk-UA" w:eastAsia="uk-UA"/>
        </w:rPr>
        <w:t>податку на доходи фізичних осіб</w:t>
      </w:r>
      <w:r w:rsidRPr="005C3BED">
        <w:rPr>
          <w:rFonts w:ascii="Times New Roman" w:hAnsi="Times New Roman" w:cs="Times New Roman"/>
          <w:sz w:val="28"/>
          <w:szCs w:val="28"/>
          <w:lang w:val="uk-UA" w:eastAsia="uk-UA"/>
        </w:rPr>
        <w:t>, з них управління освіти, молоді та спорту селищної ради – 51,9 відс;</w:t>
      </w:r>
    </w:p>
    <w:p w:rsidR="00B5143C" w:rsidRPr="005C3BED" w:rsidRDefault="00B5143C" w:rsidP="00B5143C">
      <w:pPr>
        <w:autoSpaceDE w:val="0"/>
        <w:autoSpaceDN w:val="0"/>
        <w:adjustRightInd w:val="0"/>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Питома вага поступлень ПДФО юридичних осіб складає 31,3 відс., з них:ДП “Осмолодське лісове господарство” – 6,6 відс., Національний природний парк “Синьогора” – 7,6відс.</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Питома вага поступлень ПДФО фізичних осіб складає 5,3 відс.</w:t>
      </w:r>
    </w:p>
    <w:p w:rsidR="00B5143C" w:rsidRPr="005C3BED" w:rsidRDefault="00B5143C" w:rsidP="00B5143C">
      <w:pPr>
        <w:numPr>
          <w:ilvl w:val="0"/>
          <w:numId w:val="5"/>
        </w:numPr>
        <w:tabs>
          <w:tab w:val="left" w:pos="720"/>
        </w:tabs>
        <w:autoSpaceDE w:val="0"/>
        <w:autoSpaceDN w:val="0"/>
        <w:adjustRightInd w:val="0"/>
        <w:spacing w:after="0" w:line="240" w:lineRule="auto"/>
        <w:ind w:firstLine="709"/>
        <w:jc w:val="both"/>
        <w:rPr>
          <w:rFonts w:ascii="Times New Roman" w:hAnsi="Times New Roman" w:cs="Times New Roman"/>
          <w:bCs/>
          <w:sz w:val="28"/>
          <w:szCs w:val="28"/>
          <w:lang w:val="uk-UA" w:eastAsia="uk-UA"/>
        </w:rPr>
      </w:pPr>
      <w:r w:rsidRPr="005C3BED">
        <w:rPr>
          <w:rFonts w:ascii="Times New Roman" w:hAnsi="Times New Roman" w:cs="Times New Roman"/>
          <w:b/>
          <w:sz w:val="28"/>
          <w:szCs w:val="28"/>
          <w:lang w:val="uk-UA" w:eastAsia="uk-UA"/>
        </w:rPr>
        <w:t>рентна плата та плата за спеціальне використання інших природних ресурсів</w:t>
      </w:r>
      <w:r w:rsidRPr="005C3BED">
        <w:rPr>
          <w:rFonts w:ascii="Times New Roman" w:hAnsi="Times New Roman" w:cs="Times New Roman"/>
          <w:sz w:val="28"/>
          <w:szCs w:val="28"/>
          <w:lang w:val="uk-UA" w:eastAsia="uk-UA"/>
        </w:rPr>
        <w:t xml:space="preserve"> – 15883,9 тис.грн., </w:t>
      </w:r>
      <w:r w:rsidRPr="005C3BED">
        <w:rPr>
          <w:rFonts w:ascii="Times New Roman" w:hAnsi="Times New Roman" w:cs="Times New Roman"/>
          <w:bCs/>
          <w:sz w:val="28"/>
          <w:szCs w:val="28"/>
          <w:lang w:val="uk-UA" w:eastAsia="uk-UA"/>
        </w:rPr>
        <w:t xml:space="preserve">або 114,2 відс. до уточненого плану та на 9725,2 тис.грн. більше за відповідний період минулого року. Питома вага рентної плати складає 26,0 відс. </w:t>
      </w:r>
    </w:p>
    <w:p w:rsidR="00B5143C" w:rsidRPr="005C3BED" w:rsidRDefault="00B5143C" w:rsidP="00B5143C">
      <w:pPr>
        <w:numPr>
          <w:ilvl w:val="0"/>
          <w:numId w:val="5"/>
        </w:numPr>
        <w:tabs>
          <w:tab w:val="left" w:pos="720"/>
        </w:tabs>
        <w:spacing w:after="0" w:line="240" w:lineRule="auto"/>
        <w:ind w:firstLine="709"/>
        <w:jc w:val="both"/>
        <w:rPr>
          <w:rFonts w:ascii="Times New Roman" w:hAnsi="Times New Roman" w:cs="Times New Roman"/>
          <w:sz w:val="28"/>
          <w:szCs w:val="28"/>
          <w:lang w:val="uk-UA" w:eastAsia="uk-UA"/>
        </w:rPr>
      </w:pPr>
      <w:r w:rsidRPr="005C3BED">
        <w:rPr>
          <w:rFonts w:ascii="Times New Roman" w:hAnsi="Times New Roman" w:cs="Times New Roman"/>
          <w:b/>
          <w:sz w:val="28"/>
          <w:szCs w:val="28"/>
          <w:lang w:val="uk-UA" w:eastAsia="uk-UA"/>
        </w:rPr>
        <w:t>акцизний податок з вироблених в Україні та ввезених на митну територію України підакцизних товарів (пального</w:t>
      </w:r>
      <w:r w:rsidRPr="005C3BED">
        <w:rPr>
          <w:rFonts w:ascii="Times New Roman" w:hAnsi="Times New Roman" w:cs="Times New Roman"/>
          <w:sz w:val="28"/>
          <w:szCs w:val="28"/>
          <w:lang w:val="uk-UA" w:eastAsia="uk-UA"/>
        </w:rPr>
        <w:t>) при уточненому  плані на рік в сумі 410,0 тис. грн. виконано в сумі 137,7 тис. грн. або 33,6 відс. (-272,3 тис. грн.), та на 273,2 тис.грн. менше відповідного періоду минулого року. Недовиконання виникло з причини законодавчих змін в процесі регулювання порядку сплати даного податку;</w:t>
      </w:r>
    </w:p>
    <w:p w:rsidR="00B5143C" w:rsidRPr="005C3BED" w:rsidRDefault="00B5143C" w:rsidP="00B5143C">
      <w:pPr>
        <w:numPr>
          <w:ilvl w:val="0"/>
          <w:numId w:val="5"/>
        </w:numPr>
        <w:tabs>
          <w:tab w:val="left" w:pos="720"/>
        </w:tabs>
        <w:spacing w:after="0" w:line="240" w:lineRule="auto"/>
        <w:ind w:firstLine="709"/>
        <w:jc w:val="both"/>
        <w:rPr>
          <w:rFonts w:ascii="Times New Roman" w:hAnsi="Times New Roman" w:cs="Times New Roman"/>
          <w:bCs/>
          <w:sz w:val="28"/>
          <w:szCs w:val="28"/>
          <w:lang w:val="uk-UA" w:eastAsia="uk-UA"/>
        </w:rPr>
      </w:pPr>
      <w:r w:rsidRPr="005C3BED">
        <w:rPr>
          <w:rFonts w:ascii="Times New Roman" w:hAnsi="Times New Roman" w:cs="Times New Roman"/>
          <w:b/>
          <w:sz w:val="28"/>
          <w:szCs w:val="28"/>
          <w:lang w:val="uk-UA" w:eastAsia="uk-UA"/>
        </w:rPr>
        <w:t>акцизний податок з реалізації суб`єктами господарювання роздрібної торгівлі підакцизних товарів</w:t>
      </w:r>
      <w:r w:rsidRPr="005C3BED">
        <w:rPr>
          <w:rFonts w:ascii="Times New Roman" w:hAnsi="Times New Roman" w:cs="Times New Roman"/>
          <w:sz w:val="28"/>
          <w:szCs w:val="28"/>
          <w:lang w:val="uk-UA" w:eastAsia="uk-UA"/>
        </w:rPr>
        <w:t> при уточненому плані на рік  в сумі 700,0 тис. грн. виконано в сумі 759,0 тис. грн. або 108,4відс. (+ 59,0 тис. грн.) та на 39,1 тис.грн. більше ніж за  2021 рік.</w:t>
      </w:r>
    </w:p>
    <w:p w:rsidR="00B5143C" w:rsidRPr="005C3BED" w:rsidRDefault="00B5143C" w:rsidP="00B5143C">
      <w:pPr>
        <w:numPr>
          <w:ilvl w:val="0"/>
          <w:numId w:val="5"/>
        </w:numPr>
        <w:spacing w:after="0" w:line="240" w:lineRule="auto"/>
        <w:ind w:firstLine="709"/>
        <w:jc w:val="both"/>
        <w:rPr>
          <w:rFonts w:ascii="Times New Roman" w:hAnsi="Times New Roman" w:cs="Times New Roman"/>
          <w:bCs/>
          <w:sz w:val="28"/>
          <w:szCs w:val="28"/>
          <w:lang w:val="uk-UA" w:eastAsia="uk-UA"/>
        </w:rPr>
      </w:pPr>
      <w:r w:rsidRPr="005C3BED">
        <w:rPr>
          <w:rFonts w:ascii="Times New Roman" w:hAnsi="Times New Roman" w:cs="Times New Roman"/>
          <w:b/>
          <w:sz w:val="28"/>
          <w:szCs w:val="28"/>
          <w:lang w:val="uk-UA" w:eastAsia="uk-UA"/>
        </w:rPr>
        <w:t>податок на майно</w:t>
      </w:r>
      <w:r w:rsidRPr="005C3BED">
        <w:rPr>
          <w:rFonts w:ascii="Times New Roman" w:hAnsi="Times New Roman" w:cs="Times New Roman"/>
          <w:sz w:val="28"/>
          <w:szCs w:val="28"/>
          <w:lang w:val="uk-UA" w:eastAsia="uk-UA"/>
        </w:rPr>
        <w:t xml:space="preserve"> виконано в сумі 311,5 тис. грн., при уточненому плані 422,0 тис.грн., що становить73,8 відс., та менше на  26,3 тис. грн. ніж у відповідному періоді минулого року. Недовиконання по даному виду платежу пояснюється тим, що податковою інспекцією нарахування даного виду платежу проведено пізніше встановлених законодавством термінів.</w:t>
      </w:r>
    </w:p>
    <w:p w:rsidR="00B5143C" w:rsidRPr="005C3BED" w:rsidRDefault="00B5143C" w:rsidP="00B5143C">
      <w:pPr>
        <w:numPr>
          <w:ilvl w:val="0"/>
          <w:numId w:val="5"/>
        </w:numPr>
        <w:tabs>
          <w:tab w:val="left" w:pos="720"/>
        </w:tabs>
        <w:autoSpaceDE w:val="0"/>
        <w:autoSpaceDN w:val="0"/>
        <w:adjustRightInd w:val="0"/>
        <w:spacing w:after="0" w:line="240" w:lineRule="auto"/>
        <w:ind w:firstLine="709"/>
        <w:jc w:val="both"/>
        <w:rPr>
          <w:rFonts w:ascii="Times New Roman" w:hAnsi="Times New Roman" w:cs="Times New Roman"/>
          <w:bCs/>
          <w:sz w:val="28"/>
          <w:szCs w:val="28"/>
          <w:lang w:val="uk-UA" w:eastAsia="uk-UA"/>
        </w:rPr>
      </w:pPr>
      <w:r w:rsidRPr="005C3BED">
        <w:rPr>
          <w:rFonts w:ascii="Times New Roman" w:hAnsi="Times New Roman" w:cs="Times New Roman"/>
          <w:b/>
          <w:bCs/>
          <w:sz w:val="28"/>
          <w:szCs w:val="28"/>
          <w:lang w:val="uk-UA" w:eastAsia="uk-UA"/>
        </w:rPr>
        <w:t>плата за землю</w:t>
      </w:r>
      <w:r w:rsidRPr="005C3BED">
        <w:rPr>
          <w:rFonts w:ascii="Times New Roman" w:hAnsi="Times New Roman" w:cs="Times New Roman"/>
          <w:bCs/>
          <w:sz w:val="28"/>
          <w:szCs w:val="28"/>
          <w:lang w:val="uk-UA" w:eastAsia="uk-UA"/>
        </w:rPr>
        <w:t xml:space="preserve"> – 3480,0 тис.грн., або 120,2 відс. до уточненого плану та на 577,5 тис.грн. більше ніж за 2021 рік.  Найбільше поступлення склало по орендній платі з юридичних осіб в сумі 1803,2 тис.грн., що пояснюється погашенням боргу за попередні роки ДП “Осмолодське лісове господарство” в сумі 878,3 тис.грн. Недовиконання плану по земельному податку з фізичних осіб в сумі 214,9тис.грн., або 64,2 відс. (при уточненому плані 600,0 тис.грн., фактично поступило 385,1 тис.грн.)</w:t>
      </w:r>
      <w:r w:rsidRPr="005C3BED">
        <w:rPr>
          <w:rFonts w:ascii="Times New Roman" w:hAnsi="Times New Roman" w:cs="Times New Roman"/>
          <w:sz w:val="28"/>
          <w:szCs w:val="28"/>
          <w:lang w:val="uk-UA" w:eastAsia="uk-UA"/>
        </w:rPr>
        <w:t xml:space="preserve"> пояснюється тим, що податковою інспекцією нарахування даного виду платежу проведено пізніше встановлених законодавством термінів.</w:t>
      </w:r>
      <w:r w:rsidRPr="005C3BED">
        <w:rPr>
          <w:rFonts w:ascii="Times New Roman" w:hAnsi="Times New Roman" w:cs="Times New Roman"/>
          <w:bCs/>
          <w:sz w:val="28"/>
          <w:szCs w:val="28"/>
          <w:lang w:val="uk-UA" w:eastAsia="uk-UA"/>
        </w:rPr>
        <w:t xml:space="preserve"> Питома вага плати за землю до  власних надходжень складає 6,8 відс. </w:t>
      </w:r>
    </w:p>
    <w:p w:rsidR="00B5143C" w:rsidRPr="005C3BED" w:rsidRDefault="00B5143C" w:rsidP="00B5143C">
      <w:pPr>
        <w:numPr>
          <w:ilvl w:val="0"/>
          <w:numId w:val="5"/>
        </w:numPr>
        <w:spacing w:after="0" w:line="240" w:lineRule="auto"/>
        <w:ind w:firstLine="709"/>
        <w:jc w:val="both"/>
        <w:rPr>
          <w:rFonts w:ascii="Times New Roman" w:hAnsi="Times New Roman" w:cs="Times New Roman"/>
          <w:bCs/>
          <w:sz w:val="28"/>
          <w:szCs w:val="28"/>
          <w:lang w:val="uk-UA" w:eastAsia="uk-UA"/>
        </w:rPr>
      </w:pPr>
      <w:r w:rsidRPr="005C3BED">
        <w:rPr>
          <w:rFonts w:ascii="Times New Roman" w:hAnsi="Times New Roman" w:cs="Times New Roman"/>
          <w:b/>
          <w:sz w:val="28"/>
          <w:szCs w:val="28"/>
          <w:lang w:val="uk-UA" w:eastAsia="uk-UA"/>
        </w:rPr>
        <w:t>туристичний збір, сплачений юридичними особами</w:t>
      </w:r>
      <w:r w:rsidRPr="005C3BED">
        <w:rPr>
          <w:rFonts w:ascii="Times New Roman" w:hAnsi="Times New Roman" w:cs="Times New Roman"/>
          <w:sz w:val="28"/>
          <w:szCs w:val="28"/>
          <w:lang w:val="uk-UA" w:eastAsia="uk-UA"/>
        </w:rPr>
        <w:t> при уточненому плані на рік в сумі 20,0 тис. грн. виконано в сумі 76,5 тис. грн., що у 3,8 раза більше запланованої суми або понад план поступило 56,5 тис.грн.</w:t>
      </w:r>
    </w:p>
    <w:p w:rsidR="00B5143C" w:rsidRPr="005C3BED" w:rsidRDefault="00B5143C" w:rsidP="00B5143C">
      <w:pPr>
        <w:numPr>
          <w:ilvl w:val="0"/>
          <w:numId w:val="5"/>
        </w:numPr>
        <w:autoSpaceDE w:val="0"/>
        <w:autoSpaceDN w:val="0"/>
        <w:adjustRightInd w:val="0"/>
        <w:spacing w:after="0" w:line="240" w:lineRule="auto"/>
        <w:ind w:firstLine="709"/>
        <w:jc w:val="both"/>
        <w:rPr>
          <w:rFonts w:ascii="Times New Roman" w:hAnsi="Times New Roman" w:cs="Times New Roman"/>
          <w:bCs/>
          <w:sz w:val="28"/>
          <w:szCs w:val="28"/>
          <w:lang w:val="uk-UA" w:eastAsia="uk-UA"/>
        </w:rPr>
      </w:pPr>
      <w:r w:rsidRPr="005C3BED">
        <w:rPr>
          <w:rFonts w:ascii="Times New Roman" w:hAnsi="Times New Roman" w:cs="Times New Roman"/>
          <w:bCs/>
          <w:sz w:val="28"/>
          <w:szCs w:val="28"/>
          <w:lang w:val="uk-UA" w:eastAsia="uk-UA"/>
        </w:rPr>
        <w:lastRenderedPageBreak/>
        <w:t xml:space="preserve">поступлення </w:t>
      </w:r>
      <w:r w:rsidRPr="005C3BED">
        <w:rPr>
          <w:rFonts w:ascii="Times New Roman" w:hAnsi="Times New Roman" w:cs="Times New Roman"/>
          <w:b/>
          <w:bCs/>
          <w:sz w:val="28"/>
          <w:szCs w:val="28"/>
          <w:lang w:val="uk-UA" w:eastAsia="uk-UA"/>
        </w:rPr>
        <w:t>єдиного податку</w:t>
      </w:r>
      <w:r w:rsidRPr="005C3BED">
        <w:rPr>
          <w:rFonts w:ascii="Times New Roman" w:hAnsi="Times New Roman" w:cs="Times New Roman"/>
          <w:bCs/>
          <w:sz w:val="28"/>
          <w:szCs w:val="28"/>
          <w:lang w:val="uk-UA" w:eastAsia="uk-UA"/>
        </w:rPr>
        <w:t xml:space="preserve"> склало 8181,0  тис.грн., або 106,4 відс. до уточненого плану та на 1517,6 тис.грн. більше за відповідний період минулого року. </w:t>
      </w:r>
    </w:p>
    <w:p w:rsidR="00B5143C" w:rsidRPr="005C3BED" w:rsidRDefault="00B5143C" w:rsidP="00B5143C">
      <w:pPr>
        <w:numPr>
          <w:ilvl w:val="0"/>
          <w:numId w:val="5"/>
        </w:numPr>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5C3BED">
        <w:rPr>
          <w:rFonts w:ascii="Times New Roman" w:hAnsi="Times New Roman" w:cs="Times New Roman"/>
          <w:b/>
          <w:sz w:val="28"/>
          <w:szCs w:val="28"/>
          <w:lang w:val="uk-UA" w:eastAsia="uk-UA"/>
        </w:rPr>
        <w:t>надходження від орендної плати за користування майновим комплексом та іншим майном, що перебуває в комунальній власності</w:t>
      </w:r>
      <w:r w:rsidRPr="005C3BED">
        <w:rPr>
          <w:rFonts w:ascii="Times New Roman" w:hAnsi="Times New Roman" w:cs="Times New Roman"/>
          <w:sz w:val="28"/>
          <w:szCs w:val="28"/>
          <w:lang w:val="uk-UA" w:eastAsia="uk-UA"/>
        </w:rPr>
        <w:t xml:space="preserve"> при уточненому плані на рік в сумі 60,0 тис. грн. виконано в сумі 131,9 тис. грн. або 219,9 відс., що на 68,0 тис.грн. більше ніж у відповідному періоді минулого року.</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Питома вага </w:t>
      </w:r>
      <w:r w:rsidRPr="005C3BED">
        <w:rPr>
          <w:rFonts w:ascii="Times New Roman" w:hAnsi="Times New Roman" w:cs="Times New Roman"/>
          <w:b/>
          <w:sz w:val="28"/>
          <w:szCs w:val="28"/>
          <w:lang w:val="uk-UA" w:eastAsia="uk-UA"/>
        </w:rPr>
        <w:t>власних доходів</w:t>
      </w:r>
      <w:r w:rsidRPr="005C3BED">
        <w:rPr>
          <w:rFonts w:ascii="Times New Roman" w:hAnsi="Times New Roman" w:cs="Times New Roman"/>
          <w:sz w:val="28"/>
          <w:szCs w:val="28"/>
          <w:lang w:val="uk-UA" w:eastAsia="uk-UA"/>
        </w:rPr>
        <w:t xml:space="preserve"> у загальному обсязі надходжень до загального фонду селищного бюджету склала </w:t>
      </w:r>
      <w:r w:rsidRPr="005C3BED">
        <w:rPr>
          <w:rFonts w:ascii="Times New Roman" w:hAnsi="Times New Roman" w:cs="Times New Roman"/>
          <w:b/>
          <w:sz w:val="28"/>
          <w:szCs w:val="28"/>
          <w:lang w:val="uk-UA" w:eastAsia="uk-UA"/>
        </w:rPr>
        <w:t>26,2</w:t>
      </w:r>
      <w:r w:rsidRPr="005C3BED">
        <w:rPr>
          <w:rFonts w:ascii="Times New Roman" w:hAnsi="Times New Roman" w:cs="Times New Roman"/>
          <w:sz w:val="28"/>
          <w:szCs w:val="28"/>
          <w:lang w:val="uk-UA" w:eastAsia="uk-UA"/>
        </w:rPr>
        <w:t xml:space="preserve"> відсотки.</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b/>
          <w:sz w:val="28"/>
          <w:szCs w:val="28"/>
          <w:lang w:val="uk-UA" w:eastAsia="uk-UA"/>
        </w:rPr>
        <w:t>Видатки</w:t>
      </w:r>
      <w:r w:rsidRPr="005C3BED">
        <w:rPr>
          <w:rFonts w:ascii="Times New Roman" w:hAnsi="Times New Roman" w:cs="Times New Roman"/>
          <w:sz w:val="28"/>
          <w:szCs w:val="28"/>
          <w:lang w:val="uk-UA" w:eastAsia="uk-UA"/>
        </w:rPr>
        <w:t xml:space="preserve"> загального фонду  селищного бюджету  за 2022 рік склали 221 269,2 </w:t>
      </w:r>
      <w:r w:rsidRPr="005C3BED">
        <w:rPr>
          <w:rFonts w:ascii="Times New Roman" w:hAnsi="Times New Roman" w:cs="Times New Roman"/>
          <w:bCs/>
          <w:sz w:val="28"/>
          <w:szCs w:val="28"/>
          <w:lang w:val="uk-UA" w:eastAsia="uk-UA"/>
        </w:rPr>
        <w:t>тис. грн.</w:t>
      </w:r>
      <w:r w:rsidRPr="005C3BED">
        <w:rPr>
          <w:rFonts w:ascii="Times New Roman" w:hAnsi="Times New Roman" w:cs="Times New Roman"/>
          <w:sz w:val="28"/>
          <w:szCs w:val="28"/>
          <w:lang w:val="uk-UA" w:eastAsia="uk-UA"/>
        </w:rPr>
        <w:t xml:space="preserve">  або 98,6 % до уточненого плану на рік.</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Видатки спеціального фонду- склали 8 572,3 тис. грн., або 68,8 % до уточненого плану на рік.</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Структура видаткової частини бюджету по галузях бюджетної сфери у 2022 році мала наступний вигляд:</w:t>
      </w:r>
    </w:p>
    <w:p w:rsidR="00B5143C" w:rsidRPr="005C3BED" w:rsidRDefault="00B5143C" w:rsidP="00B5143C">
      <w:pPr>
        <w:numPr>
          <w:ilvl w:val="0"/>
          <w:numId w:val="9"/>
        </w:numPr>
        <w:spacing w:after="0" w:line="240" w:lineRule="auto"/>
        <w:ind w:hanging="888"/>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органи місцевого самоврядування –  25608,1 тис.грн. (11,6 відсотків)</w:t>
      </w:r>
    </w:p>
    <w:p w:rsidR="00B5143C" w:rsidRPr="005C3BED" w:rsidRDefault="00B5143C" w:rsidP="00B5143C">
      <w:pPr>
        <w:numPr>
          <w:ilvl w:val="0"/>
          <w:numId w:val="9"/>
        </w:numPr>
        <w:spacing w:after="0" w:line="240" w:lineRule="auto"/>
        <w:ind w:hanging="888"/>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освіта – 177 633,8 тис.грн. (80,3 відсотки);</w:t>
      </w:r>
    </w:p>
    <w:p w:rsidR="00B5143C" w:rsidRPr="005C3BED" w:rsidRDefault="00B5143C" w:rsidP="00B5143C">
      <w:pPr>
        <w:numPr>
          <w:ilvl w:val="0"/>
          <w:numId w:val="8"/>
        </w:num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соціальний захист населення –  1196,9 тис.грн. (0,5 відсотків)</w:t>
      </w:r>
    </w:p>
    <w:p w:rsidR="00B5143C" w:rsidRPr="005C3BED" w:rsidRDefault="00B5143C" w:rsidP="00B5143C">
      <w:pPr>
        <w:numPr>
          <w:ilvl w:val="0"/>
          <w:numId w:val="8"/>
        </w:num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охорона здоров'я –  4839,9 тис.грн. (2,2 відсотки);</w:t>
      </w:r>
    </w:p>
    <w:p w:rsidR="00B5143C" w:rsidRPr="005C3BED" w:rsidRDefault="00B5143C" w:rsidP="00B5143C">
      <w:pPr>
        <w:numPr>
          <w:ilvl w:val="0"/>
          <w:numId w:val="8"/>
        </w:num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культура – 7 147,0 тис.грн. (3,2 відсотки);</w:t>
      </w:r>
    </w:p>
    <w:p w:rsidR="00B5143C" w:rsidRPr="005C3BED" w:rsidRDefault="00B5143C" w:rsidP="00B5143C">
      <w:pPr>
        <w:numPr>
          <w:ilvl w:val="0"/>
          <w:numId w:val="8"/>
        </w:num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видатки на житлово-комунальне господарство – 1809,7 тис.грн. (0,8 відсотка);</w:t>
      </w:r>
    </w:p>
    <w:p w:rsidR="00B5143C" w:rsidRPr="005C3BED" w:rsidRDefault="00B5143C" w:rsidP="00B5143C">
      <w:pPr>
        <w:numPr>
          <w:ilvl w:val="0"/>
          <w:numId w:val="8"/>
        </w:num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фізкультура і спорт – 1359,6  тис.грн.  (0,6 відсотків).</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Структура видаткової частини бюджету у звітному періоді мала соціальну спрямованість, так на  соціальні виплати та енергоносії  за  2022 рік спрямовано –  95,9 відс.  від загального обсягу видатків загального фонду, зокрема:</w:t>
      </w:r>
    </w:p>
    <w:p w:rsidR="00B5143C" w:rsidRPr="005C3BED" w:rsidRDefault="00B5143C" w:rsidP="00B5143C">
      <w:pPr>
        <w:spacing w:after="0" w:line="240" w:lineRule="auto"/>
        <w:jc w:val="both"/>
        <w:rPr>
          <w:rFonts w:ascii="Times New Roman" w:hAnsi="Times New Roman" w:cs="Times New Roman"/>
          <w:sz w:val="28"/>
          <w:szCs w:val="28"/>
          <w:lang w:val="uk-UA" w:eastAsia="uk-UA"/>
        </w:rPr>
      </w:pPr>
    </w:p>
    <w:p w:rsidR="00B5143C" w:rsidRPr="005C3BED" w:rsidRDefault="00B5143C" w:rsidP="00B5143C">
      <w:pPr>
        <w:numPr>
          <w:ilvl w:val="0"/>
          <w:numId w:val="7"/>
        </w:num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оплата праці і нарахування на заробітну плату – 88,8 %;</w:t>
      </w:r>
    </w:p>
    <w:p w:rsidR="00B5143C" w:rsidRPr="005C3BED" w:rsidRDefault="00B5143C" w:rsidP="00B5143C">
      <w:pPr>
        <w:numPr>
          <w:ilvl w:val="0"/>
          <w:numId w:val="7"/>
        </w:num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оплата комунальних послуг та енергоносіїв – 6,4  %;</w:t>
      </w:r>
    </w:p>
    <w:p w:rsidR="00B5143C" w:rsidRPr="005C3BED" w:rsidRDefault="00B5143C" w:rsidP="00B5143C">
      <w:pPr>
        <w:numPr>
          <w:ilvl w:val="0"/>
          <w:numId w:val="7"/>
        </w:num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оплата продуктів харчування та медикаментів – 0,3 %.</w:t>
      </w:r>
    </w:p>
    <w:p w:rsidR="00B5143C" w:rsidRPr="005C3BED" w:rsidRDefault="00B5143C" w:rsidP="00B5143C">
      <w:pPr>
        <w:numPr>
          <w:ilvl w:val="0"/>
          <w:numId w:val="7"/>
        </w:num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соціальне забезпечення – 0,4 %</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З метою недопущення  кредиторської заборгованості по оплаті праці додатково спрямовано кошти в сумі 2976,8 тис.грн., відповідно на  кінець 2022 року заборгованості  по оплаті праці працівникам бюджетних установ  немає.</w:t>
      </w:r>
    </w:p>
    <w:p w:rsidR="00B5143C" w:rsidRPr="005C3BED" w:rsidRDefault="00B5143C" w:rsidP="00B5143C">
      <w:pPr>
        <w:spacing w:after="0" w:line="240" w:lineRule="auto"/>
        <w:jc w:val="both"/>
        <w:rPr>
          <w:rFonts w:ascii="Times New Roman" w:hAnsi="Times New Roman" w:cs="Times New Roman"/>
          <w:i/>
          <w:sz w:val="28"/>
          <w:szCs w:val="28"/>
          <w:lang w:val="uk-UA" w:eastAsia="uk-UA"/>
        </w:rPr>
      </w:pPr>
      <w:r w:rsidRPr="005C3BED">
        <w:rPr>
          <w:rFonts w:ascii="Times New Roman" w:hAnsi="Times New Roman" w:cs="Times New Roman"/>
          <w:i/>
          <w:sz w:val="28"/>
          <w:szCs w:val="28"/>
          <w:lang w:val="uk-UA" w:eastAsia="uk-UA"/>
        </w:rPr>
        <w:t xml:space="preserve">  Протягом року розподілено :</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1) вільних залишків  на початок року  в сумі 8 140,8 тис. грн.;( в тому числі спеціальний фонд 2624,1 тис.грн.)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2) коштів від перевиконання дохідної частини місцевих бюджетів в сумі  12 501,8 тис. 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Крім того, вжито заходів економії по заробітній платі –8403,9 </w:t>
      </w:r>
      <w:r w:rsidRPr="005C3BED">
        <w:rPr>
          <w:rFonts w:ascii="Times New Roman" w:hAnsi="Times New Roman" w:cs="Times New Roman"/>
          <w:i/>
          <w:sz w:val="28"/>
          <w:szCs w:val="28"/>
          <w:lang w:val="uk-UA" w:eastAsia="uk-UA"/>
        </w:rPr>
        <w:t xml:space="preserve"> тис. грн.</w:t>
      </w:r>
      <w:r w:rsidRPr="005C3BED">
        <w:rPr>
          <w:rFonts w:ascii="Times New Roman" w:hAnsi="Times New Roman" w:cs="Times New Roman"/>
          <w:sz w:val="28"/>
          <w:szCs w:val="28"/>
          <w:lang w:val="uk-UA" w:eastAsia="uk-UA"/>
        </w:rPr>
        <w:t xml:space="preserve"> них за рахунок:</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b/>
          <w:sz w:val="28"/>
          <w:szCs w:val="28"/>
          <w:lang w:val="uk-UA" w:eastAsia="uk-UA"/>
        </w:rPr>
        <w:t xml:space="preserve">- </w:t>
      </w:r>
      <w:r w:rsidRPr="005C3BED">
        <w:rPr>
          <w:rFonts w:ascii="Times New Roman" w:hAnsi="Times New Roman" w:cs="Times New Roman"/>
          <w:sz w:val="28"/>
          <w:szCs w:val="28"/>
          <w:lang w:val="uk-UA" w:eastAsia="uk-UA"/>
        </w:rPr>
        <w:t xml:space="preserve">надання відпусток без збереження заробітної плати </w:t>
      </w:r>
      <w:r w:rsidRPr="005C3BED">
        <w:rPr>
          <w:rFonts w:ascii="Times New Roman" w:hAnsi="Times New Roman" w:cs="Times New Roman"/>
          <w:b/>
          <w:sz w:val="28"/>
          <w:szCs w:val="28"/>
          <w:lang w:val="uk-UA" w:eastAsia="uk-UA"/>
        </w:rPr>
        <w:t xml:space="preserve">-  </w:t>
      </w:r>
      <w:r w:rsidRPr="005C3BED">
        <w:rPr>
          <w:rFonts w:ascii="Times New Roman" w:hAnsi="Times New Roman" w:cs="Times New Roman"/>
          <w:sz w:val="28"/>
          <w:szCs w:val="28"/>
          <w:lang w:val="uk-UA" w:eastAsia="uk-UA"/>
        </w:rPr>
        <w:t>1559,9  тис. 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зведення до мінімуму наданння сумісництва по службі, суміщення професій, виплату надбавок до заробітної плати 4116,8 тис. 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lastRenderedPageBreak/>
        <w:t>- зміни режиму роботи дошкільних навчальних закладів  1103,9 тис. 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-переведення працівників на роботу в умовах неповного робочого тижня– 51,2 тис.грн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За 2022 рік з резервного фонду селищного  бюджету   спрямовано  348,3 тис. 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p>
    <w:p w:rsidR="00B5143C" w:rsidRPr="005C3BED" w:rsidRDefault="00B5143C" w:rsidP="00B5143C">
      <w:pPr>
        <w:spacing w:after="0" w:line="259" w:lineRule="auto"/>
        <w:jc w:val="center"/>
        <w:rPr>
          <w:rFonts w:ascii="Times New Roman" w:hAnsi="Times New Roman" w:cs="Times New Roman"/>
          <w:b/>
          <w:sz w:val="40"/>
          <w:szCs w:val="40"/>
          <w:lang w:val="uk-UA" w:eastAsia="uk-UA"/>
        </w:rPr>
      </w:pPr>
      <w:r w:rsidRPr="005C3BED">
        <w:rPr>
          <w:rFonts w:ascii="Times New Roman" w:hAnsi="Times New Roman" w:cs="Times New Roman"/>
          <w:b/>
          <w:sz w:val="40"/>
          <w:szCs w:val="40"/>
          <w:lang w:val="uk-UA" w:eastAsia="uk-UA"/>
        </w:rPr>
        <w:t>Відділ економіки та соціально-економічного планування</w:t>
      </w:r>
    </w:p>
    <w:p w:rsidR="00B5143C" w:rsidRPr="005C3BED" w:rsidRDefault="00B5143C" w:rsidP="00B5143C">
      <w:pPr>
        <w:spacing w:after="0" w:line="259" w:lineRule="auto"/>
        <w:jc w:val="center"/>
        <w:rPr>
          <w:rFonts w:ascii="Times New Roman" w:hAnsi="Times New Roman" w:cs="Times New Roman"/>
          <w:b/>
          <w:sz w:val="40"/>
          <w:szCs w:val="40"/>
          <w:lang w:val="uk-UA" w:eastAsia="uk-UA"/>
        </w:rPr>
      </w:pP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Протягом 2022 року Солотвинська селищна рада підписала такі меморандуми:</w:t>
      </w:r>
    </w:p>
    <w:p w:rsidR="00B5143C" w:rsidRPr="005C3BED" w:rsidRDefault="00B5143C" w:rsidP="00B5143C">
      <w:pPr>
        <w:numPr>
          <w:ilvl w:val="0"/>
          <w:numId w:val="2"/>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Договір про співробітництво територіальних громад у формі делегування виконання окремих завдань ( у сфері містобудування та архітектури) між  Солотвинською територіальною громадою та Лисецькою, який передбачає надання послух у сфері містобудування і архітектури громадянам, що проживають та підприємствам, установам, організаціям, які знаходяться на території Солотвинської селищної територіальної громади.</w:t>
      </w:r>
    </w:p>
    <w:p w:rsidR="00B5143C" w:rsidRPr="005C3BED" w:rsidRDefault="00B5143C" w:rsidP="00B5143C">
      <w:pPr>
        <w:numPr>
          <w:ilvl w:val="0"/>
          <w:numId w:val="2"/>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Договір про співпрацю з Івано-Франківський національним технічним університетом нафти і газу, який передбачає співпрацю у галузі навчальної, інноваційної, наукової, спортивно-масової роботи, реалізації цільових програм та з інших питань пов’язаних з діяльністю органів місцевого самоврядування.</w:t>
      </w:r>
    </w:p>
    <w:p w:rsidR="00B5143C" w:rsidRPr="005C3BED" w:rsidRDefault="00B5143C" w:rsidP="00B5143C">
      <w:pPr>
        <w:numPr>
          <w:ilvl w:val="0"/>
          <w:numId w:val="2"/>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Договір про співпрацю між Солотвинською селищною радою та Івано-Франківською Архієпархією УГКЦ, який передбачає співпрацювати в напрямку підвищення фахового рівня педагогічних та науково - педагогічних працівників відповідно до основних напрямків державної політики у галузі освіти.</w:t>
      </w:r>
    </w:p>
    <w:p w:rsidR="00B5143C" w:rsidRPr="005C3BED" w:rsidRDefault="00B5143C" w:rsidP="00B5143C">
      <w:pPr>
        <w:numPr>
          <w:ilvl w:val="0"/>
          <w:numId w:val="2"/>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Меморандум про взаєморозуміння та співпрацю між Солотвинською селищною радою та Молодіжною громадсько-екологічною організацією «Наш дім – Манява», який спрямований на допомогу в організації та отриманні гуманітарної допомоги, залученні фінансових ресурсів для вирішення гуманітарних потреб територіальної громади.</w:t>
      </w:r>
    </w:p>
    <w:p w:rsidR="00B5143C" w:rsidRPr="005C3BED" w:rsidRDefault="00B5143C" w:rsidP="00B5143C">
      <w:pPr>
        <w:numPr>
          <w:ilvl w:val="0"/>
          <w:numId w:val="2"/>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 xml:space="preserve"> Меморандум про співпрацю та партнерство з благодійною організацією «Благодійни фонд «Наш Сокіл» та Благодійною організацією «Благодійний фонд «Восток- СОС», який сприяє покращенню становища внутрішньо переміщених осіб, зокрема забезпечення їх житлом, та реалізації програм та проектів у сфері соціального захисту внутрішньо переміщених осіб, які потребують гуманітарної, фінансової та соціальної допомоги. </w:t>
      </w:r>
    </w:p>
    <w:p w:rsidR="00B5143C" w:rsidRPr="005C3BED" w:rsidRDefault="00B5143C" w:rsidP="00B5143C">
      <w:pPr>
        <w:numPr>
          <w:ilvl w:val="0"/>
          <w:numId w:val="2"/>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 xml:space="preserve">Меморандум про співпрацю та взаємодію з Радою наукових досліджень та обмінів, які сприяють розвитку у молодих людей солідарної відповідальності за демократичне європейське майбутнє України шляхом </w:t>
      </w:r>
      <w:r w:rsidRPr="005C3BED">
        <w:rPr>
          <w:rFonts w:ascii="Times New Roman" w:eastAsiaTheme="minorHAnsi" w:hAnsi="Times New Roman"/>
          <w:sz w:val="28"/>
          <w:szCs w:val="28"/>
          <w:lang w:val="uk-UA" w:eastAsia="en-US"/>
        </w:rPr>
        <w:lastRenderedPageBreak/>
        <w:t>подальшої модернізації лідерського потенціалу мордв до розбудови української ідентичності.</w:t>
      </w:r>
    </w:p>
    <w:p w:rsidR="00B5143C" w:rsidRPr="005C3BED" w:rsidRDefault="00B5143C" w:rsidP="00B5143C">
      <w:pPr>
        <w:numPr>
          <w:ilvl w:val="0"/>
          <w:numId w:val="2"/>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Меморандум про співпрацю щодо створення Центру надання адміністративних послуг у Солотвинській селищній територіальній громаді Івано-Франківського району Івано-Франківської області.</w:t>
      </w:r>
    </w:p>
    <w:p w:rsidR="00B5143C" w:rsidRPr="005C3BED" w:rsidRDefault="00B5143C" w:rsidP="00B5143C">
      <w:pPr>
        <w:numPr>
          <w:ilvl w:val="0"/>
          <w:numId w:val="2"/>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Меморандум про партнерство та співробітництво між Солотвинською ТГ, та сусідніми громадами Івано-Франківської областями ( Краснодвір, Ланчинська ТГ, Делятинська ТГ, Молодківська ТГ, Надвірнянська ТГ.), який спрямований на об’єднання зусиль задля збереження та популяризації історичної та культурної спадщини солі для економічного та соціального розвитку громад.</w:t>
      </w:r>
    </w:p>
    <w:p w:rsidR="00B5143C" w:rsidRPr="005C3BED" w:rsidRDefault="00B5143C" w:rsidP="00B5143C">
      <w:pPr>
        <w:spacing w:after="0" w:line="259" w:lineRule="auto"/>
        <w:jc w:val="both"/>
        <w:rPr>
          <w:rFonts w:ascii="Times New Roman" w:hAnsi="Times New Roman" w:cs="Times New Roman"/>
          <w:sz w:val="28"/>
          <w:szCs w:val="28"/>
          <w:lang w:val="uk-UA" w:eastAsia="uk-UA"/>
        </w:rPr>
      </w:pPr>
    </w:p>
    <w:p w:rsidR="00B5143C" w:rsidRPr="005C3BED" w:rsidRDefault="00B5143C" w:rsidP="00B5143C">
      <w:pPr>
        <w:spacing w:after="0" w:line="259" w:lineRule="auto"/>
        <w:jc w:val="center"/>
        <w:rPr>
          <w:rFonts w:ascii="Times New Roman" w:hAnsi="Times New Roman" w:cs="Times New Roman"/>
          <w:b/>
          <w:sz w:val="40"/>
          <w:szCs w:val="40"/>
          <w:lang w:val="uk-UA" w:eastAsia="uk-UA"/>
        </w:rPr>
      </w:pPr>
      <w:r w:rsidRPr="005C3BED">
        <w:rPr>
          <w:rFonts w:ascii="Times New Roman" w:hAnsi="Times New Roman" w:cs="Times New Roman"/>
          <w:b/>
          <w:sz w:val="40"/>
          <w:szCs w:val="40"/>
          <w:lang w:val="uk-UA" w:eastAsia="uk-UA"/>
        </w:rPr>
        <w:t>Підприємництво</w:t>
      </w:r>
    </w:p>
    <w:p w:rsidR="00B5143C" w:rsidRPr="005C3BED" w:rsidRDefault="00B5143C" w:rsidP="00B5143C">
      <w:pPr>
        <w:spacing w:after="0" w:line="259" w:lineRule="auto"/>
        <w:jc w:val="center"/>
        <w:rPr>
          <w:rFonts w:ascii="Times New Roman" w:hAnsi="Times New Roman" w:cs="Times New Roman"/>
          <w:b/>
          <w:sz w:val="40"/>
          <w:szCs w:val="40"/>
          <w:lang w:val="uk-UA" w:eastAsia="uk-UA"/>
        </w:rPr>
      </w:pPr>
    </w:p>
    <w:p w:rsidR="00B5143C" w:rsidRPr="005C3BED" w:rsidRDefault="00B5143C" w:rsidP="00B5143C">
      <w:pPr>
        <w:autoSpaceDE w:val="0"/>
        <w:autoSpaceDN w:val="0"/>
        <w:adjustRightInd w:val="0"/>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b/>
          <w:sz w:val="28"/>
          <w:szCs w:val="28"/>
          <w:lang w:val="uk-UA" w:eastAsia="uk-UA"/>
        </w:rPr>
        <w:t xml:space="preserve">Підприємницькою діяльністю </w:t>
      </w:r>
      <w:r w:rsidRPr="005C3BED">
        <w:rPr>
          <w:rFonts w:ascii="Times New Roman" w:hAnsi="Times New Roman" w:cs="Times New Roman"/>
          <w:sz w:val="28"/>
          <w:szCs w:val="28"/>
          <w:lang w:val="uk-UA" w:eastAsia="uk-UA"/>
        </w:rPr>
        <w:t xml:space="preserve">в громаді займаються 515 фізичних осіб- підприємців та 152 юридичні особи. </w:t>
      </w:r>
    </w:p>
    <w:p w:rsidR="00B5143C" w:rsidRPr="005C3BED" w:rsidRDefault="00B5143C" w:rsidP="00B5143C">
      <w:pPr>
        <w:autoSpaceDE w:val="0"/>
        <w:autoSpaceDN w:val="0"/>
        <w:adjustRightInd w:val="0"/>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На першій групі оподаткування працюють 126 фізична особа- підприємець.</w:t>
      </w:r>
    </w:p>
    <w:p w:rsidR="00B5143C" w:rsidRPr="005C3BED" w:rsidRDefault="00B5143C" w:rsidP="00B5143C">
      <w:pPr>
        <w:autoSpaceDE w:val="0"/>
        <w:autoSpaceDN w:val="0"/>
        <w:adjustRightInd w:val="0"/>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На другій групі оподаткування працюють 389 фізичних осіб-підприємців, 83 з них мають найманих працівників , що становить 21,3% від загальної кількості. Кількість найманих осіб складає 182 особи.</w:t>
      </w:r>
    </w:p>
    <w:p w:rsidR="00B5143C" w:rsidRPr="005C3BED" w:rsidRDefault="00B5143C" w:rsidP="00B5143C">
      <w:pPr>
        <w:autoSpaceDE w:val="0"/>
        <w:autoSpaceDN w:val="0"/>
        <w:adjustRightInd w:val="0"/>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По юридичних особах , то із 152 підприємств тільки 36 мають найманих працівників, що становить 25,4%. Кількість найманих працівників становить 1379 осіб. </w:t>
      </w:r>
    </w:p>
    <w:p w:rsidR="00B5143C" w:rsidRPr="005C3BED" w:rsidRDefault="00B5143C" w:rsidP="00B5143C">
      <w:pPr>
        <w:autoSpaceDE w:val="0"/>
        <w:autoSpaceDN w:val="0"/>
        <w:adjustRightInd w:val="0"/>
        <w:spacing w:after="0" w:line="240" w:lineRule="auto"/>
        <w:jc w:val="both"/>
        <w:rPr>
          <w:rFonts w:ascii="Times New Roman" w:hAnsi="Times New Roman" w:cs="Times New Roman"/>
          <w:color w:val="1D1D1B"/>
          <w:sz w:val="28"/>
          <w:szCs w:val="28"/>
          <w:shd w:val="clear" w:color="auto" w:fill="FFFFFF"/>
          <w:lang w:val="uk-UA" w:eastAsia="uk-UA"/>
        </w:rPr>
      </w:pPr>
      <w:r w:rsidRPr="005C3BED">
        <w:rPr>
          <w:rFonts w:ascii="Times New Roman" w:hAnsi="Times New Roman" w:cs="Times New Roman"/>
          <w:color w:val="1D1D1B"/>
          <w:sz w:val="28"/>
          <w:szCs w:val="28"/>
          <w:shd w:val="clear" w:color="auto" w:fill="FFFFFF"/>
          <w:lang w:val="uk-UA" w:eastAsia="uk-UA"/>
        </w:rPr>
        <w:t>За видами економічної діяльності переважають сфери діяльності  невиробничого характеру, особливо ті, які мають відносно швидкий оборот засобів, а саме:</w:t>
      </w:r>
    </w:p>
    <w:p w:rsidR="00B5143C" w:rsidRPr="005C3BED" w:rsidRDefault="00B5143C" w:rsidP="00B5143C">
      <w:pPr>
        <w:autoSpaceDE w:val="0"/>
        <w:autoSpaceDN w:val="0"/>
        <w:adjustRightInd w:val="0"/>
        <w:spacing w:after="0" w:line="240" w:lineRule="auto"/>
        <w:jc w:val="both"/>
        <w:rPr>
          <w:rFonts w:ascii="Times New Roman" w:hAnsi="Times New Roman" w:cs="Times New Roman"/>
          <w:color w:val="1D1D1B"/>
          <w:sz w:val="28"/>
          <w:szCs w:val="28"/>
          <w:shd w:val="clear" w:color="auto" w:fill="FFFFFF"/>
          <w:lang w:val="uk-UA" w:eastAsia="uk-UA"/>
        </w:rPr>
      </w:pPr>
      <w:r w:rsidRPr="005C3BED">
        <w:rPr>
          <w:rFonts w:ascii="Times New Roman" w:hAnsi="Times New Roman" w:cs="Times New Roman"/>
          <w:color w:val="1D1D1B"/>
          <w:sz w:val="28"/>
          <w:szCs w:val="28"/>
          <w:shd w:val="clear" w:color="auto" w:fill="FFFFFF"/>
          <w:lang w:val="uk-UA" w:eastAsia="uk-UA"/>
        </w:rPr>
        <w:t xml:space="preserve">   - роздрiбна торгiвля фармацевтичними товарами в спецiалiзованих магазинах 0,9%;</w:t>
      </w:r>
    </w:p>
    <w:p w:rsidR="00B5143C" w:rsidRPr="005C3BED" w:rsidRDefault="00B5143C" w:rsidP="00B5143C">
      <w:pPr>
        <w:autoSpaceDE w:val="0"/>
        <w:autoSpaceDN w:val="0"/>
        <w:adjustRightInd w:val="0"/>
        <w:spacing w:after="0" w:line="240" w:lineRule="auto"/>
        <w:jc w:val="both"/>
        <w:rPr>
          <w:rFonts w:ascii="Times New Roman" w:hAnsi="Times New Roman" w:cs="Times New Roman"/>
          <w:color w:val="1D1D1B"/>
          <w:sz w:val="28"/>
          <w:szCs w:val="28"/>
          <w:shd w:val="clear" w:color="auto" w:fill="FFFFFF"/>
          <w:lang w:val="uk-UA" w:eastAsia="uk-UA"/>
        </w:rPr>
      </w:pPr>
      <w:r w:rsidRPr="005C3BED">
        <w:rPr>
          <w:rFonts w:ascii="Times New Roman" w:hAnsi="Times New Roman" w:cs="Times New Roman"/>
          <w:color w:val="1D1D1B"/>
          <w:sz w:val="28"/>
          <w:szCs w:val="28"/>
          <w:shd w:val="clear" w:color="auto" w:fill="FFFFFF"/>
          <w:lang w:val="uk-UA" w:eastAsia="uk-UA"/>
        </w:rPr>
        <w:t xml:space="preserve">   - дiяльнiсть ресторанiв, надання послуг мобiльного харчування – 2,7%;</w:t>
      </w:r>
    </w:p>
    <w:p w:rsidR="00B5143C" w:rsidRPr="005C3BED" w:rsidRDefault="00B5143C" w:rsidP="00B5143C">
      <w:pPr>
        <w:autoSpaceDE w:val="0"/>
        <w:autoSpaceDN w:val="0"/>
        <w:adjustRightInd w:val="0"/>
        <w:spacing w:after="0" w:line="240" w:lineRule="auto"/>
        <w:jc w:val="both"/>
        <w:rPr>
          <w:rFonts w:ascii="Times New Roman" w:hAnsi="Times New Roman" w:cs="Times New Roman"/>
          <w:color w:val="1D1D1B"/>
          <w:sz w:val="28"/>
          <w:szCs w:val="28"/>
          <w:shd w:val="clear" w:color="auto" w:fill="FFFFFF"/>
          <w:lang w:val="uk-UA" w:eastAsia="uk-UA"/>
        </w:rPr>
      </w:pPr>
      <w:r w:rsidRPr="005C3BED">
        <w:rPr>
          <w:rFonts w:ascii="Times New Roman" w:hAnsi="Times New Roman" w:cs="Times New Roman"/>
          <w:color w:val="1D1D1B"/>
          <w:sz w:val="28"/>
          <w:szCs w:val="28"/>
          <w:shd w:val="clear" w:color="auto" w:fill="FFFFFF"/>
          <w:lang w:val="uk-UA" w:eastAsia="uk-UA"/>
        </w:rPr>
        <w:t xml:space="preserve">   - роздрiбна торгiвля залiзними виробами, будiвельними матерiалами та санiтарно-технiчними виробами в спецiалiзованих магазинах – 2,7%;</w:t>
      </w:r>
    </w:p>
    <w:p w:rsidR="00B5143C" w:rsidRPr="005C3BED" w:rsidRDefault="00B5143C" w:rsidP="00B5143C">
      <w:pPr>
        <w:autoSpaceDE w:val="0"/>
        <w:autoSpaceDN w:val="0"/>
        <w:adjustRightInd w:val="0"/>
        <w:spacing w:after="0" w:line="240" w:lineRule="auto"/>
        <w:jc w:val="both"/>
        <w:rPr>
          <w:rFonts w:ascii="Times New Roman" w:hAnsi="Times New Roman" w:cs="Times New Roman"/>
          <w:color w:val="1D1D1B"/>
          <w:sz w:val="28"/>
          <w:szCs w:val="28"/>
          <w:shd w:val="clear" w:color="auto" w:fill="FFFFFF"/>
          <w:lang w:val="uk-UA" w:eastAsia="uk-UA"/>
        </w:rPr>
      </w:pPr>
      <w:r w:rsidRPr="005C3BED">
        <w:rPr>
          <w:rFonts w:ascii="Times New Roman" w:hAnsi="Times New Roman" w:cs="Times New Roman"/>
          <w:color w:val="1D1D1B"/>
          <w:sz w:val="28"/>
          <w:szCs w:val="28"/>
          <w:shd w:val="clear" w:color="auto" w:fill="FFFFFF"/>
          <w:lang w:val="uk-UA" w:eastAsia="uk-UA"/>
        </w:rPr>
        <w:t xml:space="preserve">   - технiчне обслуговування та ремонт автотранспортних засобiв – 2,25%;</w:t>
      </w:r>
    </w:p>
    <w:p w:rsidR="00B5143C" w:rsidRPr="005C3BED" w:rsidRDefault="00B5143C" w:rsidP="00B5143C">
      <w:pPr>
        <w:autoSpaceDE w:val="0"/>
        <w:autoSpaceDN w:val="0"/>
        <w:adjustRightInd w:val="0"/>
        <w:spacing w:after="0" w:line="240" w:lineRule="auto"/>
        <w:jc w:val="both"/>
        <w:rPr>
          <w:rFonts w:ascii="Times New Roman" w:hAnsi="Times New Roman" w:cs="Times New Roman"/>
          <w:color w:val="1D1D1B"/>
          <w:sz w:val="28"/>
          <w:szCs w:val="28"/>
          <w:shd w:val="clear" w:color="auto" w:fill="FFFFFF"/>
          <w:lang w:val="uk-UA" w:eastAsia="uk-UA"/>
        </w:rPr>
      </w:pPr>
      <w:r w:rsidRPr="005C3BED">
        <w:rPr>
          <w:rFonts w:ascii="Times New Roman" w:hAnsi="Times New Roman" w:cs="Times New Roman"/>
          <w:color w:val="1D1D1B"/>
          <w:sz w:val="28"/>
          <w:szCs w:val="28"/>
          <w:shd w:val="clear" w:color="auto" w:fill="FFFFFF"/>
          <w:lang w:val="uk-UA" w:eastAsia="uk-UA"/>
        </w:rPr>
        <w:t xml:space="preserve">   - постачання iнших готових страв – 2,4%;</w:t>
      </w:r>
    </w:p>
    <w:p w:rsidR="00B5143C" w:rsidRPr="005C3BED" w:rsidRDefault="00B5143C" w:rsidP="00B5143C">
      <w:pPr>
        <w:autoSpaceDE w:val="0"/>
        <w:autoSpaceDN w:val="0"/>
        <w:adjustRightInd w:val="0"/>
        <w:spacing w:after="0" w:line="240" w:lineRule="auto"/>
        <w:jc w:val="both"/>
        <w:rPr>
          <w:rFonts w:ascii="Times New Roman" w:hAnsi="Times New Roman" w:cs="Times New Roman"/>
          <w:color w:val="1D1D1B"/>
          <w:sz w:val="28"/>
          <w:szCs w:val="28"/>
          <w:shd w:val="clear" w:color="auto" w:fill="FFFFFF"/>
          <w:lang w:val="uk-UA" w:eastAsia="uk-UA"/>
        </w:rPr>
      </w:pPr>
      <w:r w:rsidRPr="005C3BED">
        <w:rPr>
          <w:rFonts w:ascii="Times New Roman" w:hAnsi="Times New Roman" w:cs="Times New Roman"/>
          <w:color w:val="1D1D1B"/>
          <w:sz w:val="28"/>
          <w:szCs w:val="28"/>
          <w:shd w:val="clear" w:color="auto" w:fill="FFFFFF"/>
          <w:lang w:val="uk-UA" w:eastAsia="uk-UA"/>
        </w:rPr>
        <w:t xml:space="preserve">   - роздрiбна торгiвля взуттям i шкiряними виробами в спецiалiзованих магазинах – 0,2%;</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1D1D1B"/>
          <w:sz w:val="28"/>
          <w:szCs w:val="28"/>
          <w:shd w:val="clear" w:color="auto" w:fill="FFFFFF"/>
          <w:lang w:val="uk-UA" w:eastAsia="uk-UA"/>
        </w:rPr>
        <w:t xml:space="preserve">  - </w:t>
      </w:r>
      <w:r w:rsidRPr="005C3BED">
        <w:rPr>
          <w:rFonts w:ascii="Times New Roman" w:hAnsi="Times New Roman" w:cs="Times New Roman"/>
          <w:color w:val="000000"/>
          <w:sz w:val="28"/>
          <w:szCs w:val="28"/>
          <w:lang w:val="uk-UA" w:eastAsia="uk-UA"/>
        </w:rPr>
        <w:t>комп'ютерне програмування – 6,7%;</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 роздрiбна торгiвля хлiбобулочними виробами, борошняними та цукровими кондитерськими виробами в спецiалiзованих магазинах – 2,5%;</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 виробництво меблiв для офiсiв i пiдприємств торгiвлі -0,2%;</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 надання послуг перукарнями та салонами краси -4%; </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 пасажирський наземний транспорт мiського та примiського сполучення – 3,5%.</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Роздрібна торгівля – 35,5%</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lastRenderedPageBreak/>
        <w:t xml:space="preserve">     Юридичні особи в громаді представлені такою структурою кластерів за видами економічної діяльності:</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 будiвництво житлових i нежитлових будiвель 3,5%;</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 дiяльнiсть релiгiйних органiзацiй – 16,2%;</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 лiсозаготiвлi – 0,2%;</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 дiяльнiсть iнших громадських органiзацiй – 7,0%;</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 надання в оренду й експлуатацiю  власного чи орендованого нерухомого майна – 0,3%;</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 установлення столярних виробiв – 0,2%.</w:t>
      </w:r>
    </w:p>
    <w:p w:rsidR="00B5143C" w:rsidRPr="005C3BED" w:rsidRDefault="00B5143C" w:rsidP="00B5143C">
      <w:pPr>
        <w:spacing w:after="0" w:line="360"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Частка працівників , що працюють на зарплату нижче мінімальної складає</w:t>
      </w:r>
    </w:p>
    <w:p w:rsidR="00B5143C" w:rsidRPr="005C3BED" w:rsidRDefault="00B5143C" w:rsidP="00B5143C">
      <w:pPr>
        <w:spacing w:after="0" w:line="36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16,5%.</w:t>
      </w:r>
    </w:p>
    <w:p w:rsidR="00B5143C" w:rsidRPr="005C3BED" w:rsidRDefault="00B5143C" w:rsidP="00B5143C">
      <w:pPr>
        <w:autoSpaceDE w:val="0"/>
        <w:autoSpaceDN w:val="0"/>
        <w:adjustRightInd w:val="0"/>
        <w:spacing w:after="0" w:line="240" w:lineRule="auto"/>
        <w:jc w:val="both"/>
        <w:rPr>
          <w:rFonts w:ascii="Times New Roman" w:hAnsi="Times New Roman" w:cs="Times New Roman"/>
          <w:color w:val="1D1D1B"/>
          <w:sz w:val="28"/>
          <w:szCs w:val="28"/>
          <w:shd w:val="clear" w:color="auto" w:fill="FFFFFF"/>
          <w:lang w:val="uk-UA" w:eastAsia="uk-UA"/>
        </w:rPr>
      </w:pPr>
      <w:r w:rsidRPr="005C3BED">
        <w:rPr>
          <w:rFonts w:ascii="Times New Roman" w:hAnsi="Times New Roman" w:cs="Times New Roman"/>
          <w:color w:val="1D1D1B"/>
          <w:sz w:val="28"/>
          <w:szCs w:val="28"/>
          <w:shd w:val="clear" w:color="auto" w:fill="FFFFFF"/>
          <w:lang w:val="uk-UA" w:eastAsia="uk-UA"/>
        </w:rPr>
        <w:t xml:space="preserve">     Таким чином, малі та середні підприємства створюють переважну більшість робочих місць у бізнес-секторі економіки громади і реалізують більшу частину продукції.</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cs="Times New Roman"/>
          <w:color w:val="000000"/>
          <w:sz w:val="20"/>
          <w:szCs w:val="20"/>
          <w:shd w:val="clear" w:color="auto" w:fill="FFFFFF"/>
          <w:lang w:val="uk-UA" w:eastAsia="uk-UA"/>
        </w:rPr>
        <w:t xml:space="preserve">     </w:t>
      </w:r>
      <w:r w:rsidRPr="005C3BED">
        <w:rPr>
          <w:rFonts w:ascii="Times New Roman" w:hAnsi="Times New Roman" w:cs="Times New Roman"/>
          <w:color w:val="000000"/>
          <w:sz w:val="28"/>
          <w:szCs w:val="28"/>
          <w:shd w:val="clear" w:color="auto" w:fill="FFFFFF"/>
          <w:lang w:val="uk-UA" w:eastAsia="uk-UA"/>
        </w:rPr>
        <w:t>Оцінюючи внесок кожного суб’єкта підприємницької діяльності до бюджету, слід зробити висновок, що надходження до бюджету у вигляді сплати податків суб’єктами, особливо представниками малого та середнього підприємництва, є важливою складовою формування дохідної бази селищного бюджету, а тому створення сприятливого бізнес-клімату для ефективної роботи підприємців є стратегічним завданням не тільки держави, а й органів місцевого самоврядування.</w:t>
      </w:r>
    </w:p>
    <w:p w:rsidR="00B5143C" w:rsidRPr="005C3BED" w:rsidRDefault="00B5143C" w:rsidP="00B5143C">
      <w:pPr>
        <w:spacing w:after="0" w:line="259" w:lineRule="auto"/>
        <w:jc w:val="both"/>
        <w:rPr>
          <w:rFonts w:ascii="Times New Roman" w:hAnsi="Times New Roman" w:cs="Times New Roman"/>
          <w:color w:val="000000"/>
          <w:sz w:val="28"/>
          <w:szCs w:val="28"/>
          <w:lang w:val="uk-UA" w:eastAsia="uk-UA"/>
        </w:rPr>
      </w:pPr>
      <w:r w:rsidRPr="005C3BED">
        <w:rPr>
          <w:rFonts w:ascii="Times New Roman" w:hAnsi="Times New Roman" w:cs="Times New Roman"/>
          <w:color w:val="000000"/>
          <w:sz w:val="28"/>
          <w:szCs w:val="28"/>
          <w:lang w:val="uk-UA" w:eastAsia="uk-UA"/>
        </w:rPr>
        <w:t xml:space="preserve">    </w:t>
      </w:r>
      <w:r w:rsidRPr="005C3BED">
        <w:rPr>
          <w:rFonts w:ascii="Times New Roman" w:hAnsi="Times New Roman" w:cs="Times New Roman"/>
          <w:color w:val="1D1D1B"/>
          <w:sz w:val="28"/>
          <w:szCs w:val="28"/>
          <w:shd w:val="clear" w:color="auto" w:fill="FFFFFF"/>
          <w:lang w:val="uk-UA" w:eastAsia="uk-UA"/>
        </w:rPr>
        <w:t>Найчастіше працівники свідомо переходять у тіньовий сектор, а фізичні особи-підприємці, таким чином, мінімізують свої обов’язкові податкові платежі.</w:t>
      </w:r>
    </w:p>
    <w:p w:rsidR="00B5143C" w:rsidRPr="005C3BED" w:rsidRDefault="00B5143C" w:rsidP="00B5143C">
      <w:pPr>
        <w:autoSpaceDE w:val="0"/>
        <w:autoSpaceDN w:val="0"/>
        <w:adjustRightInd w:val="0"/>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Останнім часом спостерігається зменшення зайнятості працівників на малих і середніх підприємствах області. Необхідно зазначити, що на території громади кількість працюючих на малих і середніх підприємствах не скоротилася.</w:t>
      </w:r>
    </w:p>
    <w:p w:rsidR="00B5143C" w:rsidRPr="005C3BED" w:rsidRDefault="00B5143C" w:rsidP="00B5143C">
      <w:pPr>
        <w:autoSpaceDE w:val="0"/>
        <w:autoSpaceDN w:val="0"/>
        <w:adjustRightInd w:val="0"/>
        <w:spacing w:after="0" w:line="240" w:lineRule="auto"/>
        <w:jc w:val="both"/>
        <w:rPr>
          <w:rFonts w:ascii="Times New Roman" w:hAnsi="Times New Roman" w:cs="Times New Roman"/>
          <w:bCs/>
          <w:iCs/>
          <w:sz w:val="28"/>
          <w:szCs w:val="28"/>
          <w:lang w:val="uk-UA" w:eastAsia="uk-UA"/>
        </w:rPr>
      </w:pPr>
      <w:r w:rsidRPr="005C3BED">
        <w:rPr>
          <w:rFonts w:ascii="Times New Roman" w:hAnsi="Times New Roman" w:cs="Times New Roman"/>
          <w:bCs/>
          <w:iCs/>
          <w:sz w:val="28"/>
          <w:szCs w:val="28"/>
          <w:lang w:val="uk-UA" w:eastAsia="uk-UA"/>
        </w:rPr>
        <w:t xml:space="preserve">   За даними ДПС в Івано-Франківській області на території громади в 2022 році було зареєстровано 88 фізичних осіб-підприємців, 84 з них без найманих осіб.</w:t>
      </w:r>
    </w:p>
    <w:p w:rsidR="00B5143C" w:rsidRPr="005C3BED" w:rsidRDefault="00B5143C" w:rsidP="00B5143C">
      <w:pPr>
        <w:spacing w:after="0" w:line="259" w:lineRule="auto"/>
        <w:rPr>
          <w:rFonts w:ascii="Times New Roman" w:hAnsi="Times New Roman" w:cs="Times New Roman"/>
          <w:b/>
          <w:sz w:val="40"/>
          <w:szCs w:val="40"/>
          <w:lang w:val="uk-UA" w:eastAsia="uk-UA"/>
        </w:rPr>
      </w:pPr>
    </w:p>
    <w:p w:rsidR="00B5143C" w:rsidRPr="005C3BED" w:rsidRDefault="00B5143C" w:rsidP="00B5143C">
      <w:pPr>
        <w:spacing w:after="0" w:line="259" w:lineRule="auto"/>
        <w:jc w:val="center"/>
        <w:rPr>
          <w:rFonts w:ascii="Times New Roman" w:hAnsi="Times New Roman" w:cs="Times New Roman"/>
          <w:b/>
          <w:sz w:val="40"/>
          <w:szCs w:val="40"/>
          <w:lang w:val="uk-UA" w:eastAsia="uk-UA"/>
        </w:rPr>
      </w:pPr>
      <w:r w:rsidRPr="005C3BED">
        <w:rPr>
          <w:rFonts w:ascii="Times New Roman" w:hAnsi="Times New Roman" w:cs="Times New Roman"/>
          <w:b/>
          <w:sz w:val="40"/>
          <w:szCs w:val="40"/>
          <w:lang w:val="uk-UA" w:eastAsia="uk-UA"/>
        </w:rPr>
        <w:t>Відділ освіти, молоді та спорту</w:t>
      </w:r>
    </w:p>
    <w:p w:rsidR="00B5143C" w:rsidRPr="005C3BED" w:rsidRDefault="00B5143C" w:rsidP="00B5143C">
      <w:pPr>
        <w:spacing w:after="0" w:line="259" w:lineRule="auto"/>
        <w:jc w:val="center"/>
        <w:rPr>
          <w:rFonts w:ascii="Times New Roman" w:hAnsi="Times New Roman" w:cs="Times New Roman"/>
          <w:b/>
          <w:sz w:val="40"/>
          <w:szCs w:val="40"/>
          <w:lang w:eastAsia="uk-UA"/>
        </w:rPr>
      </w:pP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eastAsia="uk-UA"/>
        </w:rPr>
        <w:t xml:space="preserve">   </w:t>
      </w:r>
      <w:r w:rsidRPr="005C3BED">
        <w:rPr>
          <w:rFonts w:ascii="Times New Roman" w:hAnsi="Times New Roman" w:cs="Times New Roman"/>
          <w:sz w:val="28"/>
          <w:szCs w:val="28"/>
          <w:lang w:val="uk-UA" w:eastAsia="uk-UA"/>
        </w:rPr>
        <w:t xml:space="preserve">  На території громади функціонують 7 ліцеїв з кількістю 2511 учнів, 5 гімназій, де налічується 889 учнів та 14 закладів дошкільної та позашкільної освіти з чисельністю 965 учнів, а також інклюзивно-ресурсний центр, який проводить обстеження дітей з метою оцінки їх розвитку, а також проводить корекційно-розвиткові заняття для дітей з особливими освітніми потребами.</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Протягом 2022 року відділом освіти, молоді та спорту Солотвинської селищної ради проводилася відповідна організаційно-регламентуюча , координаційна та контрольно-аналітична діяльність.</w:t>
      </w:r>
    </w:p>
    <w:p w:rsidR="00B5143C" w:rsidRPr="005C3BED" w:rsidRDefault="00B5143C" w:rsidP="00B5143C">
      <w:pPr>
        <w:spacing w:after="0" w:line="259" w:lineRule="auto"/>
        <w:jc w:val="both"/>
        <w:rPr>
          <w:rFonts w:ascii="Times New Roman" w:hAnsi="Times New Roman" w:cs="Times New Roman"/>
          <w:bCs/>
          <w:sz w:val="28"/>
          <w:szCs w:val="28"/>
          <w:lang w:val="uk-UA"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bCs/>
          <w:sz w:val="28"/>
          <w:szCs w:val="28"/>
          <w:lang w:val="uk-UA" w:eastAsia="uk-UA"/>
        </w:rPr>
        <w:t xml:space="preserve">У зв’язку з підготовкою закладів освіти до роботи в умовах дії правового режиму воєнного стану, забезпечення очного навчання для учасників </w:t>
      </w:r>
      <w:r w:rsidRPr="005C3BED">
        <w:rPr>
          <w:rFonts w:ascii="Times New Roman" w:hAnsi="Times New Roman" w:cs="Times New Roman"/>
          <w:bCs/>
          <w:sz w:val="28"/>
          <w:szCs w:val="28"/>
          <w:lang w:val="uk-UA" w:eastAsia="uk-UA"/>
        </w:rPr>
        <w:lastRenderedPageBreak/>
        <w:t>освітнього процесу здійснено заходи щодо організації укриттів для учасників освітнього процесу закладів освіти Солотвинської селищної ради. За результатами обстеження закладів освіти проведено поточні ремонтні роботи підвальних приміщень для облаштування найпростіших укриттів. У 9 закладах загальної середньої освіти та 2 закладах дошкільної освіти облаштовано найпростіші укриття (909,32 тис. грн.).</w:t>
      </w:r>
    </w:p>
    <w:p w:rsidR="00B5143C" w:rsidRPr="005C3BED" w:rsidRDefault="00B5143C" w:rsidP="00B5143C">
      <w:pPr>
        <w:spacing w:after="0" w:line="259" w:lineRule="auto"/>
        <w:jc w:val="both"/>
        <w:rPr>
          <w:rFonts w:ascii="Times New Roman" w:hAnsi="Times New Roman" w:cs="Times New Roman"/>
          <w:bCs/>
          <w:sz w:val="28"/>
          <w:szCs w:val="28"/>
          <w:lang w:val="uk-UA" w:eastAsia="uk-UA"/>
        </w:rPr>
      </w:pPr>
      <w:r w:rsidRPr="005C3BED">
        <w:rPr>
          <w:rFonts w:ascii="Times New Roman" w:hAnsi="Times New Roman" w:cs="Times New Roman"/>
          <w:bCs/>
          <w:sz w:val="28"/>
          <w:szCs w:val="28"/>
          <w:lang w:val="uk-UA" w:eastAsia="uk-UA"/>
        </w:rPr>
        <w:t xml:space="preserve">      За кошти обласного бюджету підготовлено укриття для Богрівської гімназії в сумі 650,0 тис. грн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      В вересні відбулося відкриття спортивного майданчика в с. Богрівка за сприяння обласного депутата Андрія Бриндальського. Вартість проекту 1300,0 тис. грн</w:t>
      </w:r>
    </w:p>
    <w:p w:rsidR="00B5143C" w:rsidRPr="005C3BED" w:rsidRDefault="00B5143C" w:rsidP="00B5143C">
      <w:pPr>
        <w:spacing w:after="0" w:line="259" w:lineRule="auto"/>
        <w:jc w:val="both"/>
        <w:rPr>
          <w:rFonts w:ascii="Times New Roman" w:hAnsi="Times New Roman" w:cs="Times New Roman"/>
          <w:bCs/>
          <w:sz w:val="28"/>
          <w:szCs w:val="28"/>
          <w:lang w:eastAsia="uk-UA"/>
        </w:rPr>
      </w:pPr>
      <w:r w:rsidRPr="005C3BED">
        <w:rPr>
          <w:rFonts w:ascii="Times New Roman" w:hAnsi="Times New Roman" w:cs="Times New Roman"/>
          <w:bCs/>
          <w:sz w:val="28"/>
          <w:szCs w:val="28"/>
          <w:lang w:val="uk-UA" w:eastAsia="uk-UA"/>
        </w:rPr>
        <w:t xml:space="preserve">        На базі старого приміщення Раковецької гімназії облаштовано місця для цілодобового перебування ВПО (150 тис.грн.)</w:t>
      </w:r>
    </w:p>
    <w:p w:rsidR="00B5143C" w:rsidRPr="005C3BED" w:rsidRDefault="00B5143C" w:rsidP="00B5143C">
      <w:pPr>
        <w:spacing w:after="0" w:line="259" w:lineRule="auto"/>
        <w:jc w:val="both"/>
        <w:rPr>
          <w:rFonts w:ascii="Times New Roman" w:hAnsi="Times New Roman" w:cs="Times New Roman"/>
          <w:color w:val="000000"/>
          <w:sz w:val="28"/>
          <w:szCs w:val="28"/>
          <w:lang w:eastAsia="uk-UA"/>
        </w:rPr>
      </w:pPr>
      <w:r w:rsidRPr="005C3BED">
        <w:rPr>
          <w:rFonts w:cs="Times New Roman"/>
          <w:color w:val="000000"/>
          <w:sz w:val="28"/>
          <w:szCs w:val="28"/>
          <w:lang w:eastAsia="uk-UA"/>
        </w:rPr>
        <w:t xml:space="preserve">          </w:t>
      </w:r>
      <w:r w:rsidRPr="005C3BED">
        <w:rPr>
          <w:rFonts w:ascii="Times New Roman" w:hAnsi="Times New Roman" w:cs="Times New Roman"/>
          <w:color w:val="000000"/>
          <w:sz w:val="28"/>
          <w:szCs w:val="28"/>
          <w:lang w:val="uk-UA" w:eastAsia="uk-UA"/>
        </w:rPr>
        <w:t>Проведено поточний ремонт та облаштування укриття Кричківської гімназії (545 тис.грн.)</w:t>
      </w:r>
      <w:r w:rsidRPr="005C3BED">
        <w:rPr>
          <w:rFonts w:ascii="Times New Roman" w:hAnsi="Times New Roman" w:cs="Times New Roman"/>
          <w:color w:val="000000"/>
          <w:sz w:val="28"/>
          <w:szCs w:val="28"/>
          <w:lang w:eastAsia="uk-UA"/>
        </w:rPr>
        <w:t>.</w:t>
      </w:r>
    </w:p>
    <w:p w:rsidR="00B5143C" w:rsidRPr="005C3BED" w:rsidRDefault="00B5143C" w:rsidP="00B5143C">
      <w:pPr>
        <w:spacing w:after="0" w:line="259" w:lineRule="auto"/>
        <w:jc w:val="both"/>
        <w:rPr>
          <w:rFonts w:ascii="Times New Roman" w:hAnsi="Times New Roman" w:cs="Times New Roman"/>
          <w:sz w:val="28"/>
          <w:szCs w:val="28"/>
          <w:lang w:eastAsia="uk-UA"/>
        </w:rPr>
      </w:pPr>
      <w:r w:rsidRPr="005C3BED">
        <w:rPr>
          <w:rFonts w:cs="Times New Roman"/>
          <w:color w:val="000000"/>
          <w:sz w:val="28"/>
          <w:szCs w:val="28"/>
          <w:lang w:eastAsia="uk-UA"/>
        </w:rPr>
        <w:t xml:space="preserve">         </w:t>
      </w:r>
      <w:r w:rsidRPr="005C3BED">
        <w:rPr>
          <w:rFonts w:ascii="Times New Roman" w:hAnsi="Times New Roman" w:cs="Times New Roman"/>
          <w:color w:val="000000"/>
          <w:sz w:val="28"/>
          <w:szCs w:val="28"/>
          <w:lang w:val="uk-UA" w:eastAsia="uk-UA"/>
        </w:rPr>
        <w:t>Закуплено меблі для укриття Раковецької гімназії (100 тис.грн.).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      Проведено поточні ремонтні роботи інклюзивно-ресурсного центру Солотвинської селищної ради (200 тис. грн.), сходової клітки та облаштування пандусу Гутівського ліцею (273.375 тис.грн.).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      При підготовці до нового опалювального сезону проводились заміни та ремонт котлів в  Марківському ліцеї (360 тис.грн.) та поточні ремонти мереж тепло- та газопостачання (295.772 тис.грн.).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     Для зміцнення матеріально-технічної бази ЗЗСО придбано комп’ютери, периферійне обладнання, комплектуючі тощо (510.163 тис грн.).</w:t>
      </w:r>
    </w:p>
    <w:p w:rsidR="00B5143C" w:rsidRPr="005C3BED" w:rsidRDefault="00B5143C" w:rsidP="00B5143C">
      <w:pPr>
        <w:spacing w:after="0" w:line="259" w:lineRule="auto"/>
        <w:jc w:val="both"/>
        <w:rPr>
          <w:rFonts w:ascii="Times New Roman" w:hAnsi="Times New Roman" w:cs="Times New Roman"/>
          <w:bCs/>
          <w:sz w:val="28"/>
          <w:szCs w:val="28"/>
          <w:lang w:eastAsia="uk-UA"/>
        </w:rPr>
      </w:pPr>
      <w:r w:rsidRPr="005C3BED">
        <w:rPr>
          <w:rFonts w:ascii="Times New Roman" w:hAnsi="Times New Roman" w:cs="Times New Roman"/>
          <w:bCs/>
          <w:sz w:val="28"/>
          <w:szCs w:val="28"/>
          <w:lang w:val="uk-UA" w:eastAsia="uk-UA"/>
        </w:rPr>
        <w:t xml:space="preserve">     Підготовлено проектно-кошторисну документацію щодо облаштування водовідведення Кривецької гімназії та капітального ремонту Гутівського ліцею (85.424 тис.грн.).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eastAsia="uk-UA"/>
        </w:rPr>
        <w:t xml:space="preserve">     </w:t>
      </w:r>
      <w:r w:rsidRPr="005C3BED">
        <w:rPr>
          <w:rFonts w:ascii="Times New Roman" w:hAnsi="Times New Roman" w:cs="Times New Roman"/>
          <w:bCs/>
          <w:sz w:val="28"/>
          <w:szCs w:val="28"/>
          <w:lang w:val="uk-UA" w:eastAsia="uk-UA"/>
        </w:rPr>
        <w:t>Виділено коштів селищною радою на придбання генераторів для закладів освіти 650,0 тис. грн, з них придбано генераторів на суму 179,7 тис. грн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      У зв’язку з масованими ракетними обстрілами критичної інфраструктури України, перебоями електоропостачання та погіршенням погодних умов в Солотвинському ЗДО «Дзвіночок» облаштовано пункт «Незламності» та придбано бензогенаратор (29.7 тис.грн.).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     Учні закладів загальної середньої освіти є активними учасниками і переможцями Всеукраїнських учнівських олімпіад з навчальних предметів, Міжнародного мовно-літературного конкурсу учнівської та студентської молоді імені Тараса Шевченка, Міжнародного конкурсу з української мови імені Петра Яцика, Міжнародного конкурсу з українознавства для учнів 8-9 класів закладів загальної середньої освіти, Всеукраїнського конкурсу учнівської творчості (номінація «література»), ряду профільних Всеукраїнських, обласних конкурсів та змагань для учнів закладів загальної середньої та вихованців закладів позашкільної освіти. На базі Солотвинського ліцею та Раковецької гімназії проведено ІІ етап Всеукраїнських учнівських олімпіад з біології, </w:t>
      </w:r>
      <w:r w:rsidRPr="005C3BED">
        <w:rPr>
          <w:rFonts w:ascii="Times New Roman" w:hAnsi="Times New Roman" w:cs="Times New Roman"/>
          <w:bCs/>
          <w:sz w:val="28"/>
          <w:szCs w:val="28"/>
          <w:lang w:val="uk-UA" w:eastAsia="uk-UA"/>
        </w:rPr>
        <w:lastRenderedPageBreak/>
        <w:t>географії, математики, інформаційних технологій, інформатики та ІІ етап Міжнародного конкурсу з української мови імені Петра Яцика.</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      У лютому-квітні проведено першість ОТГ з міні-футболу, футбольні турніри до Дня незалежності України, до Дня захисту дітей (1червня 2022р.), до Дня фізичної культури і спорту України, футбольний турнір серед учасників освітнього процесу, приурочений пам’яті А. Князевича, першість Солотвинської ДЮСШ з футболу (різні вікові групи), першість Солотвинської ДЮСШ з лижних гонок та легкоатлетичного кросу, відкритий турнір з волейболу серед учнів ліцеїв на базі Гутівського ліцею пам’яті В .Скрипничука.</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      У закладах освіти Солотвинської селищної ради організовано навчання для 38 учнів з числа ВПО.</w:t>
      </w:r>
    </w:p>
    <w:p w:rsidR="00B5143C" w:rsidRPr="005C3BED" w:rsidRDefault="00B5143C" w:rsidP="00B5143C">
      <w:pPr>
        <w:spacing w:after="0" w:line="259" w:lineRule="auto"/>
        <w:jc w:val="both"/>
        <w:rPr>
          <w:rFonts w:ascii="Times New Roman" w:hAnsi="Times New Roman" w:cs="Times New Roman"/>
          <w:sz w:val="28"/>
          <w:szCs w:val="28"/>
          <w:lang w:val="uk-UA" w:eastAsia="uk-UA"/>
        </w:rPr>
      </w:pPr>
    </w:p>
    <w:p w:rsidR="00B5143C" w:rsidRPr="005C3BED" w:rsidRDefault="00B5143C" w:rsidP="00B5143C">
      <w:pPr>
        <w:spacing w:after="0" w:line="259" w:lineRule="auto"/>
        <w:jc w:val="center"/>
        <w:rPr>
          <w:rFonts w:ascii="Times New Roman" w:hAnsi="Times New Roman" w:cs="Times New Roman"/>
          <w:b/>
          <w:bCs/>
          <w:sz w:val="48"/>
          <w:szCs w:val="48"/>
          <w:lang w:val="uk-UA" w:eastAsia="uk-UA"/>
        </w:rPr>
      </w:pPr>
      <w:r w:rsidRPr="005C3BED">
        <w:rPr>
          <w:rFonts w:ascii="Times New Roman" w:hAnsi="Times New Roman" w:cs="Times New Roman"/>
          <w:b/>
          <w:bCs/>
          <w:sz w:val="48"/>
          <w:szCs w:val="48"/>
          <w:lang w:val="uk-UA" w:eastAsia="uk-UA"/>
        </w:rPr>
        <w:t>Відділ культури, туризму, національностей та релігій</w:t>
      </w:r>
    </w:p>
    <w:p w:rsidR="00B5143C" w:rsidRPr="005C3BED" w:rsidRDefault="00B5143C" w:rsidP="00B5143C">
      <w:pPr>
        <w:spacing w:after="0" w:line="259" w:lineRule="auto"/>
        <w:jc w:val="center"/>
        <w:rPr>
          <w:rFonts w:ascii="Times New Roman" w:hAnsi="Times New Roman" w:cs="Times New Roman"/>
          <w:b/>
          <w:sz w:val="48"/>
          <w:szCs w:val="48"/>
          <w:lang w:val="uk-UA" w:eastAsia="uk-UA"/>
        </w:rPr>
      </w:pP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В Солотвинській громаді:</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- 13 закладів культури, з них один базовий Будинок культури, 3 Будинки культури та 9 сільських клубів,</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центральна публічна бібліотека, дитяча бібліотека та 12 бібліотечних</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філій,</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дитяча музична школа, контингент – 181учень.</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З початку 2022 року працівниками закладів культури Солотвинської громади організовано та проведено 720 масових заходів, з них 390 заходів</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бібліотекарями, 14 працівниками музичної школи. Усі заходи висвітлені на</w:t>
      </w:r>
      <w:r w:rsidRPr="005C3BED">
        <w:rPr>
          <w:rFonts w:ascii="Times New Roman" w:hAnsi="Times New Roman" w:cs="Times New Roman"/>
          <w:sz w:val="28"/>
          <w:szCs w:val="28"/>
          <w:lang w:val="uk-UA" w:eastAsia="uk-UA"/>
        </w:rPr>
        <w:t xml:space="preserve"> </w:t>
      </w:r>
      <w:r w:rsidRPr="005C3BED">
        <w:rPr>
          <w:rFonts w:ascii="Times New Roman" w:hAnsi="Times New Roman" w:cs="Times New Roman"/>
          <w:bCs/>
          <w:sz w:val="28"/>
          <w:szCs w:val="28"/>
          <w:lang w:val="uk-UA" w:eastAsia="uk-UA"/>
        </w:rPr>
        <w:t>сторінці Facebook «Культура Солотвинської територіальної громади», яка за</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два роки має 3049 учасників. Протягом року проведено наступні заходи:</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Вперше в Солотвині ходила Маланка. Зразковий дитячий колектив «Краснополля» взяв участь у встановленні рекорду України з наймасовішої</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коляди у Підгір’ї. На межі сіл Яблунька та Пороги Солотвинської громади</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віддзвенів V регіональний Різдвяний фестиваль «Коляда у ріднім краю».</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Вперше ми відзначили людей, які пройшли війну у Афганістані, проведено перший територіальний конкурс читців, у якому взяли участь понад 25 юних талантів, організували день єдності у селищі Солотвин, відзначили день Єдності відеовітанням аматорів села Богрівка. На базі Гутівської бібліотеки стартував онлайн-проект «Біблія – священна книга християн».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Є, звісно, заходи, які вже традиційні. До Дня Соборності України організовано віче в Солотвині, у с. Манява дітки малювали малюночки, у Богрівці відбулося віче «Єднаймося, бо в єдності наша сила», в інших закладах організовані книжкові виставки. 27 січня бібліотекарі селища Солотвин відзначили День </w:t>
      </w:r>
      <w:r w:rsidRPr="005C3BED">
        <w:rPr>
          <w:rFonts w:ascii="Times New Roman" w:hAnsi="Times New Roman" w:cs="Times New Roman"/>
          <w:bCs/>
          <w:sz w:val="28"/>
          <w:szCs w:val="28"/>
          <w:lang w:val="uk-UA" w:eastAsia="uk-UA"/>
        </w:rPr>
        <w:lastRenderedPageBreak/>
        <w:t>пам’яті жертв Голокосту. До пам’ятної дати Героїв Крут було організовано виставки у бібліотеках та презентовано відеоролики.</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У лютому у селі Монастирчани було вшановано пам’ять кіборга Володимира Суслика. На базі Порогівської бібліотеки стартувала акція «Подаруй любов – подаруй книгу», дарували книги і в бібліотеці села Кривець. На базі Бабчанського Будинку культури відзнято та онлайн презентовано народні традиції «Стрітенські звичаї та повір’я». До дня пам’яті Небесної сотні. проведено ряд заходів: патріотична година у Порогах «Майдан, «Сумна рояль» у Богрівці, у Маркові – вечір-реквієм. До Дня рідної мови в усіх закладах пройшла відеоролики.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Протягом березня зустрічалися з лікарями, які проводили заняття з долікарської допомоги, з військовими та психологами, приймали гуманітарну допомогу.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У квітні ми організували театралізоване дійство «Хресна дорога», яке мали змогу побачити і Солотвинці і жителі села Раковець.  У квітні усі працівники культури взяли участь у весняній толоці «Чисте довкілля. Протягом весни нашими працівниками організовано онлайн – читання віршів на духовну та патріотичну тематику – Марія Молод, Галина Зайцева, Володимира Вірстюк, Марічка Пазинюк, Іван Гуменюк, Галина Двбородчин з Порогів, Надія Гут з Солотвин, Вікторія Іванчук (Бабче) та інші.</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Наші художники Христина Гут та Володимир Семчук взяли участь у мистецькому проекті «Намолене небо». Володимир Семчук представив персональну виставку у м.Львів під назвою «Реалізм та парейдолія» в галереї</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Мадам Пальм-Грен. 22 квітня Христина Гут взяла участь у Всеукраїнській виставці, яку організовувала Національна спілка художників України «Світ Божий, як Великдень». На базі ЦПБ пройшов майстер-клас «Писанка мальована, з любов’ю дарована». У Порогах відбулася щорічна акція «Порогівська паска 2022». 30 квітня зразковим колективом «Краснополля» Солотвинського Будинку культури та з дітьми ВПО відзнято відео роботу «Великодні гаївки». Весною активізувалася співпраця з ВПО. Так, у Солотвинському Будинку культури тренерка з м. Харків Тетяна Самойлова розпочала заняття зі спортивних танців з малечою від 5 років.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У травні відбулися відео зйомки ОТБ «Галичина» з ВПО лялькаро-терапевтом Вірою Веклич та директором центру дитячого розвитку з Запоріжжя Мариною Ладатко. До Дня вишиванки проведено мистецький захід на базі ЦПБ етнографічну екскурсію «Вишиванка – твій генетичний код». Читала лекцію кандидат філософських наук, доцент, старший викладач кафедри культурологічних дисциплін та образотворчого мистецтва Харківської гуманітарної педагогічної академії Мараховська Елеонора Владиславівна. На базі Гутівської бібліотеки організовано тренінг «Моя опора». На базі Богрівської бібліотеки організовано майстер-клас по оздоблені пряників «Кольори надії, вірності й любові». Спільно з ВПО організували мистецьку платформу «Благословенна, Берегине-Мати». До Дня Героїв презентовано відео роботу від гурту «Згарда», старовинну повстанську пісню «Де ж наша слава».</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lastRenderedPageBreak/>
        <w:t>Перший день червня ми зустрічаємо разом з дітками. На базі Солотвинського Будинку культури відбувся конкурс малюнку на асфальті та майстер-клас, в Яблунському закладі культури організовано ігрову вікторину, у Порогах відбувся майстер-клас «Оберіг для захисників України», у Богрівці відбулася акція «Зігрій серце солдату» в рамках співпраці з бійцями та волонтерами Київщина та Запоріжжя. На базі Гутівського клубу організовано тренінг «Про себе», пішу мандрівку «Пізнаємо Гуту разом». Місцеві діти разом з учасниками Сімейного табору в Карпатах спільно з МБФ «Ізоляція» організували на базі Гутівського клубу тренінги з психологічної реабілітації. В рамках, якого відбувалися чотири майстер класи, проводила їх місцева майстриня Марічка Пазинюк. Урочистості з нагоди Дня медичного працівника, що відбулися в Солотвинському Будинку культури, були також в тісній співпраці з ВПО. Саме в нас, вперше виступив юний саксофоніст Сінезій Горбовський з м.Генічеськ Херсонської області. Щороку солотвинська вдала організовує похід на Малиновище, не став винятком 2022 рік. Відзначили День Конституції України. У Коломиї проходив мистецький проєкт «Карпати єднають Україну», де взяли участь наші художники Володимир Семчук та Христина Гут, яка цього року взяла участь у більше 20 виставках області та за її межами.</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У липні за підтримки селищного голови стартував проєкт «Околицями Солотвинської громади», в рамках якого відомими стали понад 40 майстрів громади. Так от Юстина Олійник з с. Манява набрала переглядів понад 4 млн.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Вперше на державному рівні відзначали День української державності. Працівниками ДМШ відзнято музичні твори у виконанні оркестру народних інструментів, які за тиждень зібрали понад 40 тис переглядів.</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У серпні нашу громаду відвідало багато гостей, серед них шанована голова ОВА Світлана Онищук, а потім були журналісти з телебачення ОТБ «Галичина», з ТРК «Вежа» 3 студія. Ними відзнято програму «Знайди себе» про ВПО, які влилися в культурно-мистецьке життя Солотвинського краю. Відвідував Солотвинський Будинок культури і директор агенції розвитку</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 xml:space="preserve">ОТГ Прикарпаття Ігор Мельничук, який організував нараду молоді та ВПО. Були і цікаві проекти, як от спільно з Міжнародною організацією «Siobhans trust» та ГО «Єврокарпатська ініціатива» на території селища Солотвин випікали та пригощали мешканців краю піцу. День Незалежності був складний і в умовах воєнного стану ми зуміли привітати своїх краян. Було відзнято відеопривітання селищного голови та привітання працівників культури, відбувалися ряд заходів у населених пунктах громади різних форм. Так, наприклад у селі Богрівка, була цікаво оформлена фотозона і протягом тижня люди мали можливість зробити фото у місцевому закладі культури. На базі Бабченського Будинку культури активно і завзято працюють наші культурні воїни. Було відзнято кліп «Ворожка». До Дня незалежності в ЦПБ було організовано виставку художника Володимира Семчука «Моя Незалежність». На базі Гутівської бібліотеки спільно з ВПО ліпили вареники. Завершився </w:t>
      </w:r>
      <w:r w:rsidRPr="005C3BED">
        <w:rPr>
          <w:rFonts w:ascii="Times New Roman" w:hAnsi="Times New Roman" w:cs="Times New Roman"/>
          <w:bCs/>
          <w:sz w:val="28"/>
          <w:szCs w:val="28"/>
          <w:lang w:val="uk-UA" w:eastAsia="uk-UA"/>
        </w:rPr>
        <w:lastRenderedPageBreak/>
        <w:t>місяць величним концертом та акцією «День для ЗСУ» на базі Богрівського клубу, що відбувся 28 серпня.</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Місяць вересень запам’ятався як місяць майстер-класів, адже в нашій громаді пройшов ряд таких заходів, який організовували наші митці. Так в Гуті та Солотвині лялькарка із Запоріжжя Віра Веклич організувала МК «Бабуся травиця», Христина Гут для дітей з Сімейного табору МК по розпису камінців Христина Гут. Також Христина Гут взяла участь у Міжнародній виставці «Намолене небо», що організована була в приміщенні медичної академії. Вперше ми презентували кліп «Горнусь до тебе, Україно», який був відзнятий професійною командою. Слова Михайла Захарчука, музика Софії Литовчук.</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У жовтні до дня художника у ЦБС наші бібліотекарі організували виставку робіт Христини Гут та жінки, яка тимчасово проживає у нас, але її домівка у Харкові, - Тамари Кухтіної. Працівниками ДМШ організовано концерт до Дня музики, цього року доєдналися діти з ВПО. По особливому готувалися ми до відкриття місцевої пожежної команди, яке було реалізоване завдяки співпраці Солотвинської селищної ради та польським фондом міжнародної солідарності в рамках проекту «Вогнеборці. Виготовили перший буклет «Околицями Солотвинської громади. Наш календар, який ми презентували в кінці 2021 року став родзинкою серед громад Прикарпаття, адже такий проект ми зробили перші. В рамках заходів до УПА в кожному населеному пункті відбулося віче. Степан Гринішак та Володимир Канюк відзняли відео роботу на пісню, яку написав Степан.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У листопаді ми відзначили день працівника культури, наші колективи побували на обласному фестивалі повстанської пісні ім.Софії Галечко, що проходив у м. Надвірна.</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На початку грудня спільно з іншими структурними підрозділами організували тематичний захід «Повір у себе» для дітей з обмеженими функціональними можливостями. Готуємо до друку календар громади на 2023 рік, вуличні інсталяції з портретами загиблих Героїв громади та в підготовці до Різдва встановлюємо звукову інсталяцію «Коляда» біля фігури Ісуса Христа.</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bCs/>
          <w:sz w:val="28"/>
          <w:szCs w:val="28"/>
          <w:lang w:val="uk-UA" w:eastAsia="uk-UA"/>
        </w:rPr>
        <w:t>Незважаючи на те, що рік складний, відділом культури, туризму, національностей та релігій проведені та роботи:</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Бабче:</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зробили ремонт даху – 197, 628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своїми силами зробили ремонт сцени;</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Богрівка:</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встановили 5 ергозберігаючих дверей на суму 61 400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провели поточний ремонт на суму 10.490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збільшили потужність електроенергії;</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проведено та підключено інтернет;</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Бібліотека Заріччя:</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встановили енергозберігаючі двері та вікно – 15 760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lastRenderedPageBreak/>
        <w:t>- поточний ремонт кімнати зроблений своїми силами, лиш нами придбано матеріали на суму 1055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виготовили технічний паспорт – 2700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проведено та підключено інтернет;</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Яблунька:</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виготовлено технічний паспорт на суму 7496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Гута:</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встановлення інфрачервоного обігріву на суму 113 648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замовлено музичне обладнання на суму 49 900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а також ноутбук та принтер на суму 33 687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Кричка:</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встановлення енергозберігаючих вікон на суму 49 000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Центральна бібліотека смт. Солотвин: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встановлення інфрачервоного обігріву на суму 288 150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Дитяча музична школа:</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встановлення енергозберігаючих дверей на суму 27 200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виготовлено технічний паспорт – 7900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Пороги:</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xml:space="preserve">- завершено ремонт в бібліотеці, матеріал було придбано минулого </w:t>
      </w:r>
      <w:r w:rsidRPr="005C3BED">
        <w:rPr>
          <w:rFonts w:ascii="Times New Roman" w:eastAsiaTheme="minorHAnsi" w:hAnsi="Times New Roman" w:cs="Times New Roman"/>
          <w:bCs/>
          <w:sz w:val="28"/>
          <w:szCs w:val="28"/>
          <w:lang w:eastAsia="en-US"/>
        </w:rPr>
        <w:t xml:space="preserve"> </w:t>
      </w:r>
      <w:r w:rsidRPr="005C3BED">
        <w:rPr>
          <w:rFonts w:ascii="Times New Roman" w:eastAsiaTheme="minorHAnsi" w:hAnsi="Times New Roman" w:cs="Times New Roman"/>
          <w:bCs/>
          <w:sz w:val="28"/>
          <w:szCs w:val="28"/>
          <w:lang w:val="uk-UA" w:eastAsia="en-US"/>
        </w:rPr>
        <w:t>року,</w:t>
      </w:r>
      <w:r w:rsidRPr="005C3BED">
        <w:rPr>
          <w:rFonts w:ascii="Times New Roman" w:eastAsiaTheme="minorHAnsi" w:hAnsi="Times New Roman" w:cs="Times New Roman"/>
          <w:bCs/>
          <w:sz w:val="28"/>
          <w:szCs w:val="28"/>
          <w:lang w:eastAsia="en-US"/>
        </w:rPr>
        <w:t xml:space="preserve"> </w:t>
      </w:r>
      <w:r w:rsidRPr="005C3BED">
        <w:rPr>
          <w:rFonts w:ascii="Times New Roman" w:eastAsiaTheme="minorHAnsi" w:hAnsi="Times New Roman" w:cs="Times New Roman"/>
          <w:bCs/>
          <w:sz w:val="28"/>
          <w:szCs w:val="28"/>
          <w:lang w:val="uk-UA" w:eastAsia="en-US"/>
        </w:rPr>
        <w:t>але власними силами ремонт зроблено.</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Базовий Будинок культури:</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збільшили потужність електроенергії на суму 59 881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придбали матеріали для ремонту методичного кабінету та сходової</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клітки на суму 15 491 грн, але ремонт робити власними силами;</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придбано меблі для сцени у сумі 13 600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завершення санвузла у сумі 136, 790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встановлено велопарковку – 10.000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Виготовлено друковану продукцію на суму 15.000 грн.</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Вперше в історії нашої культури ми стартували осінньо-зимовий</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період 2022-2023, коли всі заклади мають обігрів: 4 заклади культури уже мають встановлені системи інфрачервоного обігріву (Солотвин, Раковець, Богрівка,Гута), а також центральна бібліотека. Для інших закладів завезено дрова та придбано обігрівачі.</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p>
    <w:p w:rsidR="00B5143C" w:rsidRPr="005C3BED" w:rsidRDefault="00B5143C" w:rsidP="00B5143C">
      <w:pPr>
        <w:spacing w:after="0" w:line="259" w:lineRule="auto"/>
        <w:jc w:val="center"/>
        <w:rPr>
          <w:rFonts w:ascii="Times New Roman" w:hAnsi="Times New Roman" w:cs="Times New Roman"/>
          <w:b/>
          <w:sz w:val="48"/>
          <w:szCs w:val="48"/>
          <w:lang w:val="uk-UA" w:eastAsia="uk-UA"/>
        </w:rPr>
      </w:pPr>
      <w:r w:rsidRPr="005C3BED">
        <w:rPr>
          <w:rFonts w:ascii="Times New Roman" w:hAnsi="Times New Roman" w:cs="Times New Roman"/>
          <w:b/>
          <w:sz w:val="48"/>
          <w:szCs w:val="48"/>
          <w:lang w:val="uk-UA" w:eastAsia="uk-UA"/>
        </w:rPr>
        <w:t>Охорона здоров’я</w:t>
      </w:r>
    </w:p>
    <w:p w:rsidR="00B5143C" w:rsidRPr="005C3BED" w:rsidRDefault="00B5143C" w:rsidP="00B5143C">
      <w:pPr>
        <w:spacing w:after="160" w:line="259" w:lineRule="auto"/>
        <w:jc w:val="both"/>
        <w:rPr>
          <w:rFonts w:ascii="Times New Roman" w:hAnsi="Times New Roman" w:cs="Times New Roman"/>
          <w:sz w:val="28"/>
          <w:szCs w:val="28"/>
          <w:lang w:val="uk-UA" w:eastAsia="uk-UA"/>
        </w:rPr>
      </w:pPr>
      <w:r w:rsidRPr="005C3BED">
        <w:rPr>
          <w:rFonts w:ascii="Times New Roman" w:hAnsi="Times New Roman" w:cs="Times New Roman"/>
          <w:b/>
          <w:sz w:val="36"/>
          <w:szCs w:val="36"/>
          <w:lang w:val="uk-UA" w:eastAsia="uk-UA"/>
        </w:rPr>
        <w:t xml:space="preserve">     </w:t>
      </w:r>
      <w:r w:rsidRPr="005C3BED">
        <w:rPr>
          <w:rFonts w:ascii="Times New Roman" w:hAnsi="Times New Roman" w:cs="Times New Roman"/>
          <w:sz w:val="28"/>
          <w:szCs w:val="28"/>
          <w:lang w:val="uk-UA" w:eastAsia="uk-UA"/>
        </w:rPr>
        <w:t>Головною метою заходів у цьому напрямку Програми є забезпечення прав мешканців громади у галузі охорони здоров’я та підтримка закладів медицини в усіх населених пунктах громади.</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lastRenderedPageBreak/>
        <w:t xml:space="preserve">       Медичну допомогу мешканцям громади надає КНП «Солотвинська лікарня». до складу якої входять 2 заклади первинної медичної допомоги та 6 відділів, з кількістю 95 ліжкомісць.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Забезпечення якісної кваліфікованої медичної допомоги всіх верств населення – основне завдання закладів охорони здоров’я громади, навіть в умовах воєнного стану в Україні. На забезпечення функціонування закладів охорони здоров’я у 2022 року з бюджету Солотвинської селищної територіальної громади надійшло </w:t>
      </w:r>
      <w:r w:rsidRPr="005C3BED">
        <w:rPr>
          <w:rFonts w:ascii="Times New Roman" w:hAnsi="Times New Roman" w:cs="Times New Roman"/>
          <w:color w:val="FF0000"/>
          <w:sz w:val="28"/>
          <w:szCs w:val="28"/>
          <w:lang w:val="uk-UA" w:eastAsia="uk-UA"/>
        </w:rPr>
        <w:t xml:space="preserve"> </w:t>
      </w:r>
      <w:r w:rsidRPr="005C3BED">
        <w:rPr>
          <w:rFonts w:ascii="Times New Roman" w:hAnsi="Times New Roman" w:cs="Times New Roman"/>
          <w:color w:val="000000" w:themeColor="text1"/>
          <w:sz w:val="28"/>
          <w:szCs w:val="28"/>
          <w:lang w:val="uk-UA" w:eastAsia="uk-UA"/>
        </w:rPr>
        <w:t xml:space="preserve">7,05 </w:t>
      </w:r>
      <w:r w:rsidRPr="005C3BED">
        <w:rPr>
          <w:rFonts w:ascii="Times New Roman" w:hAnsi="Times New Roman" w:cs="Times New Roman"/>
          <w:sz w:val="28"/>
          <w:szCs w:val="28"/>
          <w:lang w:val="uk-UA" w:eastAsia="uk-UA"/>
        </w:rPr>
        <w:t xml:space="preserve">млн грн. Для покращення фінансування закладами охорони здоров’я міста залучено коштів в сумі </w:t>
      </w:r>
      <w:r w:rsidRPr="005C3BED">
        <w:rPr>
          <w:rFonts w:ascii="Times New Roman" w:hAnsi="Times New Roman" w:cs="Times New Roman"/>
          <w:color w:val="FF0000"/>
          <w:sz w:val="28"/>
          <w:szCs w:val="28"/>
          <w:lang w:val="uk-UA" w:eastAsia="uk-UA"/>
        </w:rPr>
        <w:t xml:space="preserve"> </w:t>
      </w:r>
      <w:r w:rsidRPr="005C3BED">
        <w:rPr>
          <w:rFonts w:ascii="Times New Roman" w:hAnsi="Times New Roman" w:cs="Times New Roman"/>
          <w:color w:val="000000" w:themeColor="text1"/>
          <w:sz w:val="28"/>
          <w:szCs w:val="28"/>
          <w:lang w:val="uk-UA" w:eastAsia="uk-UA"/>
        </w:rPr>
        <w:t xml:space="preserve">0,9 </w:t>
      </w:r>
      <w:r w:rsidRPr="005C3BED">
        <w:rPr>
          <w:rFonts w:ascii="Times New Roman" w:hAnsi="Times New Roman" w:cs="Times New Roman"/>
          <w:sz w:val="28"/>
          <w:szCs w:val="28"/>
          <w:lang w:val="uk-UA" w:eastAsia="uk-UA"/>
        </w:rPr>
        <w:t xml:space="preserve">млн грн, з них на медикаменти та товари медичного призначення витрачено </w:t>
      </w:r>
      <w:r w:rsidRPr="005C3BED">
        <w:rPr>
          <w:rFonts w:ascii="Times New Roman" w:hAnsi="Times New Roman" w:cs="Times New Roman"/>
          <w:color w:val="FF0000"/>
          <w:sz w:val="28"/>
          <w:szCs w:val="28"/>
          <w:lang w:val="uk-UA" w:eastAsia="uk-UA"/>
        </w:rPr>
        <w:t xml:space="preserve"> </w:t>
      </w:r>
      <w:r w:rsidRPr="005C3BED">
        <w:rPr>
          <w:rFonts w:ascii="Times New Roman" w:hAnsi="Times New Roman" w:cs="Times New Roman"/>
          <w:color w:val="000000" w:themeColor="text1"/>
          <w:sz w:val="28"/>
          <w:szCs w:val="28"/>
          <w:lang w:val="uk-UA" w:eastAsia="uk-UA"/>
        </w:rPr>
        <w:t xml:space="preserve">0,2  </w:t>
      </w:r>
      <w:r w:rsidRPr="005C3BED">
        <w:rPr>
          <w:rFonts w:ascii="Times New Roman" w:hAnsi="Times New Roman" w:cs="Times New Roman"/>
          <w:sz w:val="28"/>
          <w:szCs w:val="28"/>
          <w:lang w:val="uk-UA" w:eastAsia="uk-UA"/>
        </w:rPr>
        <w:t xml:space="preserve">млн грн. У 2022 році на придбання обладнання і предметів довгострокового користування для КНП «Солотвинська лікарня» з місцевого бюджету передбачено </w:t>
      </w:r>
      <w:r w:rsidRPr="005C3BED">
        <w:rPr>
          <w:rFonts w:ascii="Times New Roman" w:hAnsi="Times New Roman" w:cs="Times New Roman"/>
          <w:color w:val="FF0000"/>
          <w:sz w:val="28"/>
          <w:szCs w:val="28"/>
          <w:lang w:val="uk-UA" w:eastAsia="uk-UA"/>
        </w:rPr>
        <w:t xml:space="preserve"> </w:t>
      </w:r>
      <w:r w:rsidRPr="005C3BED">
        <w:rPr>
          <w:rFonts w:ascii="Times New Roman" w:hAnsi="Times New Roman" w:cs="Times New Roman"/>
          <w:color w:val="000000" w:themeColor="text1"/>
          <w:sz w:val="28"/>
          <w:szCs w:val="28"/>
          <w:lang w:val="uk-UA" w:eastAsia="uk-UA"/>
        </w:rPr>
        <w:t xml:space="preserve">0,32 </w:t>
      </w:r>
      <w:r w:rsidRPr="005C3BED">
        <w:rPr>
          <w:rFonts w:ascii="Times New Roman" w:hAnsi="Times New Roman" w:cs="Times New Roman"/>
          <w:sz w:val="28"/>
          <w:szCs w:val="28"/>
          <w:lang w:val="uk-UA" w:eastAsia="uk-UA"/>
        </w:rPr>
        <w:t xml:space="preserve">млн грн. Станом на 31 грудня  2022 року проведені видатки в </w:t>
      </w:r>
      <w:r w:rsidRPr="005C3BED">
        <w:rPr>
          <w:rFonts w:ascii="Times New Roman" w:hAnsi="Times New Roman" w:cs="Times New Roman"/>
          <w:color w:val="000000" w:themeColor="text1"/>
          <w:sz w:val="28"/>
          <w:szCs w:val="28"/>
          <w:lang w:val="uk-UA" w:eastAsia="uk-UA"/>
        </w:rPr>
        <w:t xml:space="preserve">сумі 0,284 </w:t>
      </w:r>
      <w:r w:rsidRPr="005C3BED">
        <w:rPr>
          <w:rFonts w:ascii="Times New Roman" w:hAnsi="Times New Roman" w:cs="Times New Roman"/>
          <w:sz w:val="28"/>
          <w:szCs w:val="28"/>
          <w:lang w:val="uk-UA" w:eastAsia="uk-UA"/>
        </w:rPr>
        <w:t xml:space="preserve">млн. грн. Також, на проведення капітальних ремонтів та реконструкцій приміщень КНП «Солотвинська лікарня» у 2022 році з місцевого бюджету передбачено </w:t>
      </w:r>
      <w:r w:rsidRPr="005C3BED">
        <w:rPr>
          <w:rFonts w:ascii="Times New Roman" w:hAnsi="Times New Roman" w:cs="Times New Roman"/>
          <w:color w:val="000000" w:themeColor="text1"/>
          <w:sz w:val="28"/>
          <w:szCs w:val="28"/>
          <w:lang w:val="uk-UA" w:eastAsia="uk-UA"/>
        </w:rPr>
        <w:t xml:space="preserve">1,8 </w:t>
      </w:r>
      <w:r w:rsidRPr="005C3BED">
        <w:rPr>
          <w:rFonts w:ascii="Times New Roman" w:hAnsi="Times New Roman" w:cs="Times New Roman"/>
          <w:sz w:val="28"/>
          <w:szCs w:val="28"/>
          <w:lang w:val="uk-UA" w:eastAsia="uk-UA"/>
        </w:rPr>
        <w:t xml:space="preserve">млн. грн. Станом на 31 грудня 2022 року видатки проведені в сумі </w:t>
      </w:r>
      <w:r w:rsidRPr="005C3BED">
        <w:rPr>
          <w:rFonts w:ascii="Times New Roman" w:hAnsi="Times New Roman" w:cs="Times New Roman"/>
          <w:color w:val="000000" w:themeColor="text1"/>
          <w:sz w:val="28"/>
          <w:szCs w:val="28"/>
          <w:lang w:val="uk-UA" w:eastAsia="uk-UA"/>
        </w:rPr>
        <w:t xml:space="preserve">1,8 </w:t>
      </w:r>
      <w:r w:rsidRPr="005C3BED">
        <w:rPr>
          <w:rFonts w:ascii="Times New Roman" w:hAnsi="Times New Roman" w:cs="Times New Roman"/>
          <w:sz w:val="28"/>
          <w:szCs w:val="28"/>
          <w:lang w:val="uk-UA" w:eastAsia="uk-UA"/>
        </w:rPr>
        <w:t xml:space="preserve">млн грн.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В зв’язку з російським вторгненням та вимушеним переміщенням громадян України збільшилося навантаження на заклади охорони здоров’я територіальної громади.  В Солотвинській територіальній громаді зареєстровано 2 заклади охорони здоров’я – це стаціонарний корпус та паліативне відділення КНП «Солотвинська лікарня», що забезпечують надання цілодобової стаціонарної медичної допомоги, як дорослому та дитячому населенню, так і вагітним жінкам та породіллям. Попри воєнні дії КНП «Солотвинська лікарня» у  2022 року продовжували функціонувати у штатному режимі та при необхідності готова перейти до надання медичної допомоги населенню у період надзвичайного стану.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Зважаючи на можливість вільного вибору лікаря та лікувального закладу для отримання медичних послуг пацієнтом, що обумовлено трансформацією галузі охорони здоров’я, в закладах охорони здоров’я територіальної громади, що надають первинну медичну допомогу понад </w:t>
      </w:r>
      <w:r w:rsidRPr="005C3BED">
        <w:rPr>
          <w:rFonts w:ascii="Times New Roman" w:hAnsi="Times New Roman" w:cs="Times New Roman"/>
          <w:color w:val="000000" w:themeColor="text1"/>
          <w:sz w:val="28"/>
          <w:szCs w:val="28"/>
          <w:lang w:val="uk-UA" w:eastAsia="uk-UA"/>
        </w:rPr>
        <w:t>2979</w:t>
      </w:r>
      <w:r w:rsidRPr="005C3BED">
        <w:rPr>
          <w:rFonts w:ascii="Times New Roman" w:hAnsi="Times New Roman" w:cs="Times New Roman"/>
          <w:color w:val="FF0000"/>
          <w:sz w:val="28"/>
          <w:szCs w:val="28"/>
          <w:lang w:val="uk-UA" w:eastAsia="uk-UA"/>
        </w:rPr>
        <w:t xml:space="preserve"> </w:t>
      </w:r>
      <w:r w:rsidRPr="005C3BED">
        <w:rPr>
          <w:rFonts w:ascii="Times New Roman" w:hAnsi="Times New Roman" w:cs="Times New Roman"/>
          <w:sz w:val="28"/>
          <w:szCs w:val="28"/>
          <w:lang w:val="uk-UA" w:eastAsia="uk-UA"/>
        </w:rPr>
        <w:t xml:space="preserve">тисяч осіб обрали для себе лікаря та заключили медичну декларацію станом на 31.12.2022. За 2022 рік кількість відвідувань до лікарів у заклади охорони здоров’я не змінилося (показник становить </w:t>
      </w:r>
      <w:r w:rsidRPr="005C3BED">
        <w:rPr>
          <w:rFonts w:ascii="Times New Roman" w:hAnsi="Times New Roman" w:cs="Times New Roman"/>
          <w:color w:val="000000" w:themeColor="text1"/>
          <w:sz w:val="28"/>
          <w:szCs w:val="28"/>
          <w:lang w:val="uk-UA" w:eastAsia="uk-UA"/>
        </w:rPr>
        <w:t>270</w:t>
      </w:r>
      <w:r w:rsidRPr="005C3BED">
        <w:rPr>
          <w:rFonts w:ascii="Times New Roman" w:hAnsi="Times New Roman" w:cs="Times New Roman"/>
          <w:sz w:val="28"/>
          <w:szCs w:val="28"/>
          <w:lang w:val="uk-UA" w:eastAsia="uk-UA"/>
        </w:rPr>
        <w:t xml:space="preserve"> відвідувань за зміну у звітному періоді поточного року проти </w:t>
      </w:r>
      <w:r w:rsidRPr="005C3BED">
        <w:rPr>
          <w:rFonts w:ascii="Times New Roman" w:hAnsi="Times New Roman" w:cs="Times New Roman"/>
          <w:color w:val="000000" w:themeColor="text1"/>
          <w:sz w:val="28"/>
          <w:szCs w:val="28"/>
          <w:lang w:val="uk-UA" w:eastAsia="uk-UA"/>
        </w:rPr>
        <w:t xml:space="preserve">270 </w:t>
      </w:r>
      <w:r w:rsidRPr="005C3BED">
        <w:rPr>
          <w:rFonts w:ascii="Times New Roman" w:hAnsi="Times New Roman" w:cs="Times New Roman"/>
          <w:sz w:val="28"/>
          <w:szCs w:val="28"/>
          <w:lang w:val="uk-UA" w:eastAsia="uk-UA"/>
        </w:rPr>
        <w:t xml:space="preserve">за аналогічний період минулого року) відповідно і </w:t>
      </w:r>
      <w:r w:rsidRPr="005C3BED">
        <w:rPr>
          <w:rFonts w:ascii="Times New Roman" w:hAnsi="Times New Roman" w:cs="Times New Roman"/>
          <w:color w:val="000000" w:themeColor="text1"/>
          <w:sz w:val="28"/>
          <w:szCs w:val="28"/>
          <w:lang w:val="uk-UA" w:eastAsia="uk-UA"/>
        </w:rPr>
        <w:t>збільшився</w:t>
      </w:r>
      <w:r w:rsidRPr="005C3BED">
        <w:rPr>
          <w:rFonts w:ascii="Times New Roman" w:hAnsi="Times New Roman" w:cs="Times New Roman"/>
          <w:color w:val="FF0000"/>
          <w:sz w:val="28"/>
          <w:szCs w:val="28"/>
          <w:lang w:val="uk-UA" w:eastAsia="uk-UA"/>
        </w:rPr>
        <w:t xml:space="preserve"> </w:t>
      </w:r>
      <w:r w:rsidRPr="005C3BED">
        <w:rPr>
          <w:rFonts w:ascii="Times New Roman" w:hAnsi="Times New Roman" w:cs="Times New Roman"/>
          <w:sz w:val="28"/>
          <w:szCs w:val="28"/>
          <w:lang w:val="uk-UA" w:eastAsia="uk-UA"/>
        </w:rPr>
        <w:t xml:space="preserve">показник відвідувань до лікарів у заклади охорони здоров’я в розрахунку на 10 тис. населення </w:t>
      </w:r>
      <w:r w:rsidRPr="005C3BED">
        <w:rPr>
          <w:rFonts w:ascii="Times New Roman" w:hAnsi="Times New Roman" w:cs="Times New Roman"/>
          <w:color w:val="000000" w:themeColor="text1"/>
          <w:sz w:val="28"/>
          <w:szCs w:val="28"/>
          <w:lang w:val="uk-UA" w:eastAsia="uk-UA"/>
        </w:rPr>
        <w:t xml:space="preserve">(14951,4 </w:t>
      </w:r>
      <w:r w:rsidRPr="005C3BED">
        <w:rPr>
          <w:rFonts w:ascii="Times New Roman" w:hAnsi="Times New Roman" w:cs="Times New Roman"/>
          <w:sz w:val="28"/>
          <w:szCs w:val="28"/>
          <w:lang w:val="uk-UA" w:eastAsia="uk-UA"/>
        </w:rPr>
        <w:t xml:space="preserve">у 2022 році проти </w:t>
      </w:r>
      <w:r w:rsidRPr="005C3BED">
        <w:rPr>
          <w:rFonts w:ascii="Times New Roman" w:hAnsi="Times New Roman" w:cs="Times New Roman"/>
          <w:color w:val="000000" w:themeColor="text1"/>
          <w:sz w:val="28"/>
          <w:szCs w:val="28"/>
          <w:lang w:val="uk-UA" w:eastAsia="uk-UA"/>
        </w:rPr>
        <w:t xml:space="preserve">10540,3 </w:t>
      </w:r>
      <w:r w:rsidRPr="005C3BED">
        <w:rPr>
          <w:rFonts w:ascii="Times New Roman" w:hAnsi="Times New Roman" w:cs="Times New Roman"/>
          <w:sz w:val="28"/>
          <w:szCs w:val="28"/>
          <w:lang w:val="uk-UA" w:eastAsia="uk-UA"/>
        </w:rPr>
        <w:t xml:space="preserve">у 2021 року). Враховуючи трансформацію галузі охорони здоров’я, зміни законодавчих актів, що регламентують надання медичної допомоги населенню, карантинні заходи, пов’язані з COVID-19, та міграцію населення, зокрема відтік постійного населення, у період воєнного стану, призвели до різкого зниження показника відвідувань населення лікарями на дому: показник відвідувань на дому на 1 тис. населення становить </w:t>
      </w:r>
      <w:r w:rsidRPr="005C3BED">
        <w:rPr>
          <w:rFonts w:ascii="Times New Roman" w:hAnsi="Times New Roman" w:cs="Times New Roman"/>
          <w:color w:val="000000" w:themeColor="text1"/>
          <w:sz w:val="28"/>
          <w:szCs w:val="28"/>
          <w:lang w:val="uk-UA" w:eastAsia="uk-UA"/>
        </w:rPr>
        <w:t xml:space="preserve">51,8 </w:t>
      </w:r>
      <w:r w:rsidRPr="005C3BED">
        <w:rPr>
          <w:rFonts w:ascii="Times New Roman" w:hAnsi="Times New Roman" w:cs="Times New Roman"/>
          <w:sz w:val="28"/>
          <w:szCs w:val="28"/>
          <w:lang w:val="uk-UA" w:eastAsia="uk-UA"/>
        </w:rPr>
        <w:t xml:space="preserve">у 2022 року проти </w:t>
      </w:r>
      <w:r w:rsidRPr="005C3BED">
        <w:rPr>
          <w:rFonts w:ascii="Times New Roman" w:hAnsi="Times New Roman" w:cs="Times New Roman"/>
          <w:color w:val="000000" w:themeColor="text1"/>
          <w:sz w:val="28"/>
          <w:szCs w:val="28"/>
          <w:lang w:val="uk-UA" w:eastAsia="uk-UA"/>
        </w:rPr>
        <w:t xml:space="preserve">12,0 </w:t>
      </w:r>
      <w:r w:rsidRPr="005C3BED">
        <w:rPr>
          <w:rFonts w:ascii="Times New Roman" w:hAnsi="Times New Roman" w:cs="Times New Roman"/>
          <w:sz w:val="28"/>
          <w:szCs w:val="28"/>
          <w:lang w:val="uk-UA" w:eastAsia="uk-UA"/>
        </w:rPr>
        <w:t xml:space="preserve">у 2021 року. В цілому загальна кількість відвідувань на 1 жителя у звітному періоді поточного року складає 1,4 </w:t>
      </w:r>
      <w:r w:rsidRPr="005C3BED">
        <w:rPr>
          <w:rFonts w:ascii="Times New Roman" w:hAnsi="Times New Roman" w:cs="Times New Roman"/>
          <w:sz w:val="28"/>
          <w:szCs w:val="28"/>
          <w:lang w:val="uk-UA" w:eastAsia="uk-UA"/>
        </w:rPr>
        <w:lastRenderedPageBreak/>
        <w:t xml:space="preserve">проти 1,0 за аналогічний період минулому році. Невисокий рівень відвідувань протягом останніх двох років в заклади охорони здоров’я зумовлений карантинними заходами по боротьбі з коронавірусною інфекцією та воєнним станом у поточному році. Заходи з надання медичної допомоги у період воєнного стану, що впроваджені в закладах охорони здоров’я та карантинні заходи по боротьбі з COVID-19 впливають на показники діяльності медичного закладу громади на усіх рівнях надання медичної допомоги. </w:t>
      </w:r>
    </w:p>
    <w:p w:rsidR="00B5143C" w:rsidRPr="005C3BED" w:rsidRDefault="00B5143C" w:rsidP="00B5143C">
      <w:pPr>
        <w:spacing w:after="0" w:line="259" w:lineRule="auto"/>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На жаль, війна розв’язана росією не закінчилася. Проте роботи в закладах охорони здоров’я проводяться. Так за 2022 рік зроблено:</w:t>
      </w:r>
    </w:p>
    <w:p w:rsidR="00B5143C" w:rsidRPr="005C3BED" w:rsidRDefault="00B5143C" w:rsidP="00B5143C">
      <w:pPr>
        <w:numPr>
          <w:ilvl w:val="0"/>
          <w:numId w:val="3"/>
        </w:numPr>
        <w:spacing w:after="0" w:line="240" w:lineRule="auto"/>
        <w:ind w:left="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 xml:space="preserve">  В січні 2022р.  завершені  ремонтні  роботи  рентгенкабінету  та  введено в експлуатацію  рентгенапарат  вартістю – </w:t>
      </w:r>
      <w:r w:rsidRPr="005C3BED">
        <w:rPr>
          <w:rFonts w:ascii="Times New Roman" w:eastAsiaTheme="minorHAnsi" w:hAnsi="Times New Roman" w:cs="Times New Roman"/>
          <w:b/>
          <w:sz w:val="28"/>
          <w:szCs w:val="28"/>
          <w:lang w:val="uk-UA" w:eastAsia="en-US"/>
        </w:rPr>
        <w:t>1810000 грн</w:t>
      </w:r>
      <w:r w:rsidRPr="005C3BED">
        <w:rPr>
          <w:rFonts w:ascii="Times New Roman" w:eastAsiaTheme="minorHAnsi" w:hAnsi="Times New Roman" w:cs="Times New Roman"/>
          <w:sz w:val="28"/>
          <w:szCs w:val="28"/>
          <w:lang w:val="uk-UA" w:eastAsia="en-US"/>
        </w:rPr>
        <w:t>., який придбано  в 2021р.</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val="uk-UA" w:eastAsia="uk-UA"/>
        </w:rPr>
        <w:t xml:space="preserve">2 . Придбані </w:t>
      </w:r>
      <w:r w:rsidRPr="005C3BED">
        <w:rPr>
          <w:rFonts w:ascii="Times New Roman" w:hAnsi="Times New Roman" w:cs="Times New Roman"/>
          <w:sz w:val="28"/>
          <w:szCs w:val="28"/>
          <w:lang w:eastAsia="uk-UA"/>
        </w:rPr>
        <w:t>д</w:t>
      </w:r>
      <w:r w:rsidRPr="005C3BED">
        <w:rPr>
          <w:rFonts w:ascii="Times New Roman" w:hAnsi="Times New Roman" w:cs="Times New Roman"/>
          <w:sz w:val="28"/>
          <w:szCs w:val="28"/>
          <w:lang w:val="uk-UA" w:eastAsia="uk-UA"/>
        </w:rPr>
        <w:t xml:space="preserve">ушові  кабіни  4 штуки  на суму  - </w:t>
      </w:r>
      <w:r w:rsidRPr="005C3BED">
        <w:rPr>
          <w:rFonts w:ascii="Times New Roman" w:hAnsi="Times New Roman" w:cs="Times New Roman"/>
          <w:b/>
          <w:sz w:val="28"/>
          <w:szCs w:val="28"/>
          <w:lang w:val="uk-UA" w:eastAsia="uk-UA"/>
        </w:rPr>
        <w:t>49855 грн</w:t>
      </w:r>
      <w:r w:rsidRPr="005C3BED">
        <w:rPr>
          <w:rFonts w:ascii="Times New Roman" w:hAnsi="Times New Roman" w:cs="Times New Roman"/>
          <w:b/>
          <w:sz w:val="28"/>
          <w:szCs w:val="28"/>
          <w:lang w:eastAsia="uk-UA"/>
        </w:rPr>
        <w:t>.</w:t>
      </w:r>
      <w:r w:rsidRPr="005C3BED">
        <w:rPr>
          <w:rFonts w:ascii="Times New Roman" w:hAnsi="Times New Roman" w:cs="Times New Roman"/>
          <w:sz w:val="28"/>
          <w:szCs w:val="28"/>
          <w:lang w:eastAsia="uk-UA"/>
        </w:rPr>
        <w:t xml:space="preserve"> та встановлені в </w:t>
      </w:r>
      <w:proofErr w:type="gramStart"/>
      <w:r w:rsidRPr="005C3BED">
        <w:rPr>
          <w:rFonts w:ascii="Times New Roman" w:hAnsi="Times New Roman" w:cs="Times New Roman"/>
          <w:sz w:val="28"/>
          <w:szCs w:val="28"/>
          <w:lang w:eastAsia="uk-UA"/>
        </w:rPr>
        <w:t>в</w:t>
      </w:r>
      <w:proofErr w:type="gramEnd"/>
      <w:r w:rsidRPr="005C3BED">
        <w:rPr>
          <w:rFonts w:ascii="Times New Roman" w:hAnsi="Times New Roman" w:cs="Times New Roman"/>
          <w:sz w:val="28"/>
          <w:szCs w:val="28"/>
          <w:lang w:eastAsia="uk-UA"/>
        </w:rPr>
        <w:t>ідділах  стаціонарного корпусу.</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eastAsia="uk-UA"/>
        </w:rPr>
        <w:t xml:space="preserve">За кошти НСЗУ придбано   слідуючі матеріальні цінності на загальну суму- </w:t>
      </w:r>
      <w:r w:rsidRPr="005C3BED">
        <w:rPr>
          <w:rFonts w:ascii="Times New Roman" w:hAnsi="Times New Roman" w:cs="Times New Roman"/>
          <w:b/>
          <w:sz w:val="28"/>
          <w:szCs w:val="28"/>
          <w:lang w:eastAsia="uk-UA"/>
        </w:rPr>
        <w:t>361862 грн.</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eastAsia="uk-UA"/>
        </w:rPr>
        <w:t xml:space="preserve"> </w:t>
      </w: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 xml:space="preserve">    -  у</w:t>
      </w:r>
      <w:r w:rsidRPr="005C3BED">
        <w:rPr>
          <w:rFonts w:ascii="Times New Roman" w:hAnsi="Times New Roman" w:cs="Times New Roman"/>
          <w:sz w:val="28"/>
          <w:szCs w:val="28"/>
          <w:lang w:val="uk-UA" w:eastAsia="uk-UA"/>
        </w:rPr>
        <w:t>мивальники  3  штуки  на  суму   - 3140 грн</w:t>
      </w:r>
      <w:r w:rsidRPr="005C3BED">
        <w:rPr>
          <w:rFonts w:ascii="Times New Roman" w:hAnsi="Times New Roman" w:cs="Times New Roman"/>
          <w:sz w:val="28"/>
          <w:szCs w:val="28"/>
          <w:lang w:eastAsia="uk-UA"/>
        </w:rPr>
        <w:t>.</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 xml:space="preserve"> - </w:t>
      </w: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у</w:t>
      </w:r>
      <w:r w:rsidRPr="005C3BED">
        <w:rPr>
          <w:rFonts w:ascii="Times New Roman" w:hAnsi="Times New Roman" w:cs="Times New Roman"/>
          <w:sz w:val="28"/>
          <w:szCs w:val="28"/>
          <w:lang w:val="uk-UA" w:eastAsia="uk-UA"/>
        </w:rPr>
        <w:t>нітаз   1 штука  -  1785 грн</w:t>
      </w:r>
      <w:r w:rsidRPr="005C3BED">
        <w:rPr>
          <w:rFonts w:ascii="Times New Roman" w:hAnsi="Times New Roman" w:cs="Times New Roman"/>
          <w:sz w:val="28"/>
          <w:szCs w:val="28"/>
          <w:lang w:eastAsia="uk-UA"/>
        </w:rPr>
        <w:t>.</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 xml:space="preserve">    -  б</w:t>
      </w:r>
      <w:r w:rsidRPr="005C3BED">
        <w:rPr>
          <w:rFonts w:ascii="Times New Roman" w:hAnsi="Times New Roman" w:cs="Times New Roman"/>
          <w:sz w:val="28"/>
          <w:szCs w:val="28"/>
          <w:lang w:val="uk-UA" w:eastAsia="uk-UA"/>
        </w:rPr>
        <w:t>ойлер    1  штука  - 3300 грн</w:t>
      </w:r>
      <w:r w:rsidRPr="005C3BED">
        <w:rPr>
          <w:rFonts w:ascii="Times New Roman" w:hAnsi="Times New Roman" w:cs="Times New Roman"/>
          <w:sz w:val="28"/>
          <w:szCs w:val="28"/>
          <w:lang w:eastAsia="uk-UA"/>
        </w:rPr>
        <w:t>.</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 xml:space="preserve"> - </w:t>
      </w:r>
      <w:r w:rsidRPr="005C3BED">
        <w:rPr>
          <w:rFonts w:ascii="Times New Roman" w:hAnsi="Times New Roman" w:cs="Times New Roman"/>
          <w:sz w:val="28"/>
          <w:szCs w:val="28"/>
          <w:lang w:val="uk-UA" w:eastAsia="uk-UA"/>
        </w:rPr>
        <w:t xml:space="preserve"> запасні  частини  на суму -  15095,00 з них шини 8675,00 грн.</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 xml:space="preserve">  </w:t>
      </w: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 xml:space="preserve">-   </w:t>
      </w:r>
      <w:r w:rsidRPr="005C3BED">
        <w:rPr>
          <w:rFonts w:ascii="Times New Roman" w:hAnsi="Times New Roman" w:cs="Times New Roman"/>
          <w:sz w:val="28"/>
          <w:szCs w:val="28"/>
          <w:lang w:val="uk-UA" w:eastAsia="uk-UA"/>
        </w:rPr>
        <w:t>медична документація  -  20917,00 грн</w:t>
      </w:r>
      <w:r w:rsidRPr="005C3BED">
        <w:rPr>
          <w:rFonts w:ascii="Times New Roman" w:hAnsi="Times New Roman" w:cs="Times New Roman"/>
          <w:sz w:val="28"/>
          <w:szCs w:val="28"/>
          <w:lang w:eastAsia="uk-UA"/>
        </w:rPr>
        <w:t>.</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 xml:space="preserve">    -  </w:t>
      </w:r>
      <w:r w:rsidRPr="005C3BED">
        <w:rPr>
          <w:rFonts w:ascii="Times New Roman" w:hAnsi="Times New Roman" w:cs="Times New Roman"/>
          <w:sz w:val="28"/>
          <w:szCs w:val="28"/>
          <w:lang w:val="uk-UA" w:eastAsia="uk-UA"/>
        </w:rPr>
        <w:t>канцтовари  на  суму  - 19525,38 з них  папі</w:t>
      </w:r>
      <w:proofErr w:type="gramStart"/>
      <w:r w:rsidRPr="005C3BED">
        <w:rPr>
          <w:rFonts w:ascii="Times New Roman" w:hAnsi="Times New Roman" w:cs="Times New Roman"/>
          <w:sz w:val="28"/>
          <w:szCs w:val="28"/>
          <w:lang w:val="uk-UA" w:eastAsia="uk-UA"/>
        </w:rPr>
        <w:t>р</w:t>
      </w:r>
      <w:proofErr w:type="gramEnd"/>
      <w:r w:rsidRPr="005C3BED">
        <w:rPr>
          <w:rFonts w:ascii="Times New Roman" w:hAnsi="Times New Roman" w:cs="Times New Roman"/>
          <w:sz w:val="28"/>
          <w:szCs w:val="28"/>
          <w:lang w:val="uk-UA" w:eastAsia="uk-UA"/>
        </w:rPr>
        <w:t xml:space="preserve"> А-4  - 14991,12 грн</w:t>
      </w:r>
      <w:r w:rsidRPr="005C3BED">
        <w:rPr>
          <w:rFonts w:ascii="Times New Roman" w:hAnsi="Times New Roman" w:cs="Times New Roman"/>
          <w:sz w:val="28"/>
          <w:szCs w:val="28"/>
          <w:lang w:eastAsia="uk-UA"/>
        </w:rPr>
        <w:t>.</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 xml:space="preserve">       - </w:t>
      </w:r>
      <w:r w:rsidRPr="005C3BED">
        <w:rPr>
          <w:rFonts w:ascii="Times New Roman" w:hAnsi="Times New Roman" w:cs="Times New Roman"/>
          <w:sz w:val="28"/>
          <w:szCs w:val="28"/>
          <w:lang w:val="uk-UA" w:eastAsia="uk-UA"/>
        </w:rPr>
        <w:t xml:space="preserve"> </w:t>
      </w:r>
      <w:proofErr w:type="gramStart"/>
      <w:r w:rsidRPr="005C3BED">
        <w:rPr>
          <w:rFonts w:ascii="Times New Roman" w:hAnsi="Times New Roman" w:cs="Times New Roman"/>
          <w:sz w:val="28"/>
          <w:szCs w:val="28"/>
          <w:lang w:val="uk-UA" w:eastAsia="uk-UA"/>
        </w:rPr>
        <w:t>матер</w:t>
      </w:r>
      <w:proofErr w:type="gramEnd"/>
      <w:r w:rsidRPr="005C3BED">
        <w:rPr>
          <w:rFonts w:ascii="Times New Roman" w:hAnsi="Times New Roman" w:cs="Times New Roman"/>
          <w:sz w:val="28"/>
          <w:szCs w:val="28"/>
          <w:lang w:val="uk-UA" w:eastAsia="uk-UA"/>
        </w:rPr>
        <w:t>іали  на  суму  -  113849,10 грн</w:t>
      </w:r>
      <w:r w:rsidRPr="005C3BED">
        <w:rPr>
          <w:rFonts w:ascii="Times New Roman" w:hAnsi="Times New Roman" w:cs="Times New Roman"/>
          <w:sz w:val="28"/>
          <w:szCs w:val="28"/>
          <w:lang w:eastAsia="uk-UA"/>
        </w:rPr>
        <w:t>.</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 xml:space="preserve">      </w:t>
      </w: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eastAsia="uk-UA"/>
        </w:rPr>
        <w:t xml:space="preserve">-  </w:t>
      </w:r>
      <w:r w:rsidRPr="005C3BED">
        <w:rPr>
          <w:rFonts w:ascii="Times New Roman" w:hAnsi="Times New Roman" w:cs="Times New Roman"/>
          <w:sz w:val="28"/>
          <w:szCs w:val="28"/>
          <w:lang w:val="uk-UA" w:eastAsia="uk-UA"/>
        </w:rPr>
        <w:t xml:space="preserve"> бензин  на  суму – 177317,50 грн</w:t>
      </w:r>
      <w:r w:rsidRPr="005C3BED">
        <w:rPr>
          <w:rFonts w:ascii="Times New Roman" w:hAnsi="Times New Roman" w:cs="Times New Roman"/>
          <w:sz w:val="28"/>
          <w:szCs w:val="28"/>
          <w:lang w:eastAsia="uk-UA"/>
        </w:rPr>
        <w:t>.</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eastAsia="uk-UA"/>
        </w:rPr>
        <w:t xml:space="preserve">           -  миючі на суму- 2614,00 грн.</w:t>
      </w:r>
    </w:p>
    <w:p w:rsidR="00B5143C" w:rsidRPr="005C3BED" w:rsidRDefault="00B5143C" w:rsidP="00B5143C">
      <w:pPr>
        <w:spacing w:after="0" w:line="240" w:lineRule="auto"/>
        <w:jc w:val="both"/>
        <w:rPr>
          <w:rFonts w:ascii="Times New Roman" w:hAnsi="Times New Roman" w:cs="Times New Roman"/>
          <w:sz w:val="28"/>
          <w:szCs w:val="28"/>
          <w:lang w:eastAsia="uk-UA"/>
        </w:rPr>
      </w:pPr>
      <w:r w:rsidRPr="005C3BED">
        <w:rPr>
          <w:rFonts w:ascii="Times New Roman" w:hAnsi="Times New Roman" w:cs="Times New Roman"/>
          <w:sz w:val="28"/>
          <w:szCs w:val="28"/>
          <w:lang w:eastAsia="uk-UA"/>
        </w:rPr>
        <w:t xml:space="preserve">          - баклабораторі</w:t>
      </w:r>
      <w:proofErr w:type="gramStart"/>
      <w:r w:rsidRPr="005C3BED">
        <w:rPr>
          <w:rFonts w:ascii="Times New Roman" w:hAnsi="Times New Roman" w:cs="Times New Roman"/>
          <w:sz w:val="28"/>
          <w:szCs w:val="28"/>
          <w:lang w:eastAsia="uk-UA"/>
        </w:rPr>
        <w:t>я-</w:t>
      </w:r>
      <w:proofErr w:type="gramEnd"/>
      <w:r w:rsidRPr="005C3BED">
        <w:rPr>
          <w:rFonts w:ascii="Times New Roman" w:hAnsi="Times New Roman" w:cs="Times New Roman"/>
          <w:sz w:val="28"/>
          <w:szCs w:val="28"/>
          <w:lang w:eastAsia="uk-UA"/>
        </w:rPr>
        <w:t xml:space="preserve">  клапан соленоїдний на суму- 4320,00грн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Всього виділено коштів  з місцевого бюджету – </w:t>
      </w:r>
      <w:r w:rsidRPr="005C3BED">
        <w:rPr>
          <w:rFonts w:ascii="Times New Roman" w:hAnsi="Times New Roman" w:cs="Times New Roman"/>
          <w:b/>
          <w:sz w:val="28"/>
          <w:szCs w:val="28"/>
          <w:lang w:val="uk-UA" w:eastAsia="uk-UA"/>
        </w:rPr>
        <w:t>7047800  грн</w:t>
      </w:r>
      <w:r w:rsidRPr="005C3BED">
        <w:rPr>
          <w:rFonts w:ascii="Times New Roman" w:hAnsi="Times New Roman" w:cs="Times New Roman"/>
          <w:sz w:val="28"/>
          <w:szCs w:val="28"/>
          <w:lang w:val="uk-UA" w:eastAsia="uk-UA"/>
        </w:rPr>
        <w:t>.</w:t>
      </w:r>
    </w:p>
    <w:p w:rsidR="00B5143C" w:rsidRPr="005C3BED" w:rsidRDefault="00B5143C" w:rsidP="00B5143C">
      <w:pPr>
        <w:spacing w:after="0" w:line="240" w:lineRule="auto"/>
        <w:jc w:val="both"/>
        <w:rPr>
          <w:rFonts w:ascii="Times New Roman" w:hAnsi="Times New Roman" w:cs="Times New Roman"/>
          <w:b/>
          <w:sz w:val="28"/>
          <w:szCs w:val="28"/>
          <w:lang w:val="uk-UA" w:eastAsia="uk-UA"/>
        </w:rPr>
      </w:pPr>
      <w:r w:rsidRPr="005C3BED">
        <w:rPr>
          <w:rFonts w:ascii="Times New Roman" w:hAnsi="Times New Roman" w:cs="Times New Roman"/>
          <w:sz w:val="28"/>
          <w:szCs w:val="28"/>
          <w:lang w:val="uk-UA" w:eastAsia="uk-UA"/>
        </w:rPr>
        <w:t xml:space="preserve">1.На погашення заборгованості по оплаті праці - </w:t>
      </w:r>
      <w:r w:rsidRPr="005C3BED">
        <w:rPr>
          <w:rFonts w:ascii="Times New Roman" w:hAnsi="Times New Roman" w:cs="Times New Roman"/>
          <w:b/>
          <w:sz w:val="28"/>
          <w:szCs w:val="28"/>
          <w:lang w:val="uk-UA" w:eastAsia="uk-UA"/>
        </w:rPr>
        <w:t>2300000 грн.;</w:t>
      </w:r>
    </w:p>
    <w:p w:rsidR="00B5143C" w:rsidRPr="005C3BED" w:rsidRDefault="00B5143C" w:rsidP="00B5143C">
      <w:pPr>
        <w:spacing w:after="0" w:line="240" w:lineRule="auto"/>
        <w:jc w:val="both"/>
        <w:rPr>
          <w:rFonts w:ascii="Times New Roman" w:hAnsi="Times New Roman" w:cs="Times New Roman"/>
          <w:b/>
          <w:sz w:val="28"/>
          <w:szCs w:val="28"/>
          <w:lang w:val="uk-UA" w:eastAsia="uk-UA"/>
        </w:rPr>
      </w:pPr>
      <w:r w:rsidRPr="005C3BED">
        <w:rPr>
          <w:rFonts w:ascii="Times New Roman" w:hAnsi="Times New Roman" w:cs="Times New Roman"/>
          <w:sz w:val="28"/>
          <w:szCs w:val="28"/>
          <w:lang w:val="uk-UA" w:eastAsia="uk-UA"/>
        </w:rPr>
        <w:t xml:space="preserve">2. Енергоносії – </w:t>
      </w:r>
      <w:r w:rsidRPr="005C3BED">
        <w:rPr>
          <w:rFonts w:ascii="Times New Roman" w:hAnsi="Times New Roman" w:cs="Times New Roman"/>
          <w:b/>
          <w:sz w:val="28"/>
          <w:szCs w:val="28"/>
          <w:lang w:val="uk-UA" w:eastAsia="uk-UA"/>
        </w:rPr>
        <w:t>2390000  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3.Інші  видатки - </w:t>
      </w:r>
      <w:r w:rsidRPr="005C3BED">
        <w:rPr>
          <w:rFonts w:ascii="Times New Roman" w:hAnsi="Times New Roman" w:cs="Times New Roman"/>
          <w:b/>
          <w:sz w:val="28"/>
          <w:szCs w:val="28"/>
          <w:lang w:val="uk-UA" w:eastAsia="uk-UA"/>
        </w:rPr>
        <w:t xml:space="preserve">2357800 </w:t>
      </w:r>
      <w:r w:rsidRPr="005C3BED">
        <w:rPr>
          <w:rFonts w:ascii="Times New Roman" w:hAnsi="Times New Roman" w:cs="Times New Roman"/>
          <w:sz w:val="28"/>
          <w:szCs w:val="28"/>
          <w:lang w:val="uk-UA" w:eastAsia="uk-UA"/>
        </w:rPr>
        <w:t>грн. для покращення МТБ лікарні - (придбано два ноутбуки – 360000 грн. для ПМД ,50000 грн. – матеріали для встановлення бруківки, 46000- придбано мед. інструментарій  для ПМД, 64000 грн. - ЕКГ апарати,599980 грн. - котел твердопаливний , 99000 грн. - виготовлена проектно-кошт. документація на встановлення котлів, 49000  грн. - придбано фотометр для лабораторії, 199700   грн.- придбано принтер  для рентген. апарату,500000  грн. – ліфт,  320000  грн. – кошти для придбання та  встановлення котла в  паліативному відділенні, 300130 грн. – встановлення котла в стаціонарному корпусі  котельні, 70000 грн. -  твердопаливний котел в АЗПСМ с. Маркова, 18800 грн.- придбання пічки,  50000 грн. - придбання калію йодиду.</w:t>
      </w:r>
    </w:p>
    <w:p w:rsidR="00B5143C" w:rsidRPr="005C3BED" w:rsidRDefault="00B5143C" w:rsidP="00B5143C">
      <w:pPr>
        <w:spacing w:after="0" w:line="259" w:lineRule="auto"/>
        <w:jc w:val="center"/>
        <w:rPr>
          <w:rFonts w:ascii="Times New Roman" w:hAnsi="Times New Roman" w:cs="Times New Roman"/>
          <w:b/>
          <w:sz w:val="40"/>
          <w:szCs w:val="40"/>
          <w:lang w:val="uk-UA" w:eastAsia="uk-UA"/>
        </w:rPr>
      </w:pPr>
      <w:r w:rsidRPr="005C3BED">
        <w:rPr>
          <w:rFonts w:ascii="Times New Roman" w:hAnsi="Times New Roman" w:cs="Times New Roman"/>
          <w:b/>
          <w:sz w:val="40"/>
          <w:szCs w:val="40"/>
          <w:lang w:val="uk-UA" w:eastAsia="uk-UA"/>
        </w:rPr>
        <w:t>Відділ земельних ресурсів та екології</w:t>
      </w:r>
    </w:p>
    <w:p w:rsidR="00B5143C" w:rsidRPr="005C3BED" w:rsidRDefault="00B5143C" w:rsidP="00B5143C">
      <w:pPr>
        <w:spacing w:after="0" w:line="240" w:lineRule="auto"/>
        <w:jc w:val="both"/>
        <w:rPr>
          <w:rFonts w:ascii="Times New Roman" w:hAnsi="Times New Roman" w:cs="Times New Roman"/>
          <w:b/>
          <w:sz w:val="40"/>
          <w:szCs w:val="40"/>
          <w:lang w:val="uk-UA" w:eastAsia="uk-UA"/>
        </w:rPr>
      </w:pP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b/>
          <w:sz w:val="40"/>
          <w:szCs w:val="40"/>
          <w:lang w:val="uk-UA" w:eastAsia="uk-UA"/>
        </w:rPr>
        <w:t xml:space="preserve">         </w:t>
      </w:r>
      <w:r w:rsidRPr="005C3BED">
        <w:rPr>
          <w:rFonts w:ascii="Times New Roman" w:hAnsi="Times New Roman" w:cs="Times New Roman"/>
          <w:color w:val="000000" w:themeColor="text1"/>
          <w:sz w:val="28"/>
          <w:szCs w:val="28"/>
          <w:lang w:val="uk-UA" w:eastAsia="uk-UA"/>
        </w:rPr>
        <w:t>Територія Солотвинської селищної ради територіальної громади складає   37 693 га.</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         В тому числі по категоріях:</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lastRenderedPageBreak/>
        <w:t>Землі сільськогосподарського призначення – 9 807,2 га</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Землі житлової та громадської забудови – 1 396,6252 га </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Землі лісогосподарського призначення – 25 741,9627 га в тому числі: Осмолодське лісове господарство 12 330,5139 га; Богородчанський спеціалізований агролісгосп – 2086,0 га; Національний природний парк «Синьогора» - 10 866 га; чагарники- 459,4488 га.</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Землі промисловості, транспорту, зв</w:t>
      </w:r>
      <w:r w:rsidRPr="005C3BED">
        <w:rPr>
          <w:rFonts w:ascii="Times New Roman" w:hAnsi="Times New Roman" w:cs="Times New Roman"/>
          <w:color w:val="000000" w:themeColor="text1"/>
          <w:sz w:val="28"/>
          <w:szCs w:val="28"/>
          <w:lang w:eastAsia="uk-UA"/>
        </w:rPr>
        <w:t>’</w:t>
      </w:r>
      <w:r w:rsidRPr="005C3BED">
        <w:rPr>
          <w:rFonts w:ascii="Times New Roman" w:hAnsi="Times New Roman" w:cs="Times New Roman"/>
          <w:color w:val="000000" w:themeColor="text1"/>
          <w:sz w:val="28"/>
          <w:szCs w:val="28"/>
          <w:lang w:val="uk-UA" w:eastAsia="uk-UA"/>
        </w:rPr>
        <w:t>язку, енергетики, оборони та іншого призначення – 126,5 га</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Землі водного фонду – 119,7552 га</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Землі загального користування – 500,9569 га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Землі сільськогосподарського призначення становлять в адміністративних межах територіальної громади 9 807,2 га.  </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Із земель сільськогосподарського призначення  перебувають у власності та користуванні фізичних осіб: 5152,9 га для ведення особистого селянського господарства: з них 513,0 га не обробляються; 1107,76 га для ведення товарного сільськогосподарського виробництва (паї): з них 450 га не обробляються.. </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У 2020 році наказом Головного управління Держгеокадастру в Івано-Франківській області  Солотвинській селищній раді передано 250 ділянок сільськогосподарського призначення на площу  1160,5573 га це земельні ділянки, які були за межами населених пунктів нашої громади та були проінвентаризовані Головним управлінням Держгеокадастру в Івано-франківській області.</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З них: 178,9269 га це земельні ділянки громадян, які користувались земельними ділянками без правовстановлюючих документів, тому що на той час розпорядником даних земель було Головне управління Держгеокадастру і громадяни не виготовили документи; </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411,9689 га – це земельні ділянки, які рішенням сесії були включені в перелік, право продажу оренди на які буде виставлено на земельні торги в формі аукціону, з них:</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45,5240 га смт.Солотвин;</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8,5249 га с.Монастирчани;</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31,3677 га с.Кривець;</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46,2040 га с.Яблунька;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108,8907 га с.Кричка;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171,4576 га с.Бабче.</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226,2979 га – земельні ділянки, які використовують жителі громади для випасання худоби, з них:</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1,2905 га смт.Солотвин;</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23,8189 га с.Монастирчани;</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29,7647 га с.Кривець;</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15,9788 га с.Яблунька;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45,5807 га с.Кричка;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49,8586 га с.Маркова;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34,1487 га с.Бабче;</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11,0455га с.Гута, 28,8960 га с. Стара Гута.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104,562 га – це земельні ділянки, які заросли чагарниками, з них:</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33,5699 га с.Кривець;</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lastRenderedPageBreak/>
        <w:t>7,5860 га с.Яблунька;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15,7776 га с.Маркова: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32,8125 га с.Кричка;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14,816 га с.Манява.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238,8016 га передані в оренду з них:</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Головним управлінням Держгеокадастру у 2020 році було проведено торги в формі аукціону на право продажу права оренди земельних ділянок сільськогосподарського призначення на площу 80,6668 га та укладено 9 договорів оренди, орендна плата становить 75 440,35 грн.</w:t>
      </w:r>
    </w:p>
    <w:p w:rsidR="00B5143C" w:rsidRPr="005C3BED" w:rsidRDefault="00B5143C" w:rsidP="00B5143C">
      <w:pPr>
        <w:spacing w:after="0" w:line="240" w:lineRule="auto"/>
        <w:contextualSpacing/>
        <w:jc w:val="both"/>
        <w:rPr>
          <w:rFonts w:ascii="Times New Roman" w:eastAsiaTheme="minorHAnsi" w:hAnsi="Times New Roman" w:cs="Times New Roman"/>
          <w:color w:val="000000" w:themeColor="text1"/>
          <w:sz w:val="28"/>
          <w:szCs w:val="28"/>
          <w:lang w:val="uk-UA" w:eastAsia="en-US"/>
        </w:rPr>
      </w:pPr>
      <w:r w:rsidRPr="005C3BED">
        <w:rPr>
          <w:rFonts w:ascii="Times New Roman" w:eastAsiaTheme="minorHAnsi" w:hAnsi="Times New Roman" w:cs="Times New Roman"/>
          <w:color w:val="000000" w:themeColor="text1"/>
          <w:sz w:val="28"/>
          <w:szCs w:val="28"/>
          <w:lang w:val="uk-UA" w:eastAsia="en-US"/>
        </w:rPr>
        <w:t xml:space="preserve">       А також відповідно до Закону України №2145-ІХ «Про внесення змін до деяких законодавчих актів України щодо створення умов для забезпечення продовольчої безпеки в умовах воєнного стану» підготовлено 9 проектів рішень сесій селищної ради. Виготовлено сім Технічних документацій із землеустрою щодо проведення інвентаризації земель комунальної форми власності з метою передачі в оренду для ведення товарного сільськогосподарського виробництва на площу 64,1564 га. Укладено п</w:t>
      </w:r>
      <w:r w:rsidRPr="005C3BED">
        <w:rPr>
          <w:rFonts w:ascii="Times New Roman" w:eastAsiaTheme="minorHAnsi" w:hAnsi="Times New Roman" w:cs="Times New Roman"/>
          <w:color w:val="000000" w:themeColor="text1"/>
          <w:sz w:val="28"/>
          <w:szCs w:val="28"/>
          <w:lang w:eastAsia="en-US"/>
        </w:rPr>
        <w:t>’</w:t>
      </w:r>
      <w:r w:rsidRPr="005C3BED">
        <w:rPr>
          <w:rFonts w:ascii="Times New Roman" w:eastAsiaTheme="minorHAnsi" w:hAnsi="Times New Roman" w:cs="Times New Roman"/>
          <w:color w:val="000000" w:themeColor="text1"/>
          <w:sz w:val="28"/>
          <w:szCs w:val="28"/>
          <w:lang w:val="uk-UA" w:eastAsia="en-US"/>
        </w:rPr>
        <w:t xml:space="preserve">ять Договорів оренди для ведення товарного сільськогосподарського виробництва на площу 147,1254 га, орендна плата складає  307 044,82 грн., в тому числі ТзОВ «ПОЛЕ-ІФ»  - 120,9218 га,  </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орендна плата становить - 252 358,54 грн. в рік; ТзОВ ВЕРХОВИНА –БВ –   26,2038 га,  орендна плата – 54 686,28 грн. в рік.</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Хоча земельні ділянки передались орендарям у травні – червні місяці, вони справились із завданням виорали, посіяли 34,0227 га гречки та 103,1029 га сої., та зібрали урожай 150 т сої та 55 т гречки чим доказали що земля    сільськогосподарського призначення, яка не оброблялась роками  придатна для посіву та має оброблятись.</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10 га землі в с.Бабче ,які передані в оренду не були розорані через спротив жителів с.Бабче. Також виготовлено технічну документацію з інвентаризації земель для ведення товарного сільськогосподарського виробництва на земельні дві ділянки площею 6,2533 га та 10,9907 га в урочищі «Луги» смт. Солотвин та питання про передачу в оренду для ведення товарного сільськогосподарського призначення терміном на один рік даних земельних ділянок було знято з розгляду питань у зв’язку із зривом проведення засідання постійної комісії з питань земельних відносин, будівництва, архітектури та екології жителями с.Раковець. Також було підготовлено проект рішення на виготовлення технічної документації з інвентаризації земель для ведення товарного сільськогосподарського виробництва земельної ділянки орієнтовною площею 20,0 га в урочищі «Під Борами» в с.Богрівка , який також був виключений з   порядку денного сесії селищної ради за зверненням депутата Солотвинської селищної ради. В результаті цього бюджет селищної ради недоотримав близько 80 тис. грн.., а також близько 70 т врожаю сільськогосподарської продукції. </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Із  земель громадської та житлової забудови у власності та користуванні громадян перебуває 1340,3882 га. </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Для обслуговування  закладів освіти – 35,1619 га.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Правовстановлюючі документи на землю виготовлені на всі заклади освіти крім двох дитячих дошкільних закладів в смт. Солотвин. </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Для обслуговування медичних закладів  – 5,5667 га;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lastRenderedPageBreak/>
        <w:t>Правовстановлюючі документи виготовлені на земельну ділянку для обслуговування паліативного відділення та обслуговування Марківської амбулаторії .</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Для обслуговування закладів культури – 3,6930 га - документи не виготовлені.</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Для обслуговування релігійних організацій – 9,6576 га;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Правовстановлюючі документи виготовлені для обслуговування 7 релігійних організацій.</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Для обслуговування адміністративних будівель селищної ради – 2,1578 га.</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Правовстановлюючі документи виготовлені на адмінбудівлю в смт.Солотвин.</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На території селищної ради зареєстровано всього </w:t>
      </w:r>
      <w:r w:rsidRPr="005C3BED">
        <w:rPr>
          <w:rFonts w:ascii="Times New Roman" w:eastAsia="Times New Roman" w:hAnsi="Times New Roman" w:cs="Times New Roman"/>
          <w:color w:val="000000" w:themeColor="text1"/>
          <w:sz w:val="28"/>
          <w:szCs w:val="28"/>
          <w:lang w:eastAsia="uk-UA"/>
        </w:rPr>
        <w:t>150</w:t>
      </w:r>
      <w:r w:rsidRPr="005C3BED">
        <w:rPr>
          <w:rFonts w:ascii="Times New Roman" w:eastAsia="Times New Roman" w:hAnsi="Times New Roman" w:cs="Times New Roman"/>
          <w:color w:val="000000" w:themeColor="text1"/>
          <w:sz w:val="28"/>
          <w:szCs w:val="28"/>
          <w:lang w:val="uk-UA" w:eastAsia="uk-UA"/>
        </w:rPr>
        <w:t xml:space="preserve"> договорів оренди земельних ділянок.  З них  </w:t>
      </w:r>
      <w:r w:rsidRPr="005C3BED">
        <w:rPr>
          <w:rFonts w:ascii="Times New Roman" w:eastAsia="Times New Roman" w:hAnsi="Times New Roman" w:cs="Times New Roman"/>
          <w:color w:val="000000" w:themeColor="text1"/>
          <w:sz w:val="28"/>
          <w:szCs w:val="28"/>
          <w:lang w:eastAsia="uk-UA"/>
        </w:rPr>
        <w:t>36</w:t>
      </w:r>
      <w:r w:rsidRPr="005C3BED">
        <w:rPr>
          <w:rFonts w:ascii="Times New Roman" w:eastAsia="Times New Roman" w:hAnsi="Times New Roman" w:cs="Times New Roman"/>
          <w:color w:val="000000" w:themeColor="text1"/>
          <w:sz w:val="28"/>
          <w:szCs w:val="28"/>
          <w:lang w:val="uk-UA" w:eastAsia="uk-UA"/>
        </w:rPr>
        <w:t xml:space="preserve"> з юридичними особами на земельні ділянки несільськогосподарського призначення, на площу – 29,9757 га, орендна плата становить 1 234 036,47 грн. 51 договір оренди на земельні ділянки несільськогосподарського призначення з фізичними особами на площу</w:t>
      </w:r>
      <w:r w:rsidRPr="005C3BED">
        <w:rPr>
          <w:rFonts w:ascii="Times New Roman" w:eastAsia="Times New Roman" w:hAnsi="Times New Roman" w:cs="Times New Roman"/>
          <w:color w:val="000000" w:themeColor="text1"/>
          <w:sz w:val="28"/>
          <w:szCs w:val="28"/>
          <w:lang w:eastAsia="uk-UA"/>
        </w:rPr>
        <w:t xml:space="preserve"> 7,2491</w:t>
      </w:r>
      <w:r w:rsidRPr="005C3BED">
        <w:rPr>
          <w:rFonts w:ascii="Times New Roman" w:eastAsia="Times New Roman" w:hAnsi="Times New Roman" w:cs="Times New Roman"/>
          <w:color w:val="000000" w:themeColor="text1"/>
          <w:sz w:val="28"/>
          <w:szCs w:val="28"/>
          <w:lang w:val="uk-UA" w:eastAsia="uk-UA"/>
        </w:rPr>
        <w:t xml:space="preserve">га, орендна плата становить 407 383,16 грн.    </w:t>
      </w:r>
    </w:p>
    <w:p w:rsidR="00B5143C" w:rsidRPr="005C3BED" w:rsidRDefault="00B5143C" w:rsidP="00B5143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5C3BED">
        <w:rPr>
          <w:rFonts w:ascii="Times New Roman" w:eastAsia="Times New Roman" w:hAnsi="Times New Roman" w:cs="Times New Roman"/>
          <w:color w:val="000000" w:themeColor="text1"/>
          <w:sz w:val="28"/>
          <w:szCs w:val="28"/>
          <w:lang w:val="uk-UA" w:eastAsia="uk-UA"/>
        </w:rPr>
        <w:t xml:space="preserve">                 </w:t>
      </w:r>
    </w:p>
    <w:p w:rsidR="00B5143C" w:rsidRPr="005C3BED" w:rsidRDefault="00B5143C" w:rsidP="00B5143C">
      <w:pPr>
        <w:spacing w:after="0" w:line="240" w:lineRule="auto"/>
        <w:contextualSpacing/>
        <w:jc w:val="both"/>
        <w:rPr>
          <w:rFonts w:ascii="Times New Roman" w:eastAsiaTheme="minorHAnsi" w:hAnsi="Times New Roman" w:cs="Times New Roman"/>
          <w:color w:val="000000" w:themeColor="text1"/>
          <w:sz w:val="28"/>
          <w:szCs w:val="28"/>
          <w:lang w:val="uk-UA" w:eastAsia="en-US"/>
        </w:rPr>
      </w:pPr>
      <w:r w:rsidRPr="005C3BED">
        <w:rPr>
          <w:rFonts w:ascii="Times New Roman" w:eastAsiaTheme="minorHAnsi" w:hAnsi="Times New Roman" w:cs="Times New Roman"/>
          <w:color w:val="000000" w:themeColor="text1"/>
          <w:sz w:val="28"/>
          <w:szCs w:val="28"/>
          <w:lang w:val="uk-UA" w:eastAsia="en-US"/>
        </w:rPr>
        <w:t xml:space="preserve">                 Укладено 39 договорів оренди на земельні ділянки для ведення товарного сільськогосподарського виробництва (невитребувані паї) на площу 10,9077 га.               </w:t>
      </w:r>
    </w:p>
    <w:p w:rsidR="00B5143C" w:rsidRPr="005C3BED" w:rsidRDefault="00B5143C" w:rsidP="00B5143C">
      <w:pPr>
        <w:spacing w:after="0" w:line="240" w:lineRule="auto"/>
        <w:contextualSpacing/>
        <w:jc w:val="both"/>
        <w:rPr>
          <w:rFonts w:ascii="Times New Roman" w:eastAsiaTheme="minorHAnsi" w:hAnsi="Times New Roman" w:cs="Times New Roman"/>
          <w:color w:val="000000" w:themeColor="text1"/>
          <w:sz w:val="28"/>
          <w:szCs w:val="28"/>
          <w:lang w:val="uk-UA" w:eastAsia="en-US"/>
        </w:rPr>
      </w:pPr>
      <w:r w:rsidRPr="005C3BED">
        <w:rPr>
          <w:rFonts w:ascii="Times New Roman" w:eastAsiaTheme="minorHAnsi" w:hAnsi="Times New Roman" w:cs="Times New Roman"/>
          <w:color w:val="000000" w:themeColor="text1"/>
          <w:sz w:val="28"/>
          <w:szCs w:val="28"/>
          <w:lang w:val="uk-UA" w:eastAsia="en-US"/>
        </w:rPr>
        <w:t xml:space="preserve">          Всього орендна плата за землю становить: 1 948 464,45 грн.       </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        Для того щоб знати більш точні площі земель по всіх категоріях та землекористувачах потрібно робити інвентаризацію земель цілої територіальної громади.</w:t>
      </w:r>
    </w:p>
    <w:p w:rsidR="00B5143C" w:rsidRPr="005C3BED" w:rsidRDefault="00B5143C" w:rsidP="00B5143C">
      <w:pPr>
        <w:tabs>
          <w:tab w:val="center" w:pos="4677"/>
        </w:tabs>
        <w:spacing w:after="0" w:line="240" w:lineRule="auto"/>
        <w:jc w:val="both"/>
        <w:rPr>
          <w:rFonts w:ascii="Times New Roman" w:eastAsia="Times New Roman" w:hAnsi="Times New Roman" w:cs="Times New Roman"/>
          <w:color w:val="000000" w:themeColor="text1"/>
          <w:sz w:val="28"/>
          <w:szCs w:val="28"/>
          <w:lang w:val="uk-UA"/>
        </w:rPr>
      </w:pPr>
      <w:r w:rsidRPr="005C3BED">
        <w:rPr>
          <w:rFonts w:ascii="Times New Roman" w:eastAsia="Times New Roman" w:hAnsi="Times New Roman" w:cs="Times New Roman"/>
          <w:color w:val="000000" w:themeColor="text1"/>
          <w:sz w:val="28"/>
          <w:szCs w:val="28"/>
          <w:lang w:val="uk-UA"/>
        </w:rPr>
        <w:t xml:space="preserve">       Також на території Гутянського старостинського округу є 86  земельних ділянок комунальної власності на площу 26 га, на  які було подано біля 500 заяв від жителів с.Гута та ще 45 від жителів інших населених пунктів. Дані земельні ділянки межують з землями національного природного парку «Синьогора».Тому до   моменту винесення меж в натурі на місцевості ДО «Резиденція «Синьогора» (національного природного парку «Синьогора») де буде чітко розмежовано землі природо-заповідного фонду та землі комунальної власності сільськогосподарського призначення, заяви про надання дозволів на розроблення проектів землеустрою щодо відведення даних земельних ділянок у власність Солотвинською селищною радою розглядатись не буде.</w:t>
      </w:r>
    </w:p>
    <w:p w:rsidR="00B5143C" w:rsidRPr="005C3BED" w:rsidRDefault="00B5143C" w:rsidP="00B5143C">
      <w:pPr>
        <w:tabs>
          <w:tab w:val="center" w:pos="4677"/>
        </w:tabs>
        <w:spacing w:after="0" w:line="240" w:lineRule="auto"/>
        <w:jc w:val="both"/>
        <w:rPr>
          <w:rFonts w:ascii="Times New Roman" w:eastAsia="Times New Roman" w:hAnsi="Times New Roman" w:cs="Times New Roman"/>
          <w:color w:val="000000" w:themeColor="text1"/>
          <w:sz w:val="28"/>
          <w:szCs w:val="28"/>
          <w:lang w:val="uk-UA"/>
        </w:rPr>
      </w:pPr>
      <w:r w:rsidRPr="005C3BED">
        <w:rPr>
          <w:rFonts w:ascii="Times New Roman" w:eastAsia="Times New Roman" w:hAnsi="Times New Roman" w:cs="Times New Roman"/>
          <w:color w:val="000000" w:themeColor="text1"/>
          <w:sz w:val="28"/>
          <w:szCs w:val="28"/>
          <w:lang w:val="uk-UA"/>
        </w:rPr>
        <w:t xml:space="preserve">         Землі територій та об’єктів природо-заповідного фонду використовуються з урахуванням обмежень у їх використанні, визначених відповідно до Закону України «Про природо-заповідний фонд України» та положенням про ці території, об’єкти. </w:t>
      </w:r>
    </w:p>
    <w:p w:rsidR="00B5143C" w:rsidRPr="005C3BED" w:rsidRDefault="00B5143C" w:rsidP="00B5143C">
      <w:pPr>
        <w:tabs>
          <w:tab w:val="center" w:pos="4677"/>
        </w:tabs>
        <w:spacing w:after="0" w:line="240" w:lineRule="auto"/>
        <w:jc w:val="both"/>
        <w:rPr>
          <w:rFonts w:ascii="Times New Roman" w:eastAsia="Times New Roman" w:hAnsi="Times New Roman" w:cs="Times New Roman"/>
          <w:color w:val="000000" w:themeColor="text1"/>
          <w:sz w:val="28"/>
          <w:szCs w:val="28"/>
          <w:lang w:val="uk-UA"/>
        </w:rPr>
      </w:pPr>
      <w:r w:rsidRPr="005C3BED">
        <w:rPr>
          <w:rFonts w:ascii="Times New Roman" w:eastAsia="Times New Roman" w:hAnsi="Times New Roman" w:cs="Times New Roman"/>
          <w:color w:val="000000" w:themeColor="text1"/>
          <w:sz w:val="28"/>
          <w:szCs w:val="28"/>
          <w:lang w:val="uk-UA"/>
        </w:rPr>
        <w:t xml:space="preserve">         Землі територій та об</w:t>
      </w:r>
      <w:r w:rsidRPr="005C3BED">
        <w:rPr>
          <w:rFonts w:ascii="Times New Roman" w:eastAsia="Times New Roman" w:hAnsi="Times New Roman" w:cs="Times New Roman"/>
          <w:color w:val="000000" w:themeColor="text1"/>
          <w:sz w:val="28"/>
          <w:szCs w:val="28"/>
        </w:rPr>
        <w:t>’</w:t>
      </w:r>
      <w:r w:rsidRPr="005C3BED">
        <w:rPr>
          <w:rFonts w:ascii="Times New Roman" w:eastAsia="Times New Roman" w:hAnsi="Times New Roman" w:cs="Times New Roman"/>
          <w:color w:val="000000" w:themeColor="text1"/>
          <w:sz w:val="28"/>
          <w:szCs w:val="28"/>
          <w:lang w:val="uk-UA"/>
        </w:rPr>
        <w:t>єктів природо-заповідного фонду використовуються з урахуванням обмежень у їх використанні. Особливий режим охорони, відтворення і використання земель територій та об’єктів природо-заповідного фонду поширюється на всі розташовані в межах таких територій та об’єктів землі та земельні ділянки незалежно від форми власності та цільового призначення (ст.46-1 Земельного кодексу України).</w:t>
      </w:r>
    </w:p>
    <w:p w:rsidR="00B5143C" w:rsidRPr="005C3BED" w:rsidRDefault="00B5143C" w:rsidP="00B5143C">
      <w:pPr>
        <w:spacing w:after="0" w:line="240"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       Провівши аналіз використання земель стає зрозуміло, що потрібно працювати і надалі над наповненням бюджету селищної ради.</w:t>
      </w:r>
    </w:p>
    <w:p w:rsidR="00B5143C" w:rsidRPr="005C3BED" w:rsidRDefault="00B5143C" w:rsidP="00B5143C">
      <w:pPr>
        <w:spacing w:after="160" w:line="259" w:lineRule="auto"/>
        <w:jc w:val="center"/>
        <w:rPr>
          <w:rFonts w:ascii="Times New Roman" w:hAnsi="Times New Roman" w:cs="Times New Roman"/>
          <w:b/>
          <w:sz w:val="40"/>
          <w:szCs w:val="40"/>
          <w:lang w:val="uk-UA" w:eastAsia="uk-UA"/>
        </w:rPr>
      </w:pPr>
      <w:r w:rsidRPr="005C3BED">
        <w:rPr>
          <w:rFonts w:ascii="Times New Roman" w:hAnsi="Times New Roman" w:cs="Times New Roman"/>
          <w:b/>
          <w:sz w:val="40"/>
          <w:szCs w:val="40"/>
          <w:lang w:val="uk-UA" w:eastAsia="uk-UA"/>
        </w:rPr>
        <w:lastRenderedPageBreak/>
        <w:t>Управління соціального захисту та надання соціальних послуг</w:t>
      </w:r>
    </w:p>
    <w:p w:rsidR="00B5143C" w:rsidRPr="005C3BED" w:rsidRDefault="00B5143C" w:rsidP="00B5143C">
      <w:pPr>
        <w:spacing w:after="0" w:line="259" w:lineRule="auto"/>
        <w:jc w:val="both"/>
        <w:rPr>
          <w:rFonts w:ascii="Times New Roman" w:hAnsi="Times New Roman" w:cs="Times New Roman"/>
          <w:b/>
          <w:sz w:val="28"/>
          <w:szCs w:val="28"/>
          <w:lang w:val="uk-UA" w:eastAsia="uk-UA"/>
        </w:rPr>
      </w:pPr>
    </w:p>
    <w:p w:rsidR="00B5143C" w:rsidRPr="005C3BED" w:rsidRDefault="00B5143C" w:rsidP="00B5143C">
      <w:pPr>
        <w:shd w:val="clear" w:color="auto" w:fill="FBFBFB"/>
        <w:spacing w:after="0" w:line="240" w:lineRule="auto"/>
        <w:ind w:right="225"/>
        <w:jc w:val="both"/>
        <w:rPr>
          <w:rFonts w:ascii="Times New Roman" w:eastAsia="Times New Roman" w:hAnsi="Times New Roman" w:cs="Times New Roman"/>
          <w:color w:val="000000"/>
          <w:sz w:val="28"/>
          <w:szCs w:val="28"/>
          <w:lang w:val="uk-UA"/>
        </w:rPr>
      </w:pPr>
      <w:r w:rsidRPr="005C3BED">
        <w:rPr>
          <w:rFonts w:ascii="Times New Roman" w:eastAsia="Times New Roman" w:hAnsi="Times New Roman" w:cs="Times New Roman"/>
          <w:color w:val="000000"/>
          <w:sz w:val="28"/>
          <w:szCs w:val="28"/>
          <w:lang w:val="uk-UA"/>
        </w:rPr>
        <w:t xml:space="preserve">Управлінням організовано та </w:t>
      </w:r>
      <w:r w:rsidRPr="005C3BED">
        <w:rPr>
          <w:rFonts w:ascii="Times New Roman" w:eastAsia="Times New Roman" w:hAnsi="Times New Roman" w:cs="Times New Roman"/>
          <w:color w:val="000000"/>
          <w:kern w:val="36"/>
          <w:sz w:val="28"/>
          <w:szCs w:val="28"/>
          <w:bdr w:val="none" w:sz="0" w:space="0" w:color="auto" w:frame="1"/>
          <w:shd w:val="clear" w:color="auto" w:fill="FBFBFB"/>
          <w:lang w:val="uk-UA"/>
        </w:rPr>
        <w:t xml:space="preserve"> проведено відповідну роботу, щодо отримання модулів шифрування для підключення до крипто – мережі Мінсоцполітики та Програмного комплексу «Інтегрована програма </w:t>
      </w:r>
      <w:r w:rsidRPr="005C3BED">
        <w:rPr>
          <w:rFonts w:ascii="Times New Roman" w:eastAsia="Times New Roman" w:hAnsi="Times New Roman" w:cs="Times New Roman"/>
          <w:color w:val="000000"/>
          <w:sz w:val="28"/>
          <w:szCs w:val="28"/>
          <w:bdr w:val="none" w:sz="0" w:space="0" w:color="auto" w:frame="1"/>
          <w:shd w:val="clear" w:color="auto" w:fill="FFFFFF"/>
          <w:lang w:val="uk-UA"/>
        </w:rPr>
        <w:t>«Соціальна громада» підключені 4 робочих місця.   Документи передаються до управління електронно  відповідно до Наказу Міністерства соціальної політики України від 12.02.2021 року №79 та до пункту 8 Положення про Міністерство соціальної політики України, затвердженого постановою Кабінету Міністрів України від 17 червня 2015 року № 423 (зі змінами), з метою організації виконання функцій з надання адміністративних послуг соціального характеру особам, які проживають у територіальних громадах, із застосуванням електронного документообігу та використанням у режимі дослідно-промислової експлуатації програмного комплексу „Інтегрована інформаційна система „Соціальна громада” із дотриманням вимог законодавства про захист персональних даних. Налагоджено обмін електронними реєстрами передачі особових справ до управління соціального захисту населення районної державної адміністрації.</w:t>
      </w:r>
    </w:p>
    <w:p w:rsidR="00B5143C" w:rsidRPr="005C3BED" w:rsidRDefault="00B5143C" w:rsidP="00B5143C">
      <w:pPr>
        <w:shd w:val="clear" w:color="auto" w:fill="FBFBFB"/>
        <w:spacing w:after="0" w:line="240" w:lineRule="auto"/>
        <w:jc w:val="both"/>
        <w:rPr>
          <w:rFonts w:ascii="Times New Roman" w:eastAsia="Times New Roman" w:hAnsi="Times New Roman" w:cs="Times New Roman"/>
          <w:color w:val="000000"/>
          <w:sz w:val="28"/>
          <w:szCs w:val="28"/>
          <w:lang w:val="uk-UA"/>
        </w:rPr>
      </w:pPr>
      <w:r w:rsidRPr="005C3BED">
        <w:rPr>
          <w:rFonts w:ascii="Times New Roman" w:eastAsia="Times New Roman" w:hAnsi="Times New Roman" w:cs="Times New Roman"/>
          <w:color w:val="000000"/>
          <w:sz w:val="28"/>
          <w:szCs w:val="28"/>
          <w:bdr w:val="none" w:sz="0" w:space="0" w:color="auto" w:frame="1"/>
          <w:shd w:val="clear" w:color="auto" w:fill="FFFFFF"/>
          <w:lang w:val="uk-UA"/>
        </w:rPr>
        <w:t>Станом на 31 грудня 2022 року спеціалістами  Управління прийнято 3449 заява (</w:t>
      </w:r>
      <w:r w:rsidRPr="005C3BED">
        <w:rPr>
          <w:rFonts w:ascii="Times New Roman" w:eastAsia="Times New Roman" w:hAnsi="Times New Roman" w:cs="Times New Roman"/>
          <w:bCs/>
          <w:color w:val="000000"/>
          <w:sz w:val="28"/>
          <w:szCs w:val="28"/>
          <w:bdr w:val="none" w:sz="0" w:space="0" w:color="auto" w:frame="1"/>
          <w:shd w:val="clear" w:color="auto" w:fill="FFFFFF"/>
          <w:lang w:val="uk-UA"/>
        </w:rPr>
        <w:t>200</w:t>
      </w:r>
      <w:r w:rsidRPr="005C3BED">
        <w:rPr>
          <w:rFonts w:ascii="Times New Roman" w:eastAsia="Times New Roman" w:hAnsi="Times New Roman" w:cs="Times New Roman"/>
          <w:color w:val="000000"/>
          <w:sz w:val="28"/>
          <w:szCs w:val="28"/>
          <w:bdr w:val="none" w:sz="0" w:space="0" w:color="auto" w:frame="1"/>
          <w:shd w:val="clear" w:color="auto" w:fill="FFFFFF"/>
          <w:lang w:val="uk-UA"/>
        </w:rPr>
        <w:t> заява у паперовому вигляді  і 3229 заяв в електронному після впровадження програми «Соціальна громада») на призначення усіх видів державних допомог, пільг, посвідчень багатодітних, путівок учасникам ЧЕАС, забезпечення автомобілем осіб з інвалідністю.  Паперові справи занесені  до реєстру передання прийнятих документів щодо призначення усіх видів соціальної допомоги та  передані до управління (кількість реєстрів  –  200). Заяви реєструються в журналах відповідно до Інструкції щодо порядку оформлення і ведення особових справ отримувачів усіх видів соціальної допомоги, затвердженої наказом  Мінсоцполітики від 19.09.2006 № 345 (зі змінами). Постійно надаються консультації та роз</w:t>
      </w:r>
      <m:oMath>
        <m:r>
          <w:rPr>
            <w:rFonts w:ascii="Cambria Math" w:eastAsia="Times New Roman" w:hAnsi="Cambria Math" w:cs="Times New Roman"/>
            <w:color w:val="000000"/>
            <w:sz w:val="28"/>
            <w:szCs w:val="28"/>
            <w:bdr w:val="none" w:sz="0" w:space="0" w:color="auto" w:frame="1"/>
            <w:shd w:val="clear" w:color="auto" w:fill="FFFFFF"/>
            <w:lang w:val="uk-UA"/>
          </w:rPr>
          <m:t>’</m:t>
        </m:r>
      </m:oMath>
      <w:r w:rsidRPr="005C3BED">
        <w:rPr>
          <w:rFonts w:ascii="Times New Roman" w:eastAsia="Times New Roman" w:hAnsi="Times New Roman" w:cs="Times New Roman"/>
          <w:color w:val="000000"/>
          <w:sz w:val="28"/>
          <w:szCs w:val="28"/>
          <w:bdr w:val="none" w:sz="0" w:space="0" w:color="auto" w:frame="1"/>
          <w:shd w:val="clear" w:color="auto" w:fill="FFFFFF"/>
          <w:lang w:val="uk-UA"/>
        </w:rPr>
        <w:t>яснення щодо заповнення документів для отримання всіх видів соціальних допомог, пільг та субсидій відповідно до чинного законодавства.</w:t>
      </w:r>
    </w:p>
    <w:p w:rsidR="00B5143C" w:rsidRPr="005C3BED" w:rsidRDefault="00B5143C" w:rsidP="00B5143C">
      <w:pPr>
        <w:shd w:val="clear" w:color="auto" w:fill="FBFBFB"/>
        <w:spacing w:after="0" w:line="240" w:lineRule="auto"/>
        <w:jc w:val="both"/>
        <w:rPr>
          <w:rFonts w:ascii="Times New Roman" w:eastAsia="Times New Roman" w:hAnsi="Times New Roman" w:cs="Times New Roman"/>
          <w:bCs/>
          <w:color w:val="000000"/>
          <w:sz w:val="28"/>
          <w:szCs w:val="28"/>
          <w:bdr w:val="none" w:sz="0" w:space="0" w:color="auto" w:frame="1"/>
          <w:shd w:val="clear" w:color="auto" w:fill="FFFFFF"/>
          <w:lang w:val="uk-UA"/>
        </w:rPr>
      </w:pPr>
      <w:r w:rsidRPr="005C3BED">
        <w:rPr>
          <w:rFonts w:ascii="Times New Roman" w:eastAsia="Times New Roman" w:hAnsi="Times New Roman" w:cs="Times New Roman"/>
          <w:color w:val="000000"/>
          <w:sz w:val="28"/>
          <w:szCs w:val="28"/>
          <w:bdr w:val="none" w:sz="0" w:space="0" w:color="auto" w:frame="1"/>
          <w:shd w:val="clear" w:color="auto" w:fill="FFFFFF"/>
          <w:lang w:val="uk-UA"/>
        </w:rPr>
        <w:t>Згідно Постанови Кабінету Міністрів України №321 від 05.04.2021р.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 переліків таких засобів» опрацьовано заяв  від громадян в кількості </w:t>
      </w:r>
      <w:r w:rsidRPr="005C3BED">
        <w:rPr>
          <w:rFonts w:ascii="Times New Roman" w:eastAsia="Times New Roman" w:hAnsi="Times New Roman" w:cs="Times New Roman"/>
          <w:bCs/>
          <w:color w:val="000000"/>
          <w:sz w:val="28"/>
          <w:szCs w:val="28"/>
          <w:bdr w:val="none" w:sz="0" w:space="0" w:color="auto" w:frame="1"/>
          <w:shd w:val="clear" w:color="auto" w:fill="FFFFFF"/>
          <w:lang w:val="uk-UA"/>
        </w:rPr>
        <w:t>53</w:t>
      </w:r>
      <w:r w:rsidRPr="005C3BED">
        <w:rPr>
          <w:rFonts w:ascii="Times New Roman" w:eastAsia="Times New Roman" w:hAnsi="Times New Roman" w:cs="Times New Roman"/>
          <w:b/>
          <w:bCs/>
          <w:color w:val="000000"/>
          <w:sz w:val="28"/>
          <w:szCs w:val="28"/>
          <w:bdr w:val="none" w:sz="0" w:space="0" w:color="auto" w:frame="1"/>
          <w:shd w:val="clear" w:color="auto" w:fill="FFFFFF"/>
          <w:lang w:val="uk-UA"/>
        </w:rPr>
        <w:t> </w:t>
      </w:r>
      <w:r w:rsidRPr="005C3BED">
        <w:rPr>
          <w:rFonts w:ascii="Times New Roman" w:eastAsia="Times New Roman" w:hAnsi="Times New Roman" w:cs="Times New Roman"/>
          <w:color w:val="000000"/>
          <w:sz w:val="28"/>
          <w:szCs w:val="28"/>
          <w:bdr w:val="none" w:sz="0" w:space="0" w:color="auto" w:frame="1"/>
          <w:shd w:val="clear" w:color="auto" w:fill="FFFFFF"/>
          <w:lang w:val="uk-UA"/>
        </w:rPr>
        <w:t>осіб та надіслано захищеними засобами зв’язку (криптопоштою) до Івано-Франківського обласного відділення Фонду соціального захисту інвалідів.</w:t>
      </w:r>
    </w:p>
    <w:p w:rsidR="00B5143C" w:rsidRPr="005C3BED" w:rsidRDefault="00B5143C" w:rsidP="00B5143C">
      <w:pPr>
        <w:shd w:val="clear" w:color="auto" w:fill="FBFBFB"/>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uk-UA"/>
        </w:rPr>
      </w:pPr>
      <w:r w:rsidRPr="005C3BED">
        <w:rPr>
          <w:rFonts w:ascii="Times New Roman" w:eastAsia="Times New Roman" w:hAnsi="Times New Roman" w:cs="Times New Roman"/>
          <w:color w:val="000000"/>
          <w:sz w:val="28"/>
          <w:szCs w:val="28"/>
          <w:bdr w:val="none" w:sz="0" w:space="0" w:color="auto" w:frame="1"/>
          <w:shd w:val="clear" w:color="auto" w:fill="FFFFFF"/>
          <w:lang w:val="uk-UA"/>
        </w:rPr>
        <w:t xml:space="preserve">Надаються консультації щодо влаштування людей похилого віку, осіб з інвалідністю до психоневрологічних інтернатів та геріатричних пансіонатів. Влаштовано 3 осіб. </w:t>
      </w:r>
    </w:p>
    <w:p w:rsidR="00B5143C" w:rsidRPr="005C3BED" w:rsidRDefault="00B5143C" w:rsidP="00B5143C">
      <w:pPr>
        <w:shd w:val="clear" w:color="auto" w:fill="FBFBFB"/>
        <w:spacing w:after="0" w:line="240" w:lineRule="auto"/>
        <w:jc w:val="both"/>
        <w:rPr>
          <w:rFonts w:ascii="Times New Roman" w:eastAsia="Times New Roman" w:hAnsi="Times New Roman" w:cs="Times New Roman"/>
          <w:color w:val="000000"/>
          <w:sz w:val="28"/>
          <w:szCs w:val="28"/>
          <w:lang w:val="uk-UA"/>
        </w:rPr>
      </w:pPr>
      <w:r w:rsidRPr="005C3BED">
        <w:rPr>
          <w:rFonts w:ascii="Times New Roman" w:eastAsia="Times New Roman" w:hAnsi="Times New Roman" w:cs="Times New Roman"/>
          <w:color w:val="000000"/>
          <w:sz w:val="28"/>
          <w:szCs w:val="28"/>
          <w:bdr w:val="none" w:sz="0" w:space="0" w:color="auto" w:frame="1"/>
          <w:shd w:val="clear" w:color="auto" w:fill="FFFFFF"/>
          <w:lang w:val="uk-UA"/>
        </w:rPr>
        <w:t xml:space="preserve">Відповідно до Положення про опікунську раду при виконавчому комітеті селищної ради (рішення виконавчого комітету від 05.01.2022 року №10) на </w:t>
      </w:r>
      <w:r w:rsidRPr="005C3BED">
        <w:rPr>
          <w:rFonts w:ascii="Times New Roman" w:eastAsia="Times New Roman" w:hAnsi="Times New Roman" w:cs="Times New Roman"/>
          <w:color w:val="000000"/>
          <w:sz w:val="28"/>
          <w:szCs w:val="28"/>
          <w:bdr w:val="none" w:sz="0" w:space="0" w:color="auto" w:frame="1"/>
          <w:shd w:val="clear" w:color="auto" w:fill="FFFFFF"/>
          <w:lang w:val="uk-UA"/>
        </w:rPr>
        <w:lastRenderedPageBreak/>
        <w:t>звернення громадян відбулось 4 засідання опікунської ради. Надано 6 висновків, які затверджено рішеннями виконавчого комітету Солотвинської селищної ради.</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imes New Roman" w:hAnsi="Times New Roman" w:cs="Times New Roman"/>
          <w:color w:val="000000"/>
          <w:sz w:val="28"/>
          <w:szCs w:val="28"/>
          <w:lang w:val="uk-UA"/>
        </w:rPr>
        <w:t>Управлінням</w:t>
      </w:r>
      <w:r w:rsidRPr="005C3BED">
        <w:rPr>
          <w:rFonts w:ascii="Times New Roman" w:eastAsia="Times New Roman" w:hAnsi="Times New Roman" w:cs="Times New Roman"/>
          <w:color w:val="000000"/>
          <w:sz w:val="28"/>
          <w:szCs w:val="28"/>
          <w:bdr w:val="none" w:sz="0" w:space="0" w:color="auto" w:frame="1"/>
          <w:shd w:val="clear" w:color="auto" w:fill="FFFFFF"/>
          <w:lang w:val="uk-UA"/>
        </w:rPr>
        <w:t xml:space="preserve"> проводяться заходи в межах повноважень у сфері запобігання та протидії домашньому насильству, насильство за ознакою статі, забезпечення рівності прав та можливостей жінок і чоловіків, та запобіганню торгівлі людьми.</w:t>
      </w:r>
      <w:r w:rsidRPr="005C3BED">
        <w:rPr>
          <w:rFonts w:ascii="Times New Roman" w:eastAsiaTheme="minorHAnsi" w:hAnsi="Times New Roman" w:cs="Times New Roman"/>
          <w:sz w:val="28"/>
          <w:szCs w:val="28"/>
          <w:shd w:val="clear" w:color="auto" w:fill="FFFFFF"/>
          <w:lang w:val="uk-UA" w:eastAsia="uk-UA"/>
        </w:rPr>
        <w:t xml:space="preserve"> На виконання листа обласної державної адміністрації від  2 квітня 2021 року №2401/0/1-21/01-026 прийнято розпорядження від 6 квітня  2021 року №59. Про визначення координатора та контактної особи  у сфері запобігання та протидії домашньому насильству.  </w:t>
      </w:r>
      <w:r w:rsidRPr="005C3BED">
        <w:rPr>
          <w:rFonts w:ascii="Times New Roman" w:eastAsiaTheme="minorHAnsi" w:hAnsi="Times New Roman" w:cs="Times New Roman"/>
          <w:sz w:val="28"/>
          <w:szCs w:val="28"/>
          <w:lang w:val="uk-UA" w:eastAsia="en-US"/>
        </w:rPr>
        <w:t xml:space="preserve">На виконання листа обласної державної адміністрації від 16 квітня 2021 року №334/0/2-21/01-119 прийнято розпорядження </w:t>
      </w:r>
      <w:r w:rsidRPr="005C3BED">
        <w:rPr>
          <w:rFonts w:ascii="Times New Roman" w:eastAsiaTheme="minorHAnsi" w:hAnsi="Times New Roman" w:cs="Times New Roman"/>
          <w:sz w:val="28"/>
          <w:szCs w:val="28"/>
          <w:shd w:val="clear" w:color="auto" w:fill="FFFFFF"/>
          <w:lang w:val="uk-UA" w:eastAsia="uk-UA"/>
        </w:rPr>
        <w:t xml:space="preserve"> про </w:t>
      </w:r>
      <w:r w:rsidRPr="005C3BED">
        <w:rPr>
          <w:rFonts w:ascii="Times New Roman" w:eastAsiaTheme="minorHAnsi" w:hAnsi="Times New Roman" w:cs="Times New Roman"/>
          <w:sz w:val="28"/>
          <w:szCs w:val="28"/>
          <w:lang w:val="uk-UA" w:eastAsia="en-US"/>
        </w:rPr>
        <w:t>відповідального за напрям протидії торгівлі людьми та контактну особу.</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Розпорядження Солотвинської селищної ради від 8 вересня  2022 року №260 «Про затвердження плану роботи координаційної ради з питань сім’ї, гендерної рівності, запобігання насильства в сім’ї та протидії торгівлі людьми на 2022 рік»</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З метою реалізація положень Закону України „Про протидію торгівлі людьми” шляхом інформаційно-просвітницьких заходів  для населення, зокрема роз’яснення можливих ризиків потрапляння в ситуації торгівлі людьми та можливостей отримання постраждалими комплексної допомоги у державних інституціях розроблено План заходів щодо протидії торгівлі людьми на 2022 рік Солотвинської селищної ради,  який затверджений розпорядженням селищного голови від 24 лютого  2022 року №50 «Про затвердження плану заходів щодо протидії торгівлі людьми на 2022 рік», розпорядження Солотвинської селищної ради від 5 липня  2022 року №227 «Про затвердження плану заходів щодо протидії торгівлі людьми на ІІ півріччя 2022 року»</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Розпорядження Солотвинської селищної ради від 5 серпня  2022 року №260 «Про утворення координаційної ради з питань сім’ї, гендерної рівності, запобігання насильства в сім’ї та протидії торгівлі людьми»</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 xml:space="preserve"> На виконання  листа обласної державної адміністрації щодо відзначення Європейського дня протидії  торгівлі людьми з метою підвищення обізнаності громадян з проблеми торгівлі людьми та прав осіб, постраждалих від торгівлі людьми затверджено план  запланованих заходів про виконання яких прозвітовано в Департамент соціальної політики обласної державної адміністрації. </w:t>
      </w:r>
    </w:p>
    <w:p w:rsidR="00B5143C" w:rsidRPr="005C3BED" w:rsidRDefault="00B5143C" w:rsidP="00B5143C">
      <w:pPr>
        <w:spacing w:after="0" w:line="240" w:lineRule="auto"/>
        <w:jc w:val="both"/>
        <w:rPr>
          <w:rFonts w:ascii="Times New Roman" w:eastAsiaTheme="minorHAnsi" w:hAnsi="Times New Roman" w:cs="Times New Roman"/>
          <w:bCs/>
          <w:sz w:val="28"/>
          <w:szCs w:val="28"/>
          <w:lang w:val="uk-UA" w:eastAsia="uk-UA"/>
        </w:rPr>
      </w:pPr>
      <w:r w:rsidRPr="005C3BED">
        <w:rPr>
          <w:rFonts w:ascii="Times New Roman" w:eastAsiaTheme="minorHAnsi" w:hAnsi="Times New Roman" w:cs="Times New Roman"/>
          <w:sz w:val="28"/>
          <w:szCs w:val="28"/>
          <w:lang w:val="uk-UA" w:eastAsia="uk-UA"/>
        </w:rPr>
        <w:t xml:space="preserve">На виконання листа обласної державної адміністрації від 08.11. 2022 року №932/0/2-22/01-122 розпорядженням селищної ради від 16.11.2022 року №359 затверджено План заходів щодо </w:t>
      </w:r>
      <w:r w:rsidRPr="005C3BED">
        <w:rPr>
          <w:rFonts w:ascii="Times New Roman" w:eastAsiaTheme="minorHAnsi" w:hAnsi="Times New Roman" w:cs="Times New Roman"/>
          <w:b/>
          <w:bCs/>
          <w:sz w:val="28"/>
          <w:szCs w:val="28"/>
          <w:lang w:val="uk-UA" w:eastAsia="uk-UA"/>
        </w:rPr>
        <w:t xml:space="preserve"> </w:t>
      </w:r>
      <w:r w:rsidRPr="005C3BED">
        <w:rPr>
          <w:rFonts w:ascii="Times New Roman" w:eastAsiaTheme="minorHAnsi" w:hAnsi="Times New Roman" w:cs="Times New Roman"/>
          <w:bCs/>
          <w:sz w:val="28"/>
          <w:szCs w:val="28"/>
          <w:lang w:val="uk-UA" w:eastAsia="uk-UA"/>
        </w:rPr>
        <w:t xml:space="preserve">невідкладних заходів у рамках Всеукраїнської кампанії «16 днів проти насильства». </w:t>
      </w:r>
    </w:p>
    <w:p w:rsidR="00B5143C" w:rsidRPr="005C3BED" w:rsidRDefault="00B5143C" w:rsidP="00B5143C">
      <w:pPr>
        <w:spacing w:after="0" w:line="240" w:lineRule="auto"/>
        <w:jc w:val="both"/>
        <w:rPr>
          <w:rFonts w:ascii="Times New Roman" w:eastAsiaTheme="minorHAnsi" w:hAnsi="Times New Roman" w:cs="Times New Roman"/>
          <w:bCs/>
          <w:sz w:val="28"/>
          <w:szCs w:val="28"/>
          <w:lang w:val="uk-UA" w:eastAsia="uk-UA"/>
        </w:rPr>
      </w:pPr>
      <w:r w:rsidRPr="005C3BED">
        <w:rPr>
          <w:rFonts w:ascii="Times New Roman" w:eastAsia="Times New Roman" w:hAnsi="Times New Roman" w:cs="Times New Roman"/>
          <w:color w:val="000000"/>
          <w:sz w:val="28"/>
          <w:szCs w:val="28"/>
          <w:lang w:val="uk-UA"/>
        </w:rPr>
        <w:t xml:space="preserve">До </w:t>
      </w:r>
      <w:r w:rsidRPr="005C3BED">
        <w:rPr>
          <w:rFonts w:ascii="Times New Roman" w:eastAsia="Times New Roman" w:hAnsi="Times New Roman" w:cs="Times New Roman"/>
          <w:color w:val="000000"/>
          <w:sz w:val="28"/>
          <w:szCs w:val="28"/>
          <w:bdr w:val="none" w:sz="0" w:space="0" w:color="auto" w:frame="1"/>
          <w:shd w:val="clear" w:color="auto" w:fill="FFFFFF"/>
          <w:lang w:val="uk-UA"/>
        </w:rPr>
        <w:t xml:space="preserve">Управління надійшло 29 повідомлення про  факт вчинення насильства в сім’ї,  які опрацьовуються і в подальшому проводиться робота з сім’ями чи особами, відносно яких вчинено насильство. Відповідно фахівцями складено 29 Акт потреб сім’ї. 8 сім’ї в яких проживає 35 осіб  перебувають в складних життєвих обставинах. Відповідно встановлених висновків ці сім’ї знаходяться під соціальним супроводом. Фахівцями Управління здійснено 60 виїзди з </w:t>
      </w:r>
      <w:r w:rsidRPr="005C3BED">
        <w:rPr>
          <w:rFonts w:ascii="Times New Roman" w:eastAsia="Times New Roman" w:hAnsi="Times New Roman" w:cs="Times New Roman"/>
          <w:color w:val="000000"/>
          <w:sz w:val="28"/>
          <w:szCs w:val="28"/>
          <w:bdr w:val="none" w:sz="0" w:space="0" w:color="auto" w:frame="1"/>
          <w:shd w:val="clear" w:color="auto" w:fill="FFFFFF"/>
          <w:lang w:val="uk-UA"/>
        </w:rPr>
        <w:lastRenderedPageBreak/>
        <w:t xml:space="preserve">метою вивчення умов проживання згідно повідомлень, складено 60 актів оцінки потреб сімей. </w:t>
      </w:r>
    </w:p>
    <w:p w:rsidR="00B5143C" w:rsidRPr="005C3BED" w:rsidRDefault="00B5143C" w:rsidP="00B5143C">
      <w:pPr>
        <w:shd w:val="clear" w:color="auto" w:fill="FBFBFB"/>
        <w:spacing w:after="0" w:line="240" w:lineRule="auto"/>
        <w:jc w:val="both"/>
        <w:rPr>
          <w:rFonts w:ascii="Times New Roman" w:eastAsia="Times New Roman" w:hAnsi="Times New Roman" w:cs="Times New Roman"/>
          <w:sz w:val="28"/>
          <w:szCs w:val="28"/>
          <w:lang w:val="uk-UA"/>
        </w:rPr>
      </w:pPr>
      <w:r w:rsidRPr="005C3BED">
        <w:rPr>
          <w:rFonts w:ascii="Times New Roman" w:eastAsia="Times New Roman" w:hAnsi="Times New Roman" w:cs="Times New Roman"/>
          <w:color w:val="000000"/>
          <w:sz w:val="28"/>
          <w:szCs w:val="28"/>
          <w:bdr w:val="none" w:sz="0" w:space="0" w:color="auto" w:frame="1"/>
          <w:shd w:val="clear" w:color="auto" w:fill="FFFFFF"/>
          <w:lang w:val="uk-UA"/>
        </w:rPr>
        <w:t xml:space="preserve">З метою соціального захисту незахищених верств населення соціальними робітниками Управління надається послуга  догляд вдома, якою користуються 40 житель територіальної громади. Фахівцями складено </w:t>
      </w:r>
      <w:r w:rsidRPr="005C3BED">
        <w:rPr>
          <w:rFonts w:ascii="Times New Roman" w:eastAsia="Times New Roman" w:hAnsi="Times New Roman" w:cs="Times New Roman"/>
          <w:b/>
          <w:color w:val="000000"/>
          <w:sz w:val="28"/>
          <w:szCs w:val="28"/>
          <w:bdr w:val="none" w:sz="0" w:space="0" w:color="auto" w:frame="1"/>
          <w:shd w:val="clear" w:color="auto" w:fill="FFFFFF"/>
          <w:lang w:val="uk-UA"/>
        </w:rPr>
        <w:t>105</w:t>
      </w:r>
      <w:r w:rsidRPr="005C3BED">
        <w:rPr>
          <w:rFonts w:ascii="Times New Roman" w:eastAsia="Times New Roman" w:hAnsi="Times New Roman" w:cs="Times New Roman"/>
          <w:color w:val="000000"/>
          <w:sz w:val="28"/>
          <w:szCs w:val="28"/>
          <w:bdr w:val="none" w:sz="0" w:space="0" w:color="auto" w:frame="1"/>
          <w:shd w:val="clear" w:color="auto" w:fill="FFFFFF"/>
          <w:lang w:val="uk-UA"/>
        </w:rPr>
        <w:t xml:space="preserve"> Актів потреб сім’ї для дотримання вимог надання соціальної послуги відповідно до Державних стандартів та ведуться особові справи. Здійснено  </w:t>
      </w:r>
      <w:r w:rsidRPr="005C3BED">
        <w:rPr>
          <w:rFonts w:ascii="Times New Roman" w:eastAsia="Times New Roman" w:hAnsi="Times New Roman" w:cs="Times New Roman"/>
          <w:sz w:val="28"/>
          <w:szCs w:val="28"/>
          <w:lang w:val="uk-UA"/>
        </w:rPr>
        <w:t>виплати компенсації за послуги з догляду на непрофесійній основі  11 особам в сумі 213755 грн.</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На території Солотвинської територіальної громади зареєстровано: малозабезпечені сім’ї -501</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багатодітних сімей -229,</w:t>
      </w:r>
      <w:r w:rsidRPr="005C3BED">
        <w:rPr>
          <w:rFonts w:ascii="Times New Roman" w:eastAsiaTheme="minorHAnsi" w:hAnsi="Times New Roman" w:cs="Times New Roman"/>
          <w:i/>
          <w:iCs/>
          <w:sz w:val="28"/>
          <w:szCs w:val="28"/>
          <w:lang w:val="uk-UA" w:eastAsia="uk-UA"/>
        </w:rPr>
        <w:t xml:space="preserve">      </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особи з інвалідністю 878 у тому числі з них 170 дітей</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t>сім'ї, яким призначена державна допомога при народженні дитини -415</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t>одинока матір (батько) -55</w:t>
      </w:r>
    </w:p>
    <w:p w:rsidR="00B5143C" w:rsidRPr="005C3BED" w:rsidRDefault="00B5143C" w:rsidP="00B5143C">
      <w:pPr>
        <w:spacing w:after="0" w:line="240" w:lineRule="auto"/>
        <w:jc w:val="both"/>
        <w:rPr>
          <w:rFonts w:ascii="Times New Roman" w:eastAsiaTheme="minorHAnsi" w:hAnsi="Times New Roman" w:cs="Times New Roman"/>
          <w:b/>
          <w:sz w:val="28"/>
          <w:szCs w:val="28"/>
          <w:lang w:val="uk-UA" w:eastAsia="uk-UA"/>
        </w:rPr>
      </w:pPr>
      <w:r w:rsidRPr="005C3BED">
        <w:rPr>
          <w:rFonts w:ascii="Times New Roman" w:eastAsiaTheme="minorHAnsi" w:hAnsi="Times New Roman" w:cs="Times New Roman"/>
          <w:sz w:val="28"/>
          <w:szCs w:val="28"/>
          <w:lang w:val="uk-UA" w:eastAsia="uk-UA"/>
        </w:rPr>
        <w:t>внутрішньо переміщені сім</w:t>
      </w:r>
      <w:bookmarkStart w:id="0" w:name="_Hlk69332140"/>
      <w:r w:rsidRPr="005C3BED">
        <w:rPr>
          <w:rFonts w:ascii="Times New Roman" w:eastAsiaTheme="minorHAnsi" w:hAnsi="Times New Roman" w:cs="Times New Roman"/>
          <w:sz w:val="28"/>
          <w:szCs w:val="28"/>
          <w:lang w:val="uk-UA" w:eastAsia="uk-UA"/>
        </w:rPr>
        <w:t>'</w:t>
      </w:r>
      <w:bookmarkEnd w:id="0"/>
      <w:r w:rsidRPr="005C3BED">
        <w:rPr>
          <w:rFonts w:ascii="Times New Roman" w:eastAsiaTheme="minorHAnsi" w:hAnsi="Times New Roman" w:cs="Times New Roman"/>
          <w:sz w:val="28"/>
          <w:szCs w:val="28"/>
          <w:lang w:val="uk-UA" w:eastAsia="uk-UA"/>
        </w:rPr>
        <w:t>ї-1543 призначено допомоги</w:t>
      </w:r>
    </w:p>
    <w:p w:rsidR="00B5143C" w:rsidRPr="005C3BED" w:rsidRDefault="00B5143C" w:rsidP="00B5143C">
      <w:pPr>
        <w:spacing w:after="0" w:line="240" w:lineRule="auto"/>
        <w:jc w:val="both"/>
        <w:rPr>
          <w:rFonts w:ascii="Times New Roman" w:eastAsia="Times New Roman" w:hAnsi="Times New Roman" w:cs="Times New Roman"/>
          <w:sz w:val="28"/>
          <w:szCs w:val="28"/>
          <w:lang w:val="uk-UA"/>
        </w:rPr>
      </w:pPr>
      <w:r w:rsidRPr="005C3BED">
        <w:rPr>
          <w:rFonts w:ascii="Times New Roman" w:eastAsia="Times New Roman" w:hAnsi="Times New Roman" w:cs="Times New Roman"/>
          <w:sz w:val="28"/>
          <w:szCs w:val="28"/>
          <w:lang w:val="uk-UA"/>
        </w:rPr>
        <w:t>25 особа , які постраждали внаслідок Чорнобильської катастрофи, з них 4- 1 категорії, 15 – 2 категорія, 6 – 3 категорія. 13 осіб є ліквідаторами.</w:t>
      </w:r>
    </w:p>
    <w:p w:rsidR="00B5143C" w:rsidRPr="005C3BED" w:rsidRDefault="00B5143C" w:rsidP="00B5143C">
      <w:pPr>
        <w:spacing w:after="0" w:line="240" w:lineRule="auto"/>
        <w:jc w:val="both"/>
        <w:rPr>
          <w:rFonts w:ascii="Times New Roman" w:eastAsia="Times New Roman" w:hAnsi="Times New Roman" w:cs="Times New Roman"/>
          <w:sz w:val="28"/>
          <w:szCs w:val="28"/>
          <w:lang w:val="uk-UA"/>
        </w:rPr>
      </w:pPr>
      <w:r w:rsidRPr="005C3BED">
        <w:rPr>
          <w:rFonts w:ascii="Times New Roman" w:eastAsia="Times New Roman" w:hAnsi="Times New Roman" w:cs="Times New Roman"/>
          <w:sz w:val="28"/>
          <w:szCs w:val="28"/>
          <w:lang w:val="uk-UA"/>
        </w:rPr>
        <w:t>43  - ветерани Афганістану</w:t>
      </w:r>
    </w:p>
    <w:p w:rsidR="00B5143C" w:rsidRPr="005C3BED" w:rsidRDefault="00B5143C" w:rsidP="00B5143C">
      <w:pPr>
        <w:spacing w:after="160" w:line="259" w:lineRule="auto"/>
        <w:jc w:val="both"/>
        <w:rPr>
          <w:rFonts w:ascii="Times New Roman" w:hAnsi="Times New Roman" w:cs="Times New Roman"/>
          <w:bCs/>
          <w:sz w:val="28"/>
          <w:szCs w:val="28"/>
          <w:lang w:val="uk-UA" w:eastAsia="uk-UA"/>
        </w:rPr>
      </w:pPr>
      <w:r w:rsidRPr="005C3BED">
        <w:rPr>
          <w:rFonts w:ascii="Times New Roman" w:eastAsia="Times New Roman" w:hAnsi="Times New Roman" w:cs="Times New Roman"/>
          <w:sz w:val="28"/>
          <w:szCs w:val="28"/>
          <w:lang w:val="uk-UA"/>
        </w:rPr>
        <w:t xml:space="preserve">З метою соціального захисту незахищеної категорії громадян  відповідно до </w:t>
      </w:r>
      <w:r w:rsidRPr="005C3BED">
        <w:rPr>
          <w:rFonts w:ascii="Times New Roman" w:hAnsi="Times New Roman" w:cs="Times New Roman"/>
          <w:bCs/>
          <w:sz w:val="28"/>
          <w:szCs w:val="28"/>
          <w:lang w:val="uk-UA" w:eastAsia="uk-UA"/>
        </w:rPr>
        <w:t xml:space="preserve">Комплексна  Програма соціального  захисту населення Солотвинської селищної ради на 2021-2022 роки </w:t>
      </w:r>
      <w:r w:rsidRPr="005C3BED">
        <w:rPr>
          <w:rFonts w:ascii="Times New Roman" w:eastAsia="Times New Roman" w:hAnsi="Times New Roman" w:cs="Times New Roman"/>
          <w:sz w:val="28"/>
          <w:szCs w:val="28"/>
          <w:lang w:val="uk-UA"/>
        </w:rPr>
        <w:t>за 2022 рік з бюджету селищної ради виплачено:</w:t>
      </w:r>
    </w:p>
    <w:p w:rsidR="00B5143C" w:rsidRPr="005C3BED" w:rsidRDefault="00B5143C" w:rsidP="00B5143C">
      <w:pPr>
        <w:spacing w:after="0" w:line="240" w:lineRule="auto"/>
        <w:jc w:val="both"/>
        <w:rPr>
          <w:rFonts w:ascii="Times New Roman" w:eastAsia="Times New Roman" w:hAnsi="Times New Roman" w:cs="Times New Roman"/>
          <w:sz w:val="28"/>
          <w:szCs w:val="28"/>
          <w:lang w:val="uk-UA"/>
        </w:rPr>
      </w:pPr>
      <w:r w:rsidRPr="005C3BED">
        <w:rPr>
          <w:rFonts w:ascii="Times New Roman" w:eastAsia="Times New Roman" w:hAnsi="Times New Roman" w:cs="Times New Roman"/>
          <w:sz w:val="28"/>
          <w:szCs w:val="28"/>
          <w:lang w:val="uk-UA"/>
        </w:rPr>
        <w:t xml:space="preserve">- для </w:t>
      </w:r>
      <w:r w:rsidRPr="005C3BED">
        <w:rPr>
          <w:rFonts w:ascii="Times New Roman" w:hAnsi="Times New Roman" w:cs="Times New Roman"/>
          <w:sz w:val="28"/>
          <w:szCs w:val="28"/>
          <w:lang w:val="uk-UA" w:eastAsia="uk-UA"/>
        </w:rPr>
        <w:t xml:space="preserve">надання одноразової грошової допомоги на лікування та вирішення невідкладних соціально-побутових питань </w:t>
      </w:r>
      <w:r w:rsidRPr="005C3BED">
        <w:rPr>
          <w:rFonts w:ascii="Times New Roman" w:eastAsia="Times New Roman" w:hAnsi="Times New Roman" w:cs="Times New Roman"/>
          <w:sz w:val="28"/>
          <w:szCs w:val="28"/>
          <w:lang w:val="uk-UA"/>
        </w:rPr>
        <w:t xml:space="preserve"> 98  громадянам на суму  91000 грн., </w:t>
      </w:r>
    </w:p>
    <w:p w:rsidR="00B5143C" w:rsidRPr="005C3BED" w:rsidRDefault="00B5143C" w:rsidP="00B5143C">
      <w:pPr>
        <w:spacing w:after="0" w:line="240" w:lineRule="auto"/>
        <w:jc w:val="both"/>
        <w:rPr>
          <w:rFonts w:ascii="Times New Roman" w:eastAsia="Times New Roman" w:hAnsi="Times New Roman" w:cs="Times New Roman"/>
          <w:sz w:val="28"/>
          <w:szCs w:val="28"/>
          <w:lang w:val="uk-UA"/>
        </w:rPr>
      </w:pPr>
      <w:r w:rsidRPr="005C3BED">
        <w:rPr>
          <w:rFonts w:ascii="Times New Roman" w:eastAsia="Times New Roman" w:hAnsi="Times New Roman" w:cs="Times New Roman"/>
          <w:sz w:val="28"/>
          <w:szCs w:val="28"/>
          <w:lang w:val="uk-UA"/>
        </w:rPr>
        <w:t>- з соціального захисту осіб з обмеженими фізичними можливостями до Міжнародного дня інвалідів за поданням ГО «Надія» 12 особам надано одноразову матеріальну допомогу в сумі 6000грн;</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imes New Roman" w:hAnsi="Times New Roman" w:cs="Times New Roman"/>
          <w:sz w:val="28"/>
          <w:szCs w:val="28"/>
        </w:rPr>
        <w:t>- надано</w:t>
      </w:r>
      <w:r w:rsidRPr="005C3BED">
        <w:rPr>
          <w:rFonts w:ascii="Times New Roman" w:eastAsiaTheme="minorHAnsi" w:hAnsi="Times New Roman" w:cs="Times New Roman"/>
          <w:sz w:val="28"/>
          <w:szCs w:val="28"/>
          <w:lang w:val="uk-UA" w:eastAsia="en-US"/>
        </w:rPr>
        <w:t xml:space="preserve"> одноразову грошову допомогу на поховання 30 громадянам на суму 75000 грн.</w:t>
      </w:r>
    </w:p>
    <w:p w:rsidR="00B5143C" w:rsidRPr="005C3BED" w:rsidRDefault="00B5143C" w:rsidP="00B5143C">
      <w:pPr>
        <w:spacing w:after="0" w:line="240" w:lineRule="auto"/>
        <w:jc w:val="both"/>
        <w:rPr>
          <w:rFonts w:ascii="Times New Roman" w:eastAsia="Times New Roman" w:hAnsi="Times New Roman" w:cs="Times New Roman"/>
          <w:sz w:val="28"/>
          <w:szCs w:val="28"/>
          <w:lang w:val="uk-UA"/>
        </w:rPr>
      </w:pPr>
      <w:r w:rsidRPr="005C3BED">
        <w:rPr>
          <w:rFonts w:ascii="Times New Roman" w:eastAsia="Times New Roman" w:hAnsi="Times New Roman" w:cs="Times New Roman"/>
          <w:sz w:val="28"/>
          <w:szCs w:val="28"/>
          <w:lang w:val="uk-UA"/>
        </w:rPr>
        <w:t>- відшкодовуються кошти інвалідам по зору І групи за оплату електроенергії та природного газу для 4 осіб.</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щомісячні виплати матеріальної допомоги  хворим з нирковою недостатністю для 5 осіб в сумі 46000 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для 60 жителів громади, які перебувають в складних життєвих обставинах до Великодніх свят придбано подарункові пакети на суму 30000 грн.</w:t>
      </w:r>
    </w:p>
    <w:p w:rsidR="00B5143C" w:rsidRPr="005C3BED" w:rsidRDefault="00B5143C" w:rsidP="00B5143C">
      <w:pPr>
        <w:spacing w:after="0" w:line="240" w:lineRule="auto"/>
        <w:jc w:val="both"/>
        <w:rPr>
          <w:rFonts w:ascii="Times New Roman" w:eastAsia="Times New Roman" w:hAnsi="Times New Roman" w:cs="Times New Roman"/>
          <w:sz w:val="28"/>
          <w:szCs w:val="28"/>
          <w:lang w:val="uk-UA"/>
        </w:rPr>
      </w:pPr>
      <w:r w:rsidRPr="005C3BED">
        <w:rPr>
          <w:rFonts w:ascii="Times New Roman" w:hAnsi="Times New Roman" w:cs="Times New Roman"/>
          <w:sz w:val="28"/>
          <w:szCs w:val="28"/>
          <w:lang w:val="uk-UA" w:eastAsia="uk-UA"/>
        </w:rPr>
        <w:t xml:space="preserve">- до </w:t>
      </w:r>
      <w:r w:rsidRPr="005C3BED">
        <w:rPr>
          <w:rFonts w:ascii="Times New Roman" w:eastAsia="Times New Roman" w:hAnsi="Times New Roman" w:cs="Times New Roman"/>
          <w:sz w:val="28"/>
          <w:szCs w:val="28"/>
          <w:lang w:val="uk-UA"/>
        </w:rPr>
        <w:t>Міжнародного дня інвалідів</w:t>
      </w:r>
      <w:r w:rsidRPr="005C3BED">
        <w:rPr>
          <w:rFonts w:ascii="Times New Roman" w:hAnsi="Times New Roman" w:cs="Times New Roman"/>
          <w:sz w:val="28"/>
          <w:szCs w:val="28"/>
          <w:lang w:val="uk-UA" w:eastAsia="uk-UA"/>
        </w:rPr>
        <w:t xml:space="preserve"> та для 35 дітей  та до Дня святого Миколая для одиноких громадян територіальної громади  придбано подарункові пакети на суму 35000 грн.</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p>
    <w:p w:rsidR="00B5143C" w:rsidRPr="005C3BED" w:rsidRDefault="00B5143C" w:rsidP="00B5143C">
      <w:pPr>
        <w:spacing w:after="0" w:line="240" w:lineRule="auto"/>
        <w:jc w:val="both"/>
        <w:rPr>
          <w:rFonts w:ascii="Times New Roman" w:eastAsiaTheme="minorHAnsi" w:hAnsi="Times New Roman" w:cs="Times New Roman"/>
          <w:bCs/>
          <w:sz w:val="28"/>
          <w:szCs w:val="28"/>
          <w:lang w:val="uk-UA" w:eastAsia="en-US"/>
        </w:rPr>
      </w:pPr>
      <w:r w:rsidRPr="005C3BED">
        <w:rPr>
          <w:rFonts w:ascii="Times New Roman" w:eastAsiaTheme="minorHAnsi" w:hAnsi="Times New Roman" w:cs="Times New Roman"/>
          <w:sz w:val="28"/>
          <w:szCs w:val="28"/>
          <w:lang w:val="uk-UA" w:eastAsia="en-US"/>
        </w:rPr>
        <w:t xml:space="preserve">В рамках </w:t>
      </w:r>
      <w:r w:rsidRPr="005C3BED">
        <w:rPr>
          <w:rFonts w:ascii="Times New Roman" w:eastAsiaTheme="minorHAnsi" w:hAnsi="Times New Roman" w:cs="Times New Roman"/>
          <w:bCs/>
          <w:sz w:val="28"/>
          <w:szCs w:val="28"/>
          <w:lang w:val="uk-UA" w:eastAsia="en-US"/>
        </w:rPr>
        <w:t xml:space="preserve">Програма </w:t>
      </w:r>
      <w:r w:rsidRPr="005C3BED">
        <w:rPr>
          <w:rFonts w:ascii="Times New Roman" w:eastAsiaTheme="minorHAnsi" w:hAnsi="Times New Roman" w:cs="Times New Roman"/>
          <w:sz w:val="28"/>
          <w:szCs w:val="28"/>
          <w:lang w:val="uk-UA" w:eastAsia="en-US"/>
        </w:rPr>
        <w:t>підтримки сімей загиблих і постраждалих під час масових акцій громадського протесту в період з 21 листопада 2013 року по 21 лютого  2014 року, учасників бойових дій та інших громадян, які залучалися і брали безпосередню участь в антитерористичній  операції в районах її проведення Солотвинської селищної ради  на 2021 – 2022 роки</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en-US"/>
        </w:rPr>
        <w:t xml:space="preserve">- </w:t>
      </w:r>
      <w:r w:rsidRPr="005C3BED">
        <w:rPr>
          <w:rFonts w:ascii="Times New Roman" w:eastAsiaTheme="minorHAnsi" w:hAnsi="Times New Roman" w:cs="Times New Roman"/>
          <w:sz w:val="28"/>
          <w:szCs w:val="28"/>
          <w:lang w:val="uk-UA" w:eastAsia="uk-UA"/>
        </w:rPr>
        <w:t xml:space="preserve">з метою підтримки сімей загиблих і постраждалих під час масових акцій громадського протесту в період з 21 листопада 2013 року по 21 лютого 2014 </w:t>
      </w:r>
      <w:r w:rsidRPr="005C3BED">
        <w:rPr>
          <w:rFonts w:ascii="Times New Roman" w:eastAsiaTheme="minorHAnsi" w:hAnsi="Times New Roman" w:cs="Times New Roman"/>
          <w:sz w:val="28"/>
          <w:szCs w:val="28"/>
          <w:lang w:val="uk-UA" w:eastAsia="uk-UA"/>
        </w:rPr>
        <w:lastRenderedPageBreak/>
        <w:t>року, учасників бойових дій, осіб залучалися і брали безпосередню участь в  антитерористичній операції  в районах її проведення виплачено одноразову допомогу матері загиблого Суслика Володимира Михайлович жителя с.Монастирчани 2000 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щомісячна допомога сім’ї  загиблого Суслика Володимира  Михайловича жителя с. Монастирчани  в сумі 27000 грн.</w:t>
      </w:r>
    </w:p>
    <w:p w:rsidR="00B5143C" w:rsidRPr="005C3BED" w:rsidRDefault="00B5143C" w:rsidP="00B5143C">
      <w:pPr>
        <w:spacing w:after="0" w:line="240"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В зв’язку із повномасштабним  вторгненням російської  федерації Солотвинською селищною радою надано одноразові допомоги пораненим військовослужбовцям в сумі 85000 грн (5 тис. х 17 осіб), 20000 грн для двох сімей військовослужбовців, які визнані безвісті зниклими (10 тис. х 2 осіб); 120000 – матеріальної допомоги для шести родин загиблих військовослужбовців (6 осіб по 20 тис.).</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 xml:space="preserve">На виконання Програма  </w:t>
      </w:r>
      <w:r w:rsidRPr="005C3BED">
        <w:rPr>
          <w:rFonts w:ascii="Times New Roman" w:eastAsiaTheme="minorHAnsi" w:hAnsi="Times New Roman" w:cs="Times New Roman"/>
          <w:color w:val="000000"/>
          <w:spacing w:val="1"/>
          <w:sz w:val="28"/>
          <w:szCs w:val="28"/>
          <w:lang w:val="uk-UA" w:eastAsia="en-US"/>
        </w:rPr>
        <w:t xml:space="preserve">підтримки </w:t>
      </w:r>
      <w:r w:rsidRPr="005C3BED">
        <w:rPr>
          <w:rFonts w:ascii="Times New Roman" w:eastAsiaTheme="minorHAnsi" w:hAnsi="Times New Roman" w:cs="Times New Roman"/>
          <w:sz w:val="28"/>
          <w:szCs w:val="28"/>
          <w:lang w:val="uk-UA" w:eastAsia="en-US"/>
        </w:rPr>
        <w:t>осіб, які брали участь  у бойових діях на території інших держав, а також членів їх сімей на 2021-2022 роки</w:t>
      </w:r>
    </w:p>
    <w:p w:rsidR="00B5143C" w:rsidRPr="005C3BED" w:rsidRDefault="00B5143C" w:rsidP="00B5143C">
      <w:pPr>
        <w:spacing w:after="0" w:line="240" w:lineRule="auto"/>
        <w:jc w:val="both"/>
        <w:rPr>
          <w:rFonts w:ascii="Times New Roman" w:hAnsi="Times New Roman" w:cs="Times New Roman"/>
          <w:sz w:val="28"/>
          <w:szCs w:val="28"/>
          <w:lang w:val="uk-UA" w:eastAsia="uk-UA"/>
        </w:rPr>
      </w:pPr>
    </w:p>
    <w:p w:rsidR="00B5143C" w:rsidRPr="005C3BED" w:rsidRDefault="00B5143C" w:rsidP="00B5143C">
      <w:pPr>
        <w:spacing w:after="0" w:line="240" w:lineRule="auto"/>
        <w:jc w:val="both"/>
        <w:rPr>
          <w:rFonts w:ascii="Times New Roman" w:eastAsia="Times New Roman" w:hAnsi="Times New Roman" w:cs="Times New Roman"/>
          <w:sz w:val="28"/>
          <w:szCs w:val="28"/>
          <w:lang w:val="uk-UA"/>
        </w:rPr>
      </w:pPr>
      <w:r w:rsidRPr="005C3BED">
        <w:rPr>
          <w:rFonts w:ascii="Times New Roman" w:eastAsia="Times New Roman" w:hAnsi="Times New Roman" w:cs="Times New Roman"/>
          <w:sz w:val="28"/>
          <w:szCs w:val="28"/>
          <w:lang w:val="uk-UA"/>
        </w:rPr>
        <w:t>- з нагоди 32 річниці виведення військ з Республіки Афганістан 5 учасникам бойових дій виплачено одноразову грошову допомогу на суму 5000 грн.</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imes New Roman" w:hAnsi="Times New Roman" w:cs="Times New Roman"/>
          <w:sz w:val="28"/>
          <w:szCs w:val="28"/>
          <w:lang w:val="uk-UA"/>
        </w:rPr>
        <w:t>-</w:t>
      </w:r>
      <w:r w:rsidRPr="005C3BED">
        <w:rPr>
          <w:rFonts w:ascii="Times New Roman" w:eastAsiaTheme="minorHAnsi" w:hAnsi="Times New Roman" w:cs="Times New Roman"/>
          <w:sz w:val="28"/>
          <w:szCs w:val="28"/>
          <w:lang w:val="uk-UA" w:eastAsia="en-US"/>
        </w:rPr>
        <w:t xml:space="preserve"> придбано лампадки та квіти для покладання на могили осіб, які брали участь  у бойових діях на території інших держав, на суму 3000 грн.</w:t>
      </w:r>
    </w:p>
    <w:p w:rsidR="00B5143C" w:rsidRPr="005C3BED" w:rsidRDefault="00B5143C" w:rsidP="00B5143C">
      <w:pPr>
        <w:spacing w:after="0" w:line="240" w:lineRule="auto"/>
        <w:jc w:val="both"/>
        <w:rPr>
          <w:rFonts w:ascii="Times New Roman" w:eastAsia="Times New Roman" w:hAnsi="Times New Roman" w:cs="Times New Roman"/>
          <w:sz w:val="28"/>
          <w:szCs w:val="28"/>
          <w:lang w:val="uk-UA"/>
        </w:rPr>
      </w:pPr>
      <w:r w:rsidRPr="005C3BED">
        <w:rPr>
          <w:rFonts w:ascii="Times New Roman" w:eastAsiaTheme="minorHAnsi" w:hAnsi="Times New Roman" w:cs="Times New Roman"/>
          <w:color w:val="333333"/>
          <w:sz w:val="28"/>
          <w:szCs w:val="28"/>
          <w:shd w:val="clear" w:color="auto" w:fill="FFFFFF"/>
          <w:lang w:val="uk-UA" w:eastAsia="en-US"/>
        </w:rPr>
        <w:t>З 1 січня 2020 року набула чинності нова редакція Закону України </w:t>
      </w:r>
      <w:hyperlink r:id="rId9" w:tgtFrame="_blank" w:history="1">
        <w:r w:rsidRPr="005C3BED">
          <w:rPr>
            <w:rFonts w:ascii="Times New Roman" w:eastAsiaTheme="minorHAnsi" w:hAnsi="Times New Roman" w:cs="Times New Roman"/>
            <w:color w:val="000000" w:themeColor="text1"/>
            <w:sz w:val="28"/>
            <w:szCs w:val="28"/>
            <w:u w:val="single"/>
            <w:shd w:val="clear" w:color="auto" w:fill="FFFFFF"/>
            <w:lang w:val="uk-UA" w:eastAsia="en-US"/>
          </w:rPr>
          <w:t>«Про соціальні послуги»</w:t>
        </w:r>
      </w:hyperlink>
      <w:r w:rsidRPr="005C3BED">
        <w:rPr>
          <w:rFonts w:ascii="Times New Roman" w:eastAsiaTheme="minorHAnsi" w:hAnsi="Times New Roman" w:cs="Times New Roman"/>
          <w:color w:val="000000" w:themeColor="text1"/>
          <w:sz w:val="28"/>
          <w:szCs w:val="28"/>
          <w:shd w:val="clear" w:color="auto" w:fill="FFFFFF"/>
          <w:lang w:val="uk-UA" w:eastAsia="en-US"/>
        </w:rPr>
        <w:t>.</w:t>
      </w:r>
      <w:r w:rsidRPr="005C3BED">
        <w:rPr>
          <w:rFonts w:ascii="Times New Roman" w:eastAsiaTheme="minorHAnsi" w:hAnsi="Times New Roman" w:cs="Times New Roman"/>
          <w:color w:val="333333"/>
          <w:sz w:val="28"/>
          <w:szCs w:val="28"/>
          <w:shd w:val="clear" w:color="auto" w:fill="FFFFFF"/>
          <w:lang w:val="uk-UA" w:eastAsia="en-US"/>
        </w:rPr>
        <w:t xml:space="preserve"> </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Соціальними групами, які потенційно можуть потребувати таких послуг, є особи похилого віку, безробітні, особи з інвалідністю в т.ч. діти. Також соціальних послуг потребують, особи, які постраждали від насильницьких та інших  протиправних дій,  інші категорії мешканців територіальної громади. Відділом соціальних послуг управління соціального захисту населення передбачено надання таких соціальних послуг як:</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 xml:space="preserve">консультування, соціальна профілактика,соціальна адаптація,інформування, соціальний супровід сімей / осіб, які перебувають у складних життєвих обставинах, соціальний супровід сімей, у яких виховуються діти-сироти і діти, позбавлені батьківського піклування, догляд вдома. </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imes New Roman" w:hAnsi="Times New Roman" w:cs="Times New Roman"/>
          <w:sz w:val="28"/>
          <w:szCs w:val="28"/>
          <w:lang w:val="uk-UA" w:eastAsia="uk-UA"/>
        </w:rPr>
        <w:t>Рішенням виконавчого комітету затверджено Положення про надання щомісячної допомоги сім’ям загиблих учасників АТО жителів Солотвинської територіальної громади (надалі - Положення) визначає порядок виплати про надання щомісячної допомоги сім’ям, непрацездатним членам сім’ї загиблих учасників АТО,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осіб, які загинули або померли внаслідок поранень, каліцтва, контузії чи інших ушкоджень здоров’я, одержаних під час участі у Революції Гідності, Героїв Небесної Сотні (надалі - непрацездатні члени сімей загиблих), які зареєстровані на території Солотвинської територіальної громади та Положення про надання одноразової матеріальної допомоги в яких регламентовано здійснення відповідних виплат.</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lastRenderedPageBreak/>
        <w:t>Рішення сесії Солотвинської селищної ради створено пункт прокату технічних та інших засобів реабілітації на базі відділу надання соціальних послуг управління соціального захисту та надання соціальних послуг Солотвинської селищної ради. Для  осіб передано в користування  засобів реабілітації.</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uk-UA"/>
        </w:rPr>
        <w:t xml:space="preserve"> </w:t>
      </w:r>
      <w:r w:rsidRPr="005C3BED">
        <w:rPr>
          <w:rFonts w:ascii="Times New Roman" w:eastAsiaTheme="minorHAnsi" w:hAnsi="Times New Roman" w:cs="Times New Roman"/>
          <w:sz w:val="28"/>
          <w:szCs w:val="28"/>
          <w:lang w:val="uk-UA" w:eastAsia="en-US"/>
        </w:rPr>
        <w:t>З 24 лютого 2022 року на території Солотвинської територіальної громади зареєстровано та проживали 3082 внутрішньо переміщених осіб ( далі – ВПО) з них  640 чоловіків, 1418 жінок, 1418 дітей. В комунальних закладах громади за цей період  проживало 251 особа. Вибуло 2505 ВПО. З початку повномасштабного вторгнення  вимушеними гостями нашої громади були жителі Київської, Чернігівської, Харківської, Херсонської, Миколаївської, Донецької, Луганської, Запорізької областей.   Перших постраждалих від воєнної агресії 26 лютого 2022  року було розміщено в приміщенні дошкільного  закладу с. Пороги  «Дзвіночок» - 56 осіб із  Чернігівської області. Ста</w:t>
      </w:r>
      <w:r w:rsidRPr="005C3BED">
        <w:rPr>
          <w:rFonts w:ascii="Times New Roman" w:eastAsiaTheme="minorHAnsi" w:hAnsi="Times New Roman" w:cs="Times New Roman"/>
          <w:sz w:val="28"/>
          <w:szCs w:val="28"/>
          <w:lang w:eastAsia="en-US"/>
        </w:rPr>
        <w:t>н</w:t>
      </w:r>
      <w:r w:rsidRPr="005C3BED">
        <w:rPr>
          <w:rFonts w:ascii="Times New Roman" w:eastAsiaTheme="minorHAnsi" w:hAnsi="Times New Roman" w:cs="Times New Roman"/>
          <w:sz w:val="28"/>
          <w:szCs w:val="28"/>
          <w:lang w:val="uk-UA" w:eastAsia="en-US"/>
        </w:rPr>
        <w:t>ом на 3 листопада 2022 рік в населених пунк</w:t>
      </w:r>
      <w:r w:rsidRPr="005C3BED">
        <w:rPr>
          <w:rFonts w:ascii="Times New Roman" w:eastAsiaTheme="minorHAnsi" w:hAnsi="Times New Roman" w:cs="Times New Roman"/>
          <w:sz w:val="28"/>
          <w:szCs w:val="28"/>
          <w:lang w:eastAsia="en-US"/>
        </w:rPr>
        <w:t>т</w:t>
      </w:r>
      <w:r w:rsidRPr="005C3BED">
        <w:rPr>
          <w:rFonts w:ascii="Times New Roman" w:eastAsiaTheme="minorHAnsi" w:hAnsi="Times New Roman" w:cs="Times New Roman"/>
          <w:sz w:val="28"/>
          <w:szCs w:val="28"/>
          <w:lang w:val="uk-UA" w:eastAsia="en-US"/>
        </w:rPr>
        <w:t xml:space="preserve">ах громади проживає 577 осіб (137 сімей) з них: </w:t>
      </w:r>
      <w:r w:rsidRPr="005C3BED">
        <w:rPr>
          <w:rFonts w:ascii="Times New Roman" w:eastAsiaTheme="minorHAnsi" w:hAnsi="Times New Roman" w:cs="Times New Roman"/>
          <w:sz w:val="28"/>
          <w:szCs w:val="28"/>
          <w:lang w:eastAsia="en-US"/>
        </w:rPr>
        <w:t xml:space="preserve">104-  </w:t>
      </w:r>
      <w:r w:rsidRPr="005C3BED">
        <w:rPr>
          <w:rFonts w:ascii="Times New Roman" w:eastAsiaTheme="minorHAnsi" w:hAnsi="Times New Roman" w:cs="Times New Roman"/>
          <w:sz w:val="28"/>
          <w:szCs w:val="28"/>
          <w:lang w:val="uk-UA" w:eastAsia="en-US"/>
        </w:rPr>
        <w:t>чоловік</w:t>
      </w:r>
      <w:r w:rsidRPr="005C3BED">
        <w:rPr>
          <w:rFonts w:ascii="Times New Roman" w:eastAsiaTheme="minorHAnsi" w:hAnsi="Times New Roman" w:cs="Times New Roman"/>
          <w:sz w:val="28"/>
          <w:szCs w:val="28"/>
          <w:lang w:eastAsia="en-US"/>
        </w:rPr>
        <w:t>и</w:t>
      </w:r>
      <w:r w:rsidRPr="005C3BED">
        <w:rPr>
          <w:rFonts w:ascii="Times New Roman" w:eastAsiaTheme="minorHAnsi" w:hAnsi="Times New Roman" w:cs="Times New Roman"/>
          <w:sz w:val="28"/>
          <w:szCs w:val="28"/>
          <w:lang w:val="uk-UA" w:eastAsia="en-US"/>
        </w:rPr>
        <w:t>,</w:t>
      </w:r>
      <w:r w:rsidRPr="005C3BED">
        <w:rPr>
          <w:rFonts w:ascii="Times New Roman" w:eastAsiaTheme="minorHAnsi" w:hAnsi="Times New Roman" w:cs="Times New Roman"/>
          <w:sz w:val="28"/>
          <w:szCs w:val="28"/>
          <w:lang w:eastAsia="en-US"/>
        </w:rPr>
        <w:t xml:space="preserve"> 282 - </w:t>
      </w:r>
      <w:r w:rsidRPr="005C3BED">
        <w:rPr>
          <w:rFonts w:ascii="Times New Roman" w:eastAsiaTheme="minorHAnsi" w:hAnsi="Times New Roman" w:cs="Times New Roman"/>
          <w:sz w:val="28"/>
          <w:szCs w:val="28"/>
          <w:lang w:val="uk-UA" w:eastAsia="en-US"/>
        </w:rPr>
        <w:t xml:space="preserve"> жінки,</w:t>
      </w:r>
      <w:r w:rsidRPr="005C3BED">
        <w:rPr>
          <w:rFonts w:ascii="Times New Roman" w:eastAsiaTheme="minorHAnsi" w:hAnsi="Times New Roman" w:cs="Times New Roman"/>
          <w:sz w:val="28"/>
          <w:szCs w:val="28"/>
          <w:lang w:eastAsia="en-US"/>
        </w:rPr>
        <w:t xml:space="preserve"> 191-</w:t>
      </w:r>
      <w:r w:rsidRPr="005C3BED">
        <w:rPr>
          <w:rFonts w:ascii="Times New Roman" w:eastAsiaTheme="minorHAnsi" w:hAnsi="Times New Roman" w:cs="Times New Roman"/>
          <w:sz w:val="28"/>
          <w:szCs w:val="28"/>
          <w:lang w:val="uk-UA" w:eastAsia="en-US"/>
        </w:rPr>
        <w:t xml:space="preserve"> діти</w:t>
      </w:r>
      <w:r w:rsidRPr="005C3BED">
        <w:rPr>
          <w:rFonts w:ascii="Times New Roman" w:eastAsiaTheme="minorHAnsi" w:hAnsi="Times New Roman" w:cs="Times New Roman"/>
          <w:sz w:val="28"/>
          <w:szCs w:val="28"/>
          <w:lang w:eastAsia="en-US"/>
        </w:rPr>
        <w:t xml:space="preserve"> 137 сімей. </w:t>
      </w:r>
      <w:proofErr w:type="gramStart"/>
      <w:r w:rsidRPr="005C3BED">
        <w:rPr>
          <w:rFonts w:ascii="Times New Roman" w:eastAsiaTheme="minorHAnsi" w:hAnsi="Times New Roman" w:cs="Times New Roman"/>
          <w:sz w:val="28"/>
          <w:szCs w:val="28"/>
          <w:lang w:eastAsia="en-US"/>
        </w:rPr>
        <w:t>З</w:t>
      </w:r>
      <w:proofErr w:type="gramEnd"/>
      <w:r w:rsidRPr="005C3BED">
        <w:rPr>
          <w:rFonts w:ascii="Times New Roman" w:eastAsiaTheme="minorHAnsi" w:hAnsi="Times New Roman" w:cs="Times New Roman"/>
          <w:sz w:val="28"/>
          <w:szCs w:val="28"/>
          <w:lang w:eastAsia="en-US"/>
        </w:rPr>
        <w:t xml:space="preserve"> них: 86 - пенсіонери, 10- багатодітних сімей, 18 осіб з інвалідністю в тому 3 дітей, 4 особи, які мають статус одинокого, 3 вагітні. </w:t>
      </w:r>
      <w:r w:rsidRPr="005C3BED">
        <w:rPr>
          <w:rFonts w:ascii="Times New Roman" w:eastAsiaTheme="minorHAnsi" w:hAnsi="Times New Roman" w:cs="Times New Roman"/>
          <w:sz w:val="28"/>
          <w:szCs w:val="28"/>
          <w:lang w:val="uk-UA" w:eastAsia="en-US"/>
        </w:rPr>
        <w:t xml:space="preserve"> </w:t>
      </w:r>
    </w:p>
    <w:p w:rsidR="00B5143C" w:rsidRPr="005C3BED" w:rsidRDefault="00B5143C" w:rsidP="00B5143C">
      <w:pPr>
        <w:spacing w:after="0" w:line="240" w:lineRule="auto"/>
        <w:jc w:val="both"/>
        <w:rPr>
          <w:rFonts w:ascii="Times New Roman" w:eastAsia="Times New Roman" w:hAnsi="Times New Roman" w:cs="Times New Roman"/>
          <w:sz w:val="28"/>
          <w:szCs w:val="28"/>
          <w:lang w:val="uk-UA" w:eastAsia="uk-UA"/>
        </w:rPr>
      </w:pPr>
      <w:r w:rsidRPr="005C3BED">
        <w:rPr>
          <w:rFonts w:ascii="Times New Roman" w:eastAsiaTheme="minorHAnsi" w:hAnsi="Times New Roman" w:cs="Times New Roman"/>
          <w:sz w:val="28"/>
          <w:szCs w:val="28"/>
          <w:lang w:val="uk-UA" w:eastAsia="en-US"/>
        </w:rPr>
        <w:t>З метою забезпечення виплати допомоги на проживання внутрішньо переміщеним особам  Кабінетом  Міністрів України прийнято Постанова від 20 березня 2022 року № 332 (зі змінами) «</w:t>
      </w:r>
      <w:r w:rsidRPr="005C3BED">
        <w:rPr>
          <w:rFonts w:ascii="Times New Roman" w:eastAsia="Times New Roman" w:hAnsi="Times New Roman" w:cs="Times New Roman"/>
          <w:sz w:val="28"/>
          <w:szCs w:val="28"/>
          <w:lang w:val="uk-UA" w:eastAsia="uk-UA"/>
        </w:rPr>
        <w:t>Деякі питання виплати допомоги на проживання внутрішньо переміщеним особам», якаю затверджено порядок оформлення та видачі довідок про взяття на облік ВПО та порядок надання допомоги. Станом на 3 листопада 2022 року для отримання довідок  та отримання компенсації звернулося 2232 особи. Сума щомісячної виплати становить - для дітей та осіб з інвалідністю (при наявності підтверджуючих документів)-  3 тис. грн., для дорослих – 2 тис. грн.</w:t>
      </w:r>
    </w:p>
    <w:p w:rsidR="00B5143C" w:rsidRPr="005C3BED" w:rsidRDefault="00B5143C" w:rsidP="00B5143C">
      <w:pPr>
        <w:spacing w:after="0" w:line="240" w:lineRule="auto"/>
        <w:jc w:val="both"/>
        <w:rPr>
          <w:rFonts w:ascii="Times New Roman" w:eastAsiaTheme="minorHAnsi" w:hAnsi="Times New Roman" w:cs="Times New Roman"/>
          <w:sz w:val="28"/>
          <w:szCs w:val="28"/>
          <w:lang w:eastAsia="en-US"/>
        </w:rPr>
      </w:pPr>
      <w:r w:rsidRPr="005C3BED">
        <w:rPr>
          <w:rFonts w:ascii="Times New Roman" w:eastAsiaTheme="minorHAnsi" w:hAnsi="Times New Roman" w:cs="Times New Roman"/>
          <w:sz w:val="28"/>
          <w:szCs w:val="28"/>
          <w:lang w:eastAsia="en-US"/>
        </w:rPr>
        <w:t>В д</w:t>
      </w:r>
      <w:r w:rsidRPr="005C3BED">
        <w:rPr>
          <w:rFonts w:ascii="Times New Roman" w:eastAsiaTheme="minorHAnsi" w:hAnsi="Times New Roman" w:cs="Times New Roman"/>
          <w:sz w:val="28"/>
          <w:szCs w:val="28"/>
          <w:lang w:val="uk-UA" w:eastAsia="en-US"/>
        </w:rPr>
        <w:t>в</w:t>
      </w:r>
      <w:r w:rsidRPr="005C3BED">
        <w:rPr>
          <w:rFonts w:ascii="Times New Roman" w:eastAsiaTheme="minorHAnsi" w:hAnsi="Times New Roman" w:cs="Times New Roman"/>
          <w:sz w:val="28"/>
          <w:szCs w:val="28"/>
          <w:lang w:eastAsia="en-US"/>
        </w:rPr>
        <w:t>ох</w:t>
      </w:r>
      <w:r w:rsidRPr="005C3BED">
        <w:rPr>
          <w:rFonts w:ascii="Times New Roman" w:eastAsiaTheme="minorHAnsi" w:hAnsi="Times New Roman" w:cs="Times New Roman"/>
          <w:sz w:val="28"/>
          <w:szCs w:val="28"/>
          <w:lang w:val="uk-UA" w:eastAsia="en-US"/>
        </w:rPr>
        <w:t xml:space="preserve"> комунальних заклада</w:t>
      </w:r>
      <w:r w:rsidRPr="005C3BED">
        <w:rPr>
          <w:rFonts w:ascii="Times New Roman" w:eastAsiaTheme="minorHAnsi" w:hAnsi="Times New Roman" w:cs="Times New Roman"/>
          <w:sz w:val="28"/>
          <w:szCs w:val="28"/>
          <w:lang w:eastAsia="en-US"/>
        </w:rPr>
        <w:t xml:space="preserve">х селищної </w:t>
      </w:r>
      <w:proofErr w:type="gramStart"/>
      <w:r w:rsidRPr="005C3BED">
        <w:rPr>
          <w:rFonts w:ascii="Times New Roman" w:eastAsiaTheme="minorHAnsi" w:hAnsi="Times New Roman" w:cs="Times New Roman"/>
          <w:sz w:val="28"/>
          <w:szCs w:val="28"/>
          <w:lang w:eastAsia="en-US"/>
        </w:rPr>
        <w:t>ради</w:t>
      </w:r>
      <w:proofErr w:type="gramEnd"/>
      <w:r w:rsidRPr="005C3BED">
        <w:rPr>
          <w:rFonts w:ascii="Times New Roman" w:eastAsiaTheme="minorHAnsi" w:hAnsi="Times New Roman" w:cs="Times New Roman"/>
          <w:sz w:val="28"/>
          <w:szCs w:val="28"/>
          <w:lang w:eastAsia="en-US"/>
        </w:rPr>
        <w:t xml:space="preserve"> на сьогодні розміщено  44 ВПО. </w:t>
      </w:r>
    </w:p>
    <w:p w:rsidR="00B5143C" w:rsidRPr="005C3BED" w:rsidRDefault="00B5143C" w:rsidP="00B5143C">
      <w:pPr>
        <w:spacing w:after="0" w:line="240" w:lineRule="auto"/>
        <w:jc w:val="both"/>
        <w:rPr>
          <w:rFonts w:ascii="Times New Roman" w:eastAsiaTheme="minorHAnsi" w:hAnsi="Times New Roman" w:cs="Times New Roman"/>
          <w:sz w:val="28"/>
          <w:szCs w:val="28"/>
          <w:lang w:eastAsia="en-US"/>
        </w:rPr>
      </w:pPr>
      <w:r w:rsidRPr="005C3BED">
        <w:rPr>
          <w:rFonts w:ascii="Times New Roman" w:eastAsiaTheme="minorHAnsi" w:hAnsi="Times New Roman" w:cs="Times New Roman"/>
          <w:sz w:val="28"/>
          <w:szCs w:val="28"/>
          <w:lang w:eastAsia="en-US"/>
        </w:rPr>
        <w:t>Приміщення</w:t>
      </w:r>
      <w:r w:rsidRPr="005C3BED">
        <w:rPr>
          <w:rFonts w:ascii="Times New Roman" w:eastAsiaTheme="minorHAnsi" w:hAnsi="Times New Roman" w:cs="Times New Roman"/>
          <w:sz w:val="28"/>
          <w:szCs w:val="28"/>
          <w:lang w:val="uk-UA" w:eastAsia="en-US"/>
        </w:rPr>
        <w:t xml:space="preserve"> старої школи с</w:t>
      </w:r>
      <w:proofErr w:type="gramStart"/>
      <w:r w:rsidRPr="005C3BED">
        <w:rPr>
          <w:rFonts w:ascii="Times New Roman" w:eastAsiaTheme="minorHAnsi" w:hAnsi="Times New Roman" w:cs="Times New Roman"/>
          <w:sz w:val="28"/>
          <w:szCs w:val="28"/>
          <w:lang w:val="uk-UA" w:eastAsia="en-US"/>
        </w:rPr>
        <w:t>.Р</w:t>
      </w:r>
      <w:proofErr w:type="gramEnd"/>
      <w:r w:rsidRPr="005C3BED">
        <w:rPr>
          <w:rFonts w:ascii="Times New Roman" w:eastAsiaTheme="minorHAnsi" w:hAnsi="Times New Roman" w:cs="Times New Roman"/>
          <w:sz w:val="28"/>
          <w:szCs w:val="28"/>
          <w:lang w:val="uk-UA" w:eastAsia="en-US"/>
        </w:rPr>
        <w:t>аковець</w:t>
      </w:r>
      <w:r w:rsidRPr="005C3BED">
        <w:rPr>
          <w:rFonts w:ascii="Times New Roman" w:eastAsiaTheme="minorHAnsi" w:hAnsi="Times New Roman" w:cs="Times New Roman"/>
          <w:sz w:val="28"/>
          <w:szCs w:val="28"/>
          <w:lang w:eastAsia="en-US"/>
        </w:rPr>
        <w:t xml:space="preserve">, яке </w:t>
      </w:r>
      <w:r w:rsidRPr="005C3BED">
        <w:rPr>
          <w:rFonts w:ascii="Times New Roman" w:eastAsiaTheme="minorHAnsi" w:hAnsi="Times New Roman" w:cs="Times New Roman"/>
          <w:sz w:val="28"/>
          <w:szCs w:val="28"/>
          <w:lang w:val="uk-UA" w:eastAsia="en-US"/>
        </w:rPr>
        <w:t xml:space="preserve"> не використовуються з метою забезпечення освітнього процесу з 2019 року, з квітня 2022 року  підготовлено для проживання  внутріш</w:t>
      </w:r>
      <w:r w:rsidRPr="005C3BED">
        <w:rPr>
          <w:rFonts w:ascii="Times New Roman" w:eastAsiaTheme="minorHAnsi" w:hAnsi="Times New Roman" w:cs="Times New Roman"/>
          <w:sz w:val="28"/>
          <w:szCs w:val="28"/>
          <w:lang w:eastAsia="en-US"/>
        </w:rPr>
        <w:t>н</w:t>
      </w:r>
      <w:r w:rsidRPr="005C3BED">
        <w:rPr>
          <w:rFonts w:ascii="Times New Roman" w:eastAsiaTheme="minorHAnsi" w:hAnsi="Times New Roman" w:cs="Times New Roman"/>
          <w:sz w:val="28"/>
          <w:szCs w:val="28"/>
          <w:lang w:val="uk-UA" w:eastAsia="en-US"/>
        </w:rPr>
        <w:t>ьо переміщених осіб. Складається з двох будівель загальною площею</w:t>
      </w:r>
      <w:r w:rsidRPr="005C3BED">
        <w:rPr>
          <w:rFonts w:ascii="Times New Roman" w:eastAsiaTheme="minorHAnsi" w:hAnsi="Times New Roman" w:cs="Times New Roman"/>
          <w:sz w:val="28"/>
          <w:szCs w:val="28"/>
          <w:lang w:eastAsia="en-US"/>
        </w:rPr>
        <w:t xml:space="preserve"> 387</w:t>
      </w:r>
      <w:r w:rsidRPr="005C3BED">
        <w:rPr>
          <w:rFonts w:ascii="Times New Roman" w:eastAsiaTheme="minorHAnsi" w:hAnsi="Times New Roman" w:cs="Times New Roman"/>
          <w:sz w:val="28"/>
          <w:szCs w:val="28"/>
          <w:lang w:val="uk-UA" w:eastAsia="en-US"/>
        </w:rPr>
        <w:t xml:space="preserve">,3 кв.м. В першій будівлі  - 5 кімнат для проживання, кухня, санвузол, загальна кімната. Друге приміщення – чотири кімнати для проживання та коридор. Опалення пічне, будівля газифікована  та  використовується для приготування їжі, в зв’язку з відсутністю центрального опалення. Станом на 3 листопада 2022 року зареєстровано та проживає  30 осіб: жінок – 12 з них 3 інвалідністю, чоловіки 8 -  з них 2 з інвалідністю, дітей - 10. З метою забезпечення належних умов, селищною радою виділено 150 тис.грн  (заміна електропроводки, обладнано санвузли та душова кімната, косметичний ремонт 8 кімнат). </w:t>
      </w:r>
      <w:r w:rsidRPr="005C3BED">
        <w:rPr>
          <w:rFonts w:ascii="Times New Roman" w:eastAsiaTheme="minorHAnsi" w:hAnsi="Times New Roman" w:cs="Times New Roman"/>
          <w:sz w:val="28"/>
          <w:szCs w:val="28"/>
          <w:lang w:eastAsia="en-US"/>
        </w:rPr>
        <w:t>За сприяння БО БФ «ВостокСОС» та БО «Наш Сокі</w:t>
      </w:r>
      <w:proofErr w:type="gramStart"/>
      <w:r w:rsidRPr="005C3BED">
        <w:rPr>
          <w:rFonts w:ascii="Times New Roman" w:eastAsiaTheme="minorHAnsi" w:hAnsi="Times New Roman" w:cs="Times New Roman"/>
          <w:sz w:val="28"/>
          <w:szCs w:val="28"/>
          <w:lang w:eastAsia="en-US"/>
        </w:rPr>
        <w:t>л</w:t>
      </w:r>
      <w:proofErr w:type="gramEnd"/>
      <w:r w:rsidRPr="005C3BED">
        <w:rPr>
          <w:rFonts w:ascii="Times New Roman" w:eastAsiaTheme="minorHAnsi" w:hAnsi="Times New Roman" w:cs="Times New Roman"/>
          <w:sz w:val="28"/>
          <w:szCs w:val="28"/>
          <w:lang w:eastAsia="en-US"/>
        </w:rPr>
        <w:t xml:space="preserve">» придбано 1 насосна станція,  2 холодильники,  2 електроплити, 2 душових бокси, 2 плити газові, 1 пральна машина та будівельні матеріали на суму 278тис800грн     </w:t>
      </w:r>
    </w:p>
    <w:p w:rsidR="00B5143C" w:rsidRPr="005C3BED" w:rsidRDefault="00B5143C" w:rsidP="00B5143C">
      <w:pPr>
        <w:spacing w:after="0" w:line="240" w:lineRule="auto"/>
        <w:jc w:val="both"/>
        <w:rPr>
          <w:rFonts w:ascii="Times New Roman" w:eastAsiaTheme="minorHAnsi" w:hAnsi="Times New Roman" w:cs="Times New Roman"/>
          <w:sz w:val="28"/>
          <w:szCs w:val="28"/>
          <w:lang w:eastAsia="en-US"/>
        </w:rPr>
      </w:pPr>
      <w:proofErr w:type="gramStart"/>
      <w:r w:rsidRPr="005C3BED">
        <w:rPr>
          <w:rFonts w:ascii="Times New Roman" w:eastAsiaTheme="minorHAnsi" w:hAnsi="Times New Roman" w:cs="Times New Roman"/>
          <w:sz w:val="28"/>
          <w:szCs w:val="28"/>
          <w:lang w:eastAsia="en-US"/>
        </w:rPr>
        <w:t>З</w:t>
      </w:r>
      <w:proofErr w:type="gramEnd"/>
      <w:r w:rsidRPr="005C3BED">
        <w:rPr>
          <w:rFonts w:ascii="Times New Roman" w:eastAsiaTheme="minorHAnsi" w:hAnsi="Times New Roman" w:cs="Times New Roman"/>
          <w:sz w:val="28"/>
          <w:szCs w:val="28"/>
          <w:lang w:eastAsia="en-US"/>
        </w:rPr>
        <w:t xml:space="preserve"> травня 2021 року на базі колишнього туберкульозного відділення створено паліативне відділення,  в якому розгорнуто 15 стаціонарних  ліжок,  на сьогоді  тут  перебуває 14 ВПО.  </w:t>
      </w:r>
    </w:p>
    <w:p w:rsidR="00B5143C" w:rsidRPr="005C3BED" w:rsidRDefault="00B5143C" w:rsidP="00B5143C">
      <w:pPr>
        <w:spacing w:after="0" w:line="240" w:lineRule="auto"/>
        <w:jc w:val="both"/>
        <w:rPr>
          <w:rFonts w:ascii="Times New Roman" w:eastAsiaTheme="minorHAnsi" w:hAnsi="Times New Roman" w:cs="Times New Roman"/>
          <w:sz w:val="28"/>
          <w:szCs w:val="28"/>
          <w:lang w:eastAsia="en-US"/>
        </w:rPr>
      </w:pPr>
      <w:r w:rsidRPr="005C3BED">
        <w:rPr>
          <w:rFonts w:ascii="Times New Roman" w:eastAsiaTheme="minorHAnsi" w:hAnsi="Times New Roman" w:cs="Times New Roman"/>
          <w:sz w:val="28"/>
          <w:szCs w:val="28"/>
          <w:lang w:eastAsia="en-US"/>
        </w:rPr>
        <w:t xml:space="preserve">На території громади розміщені приміщення обласного </w:t>
      </w:r>
      <w:proofErr w:type="gramStart"/>
      <w:r w:rsidRPr="005C3BED">
        <w:rPr>
          <w:rFonts w:ascii="Times New Roman" w:eastAsiaTheme="minorHAnsi" w:hAnsi="Times New Roman" w:cs="Times New Roman"/>
          <w:sz w:val="28"/>
          <w:szCs w:val="28"/>
          <w:lang w:eastAsia="en-US"/>
        </w:rPr>
        <w:t>Пластового</w:t>
      </w:r>
      <w:proofErr w:type="gramEnd"/>
      <w:r w:rsidRPr="005C3BED">
        <w:rPr>
          <w:rFonts w:ascii="Times New Roman" w:eastAsiaTheme="minorHAnsi" w:hAnsi="Times New Roman" w:cs="Times New Roman"/>
          <w:sz w:val="28"/>
          <w:szCs w:val="28"/>
          <w:lang w:eastAsia="en-US"/>
        </w:rPr>
        <w:t xml:space="preserve"> вишкільного центру Івано-Франківської обласної ради, де проживає 29 ВПО.</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lastRenderedPageBreak/>
        <w:t>Кабінетом  Міністрів України прийнято Постанова від 19 березня 2022 року № 333 ( зі змінами)  «Про затвердження Порядку компенсації витрат за тимчасове розміщення внутрішньо переміщених осіб, які перемістилися у період воєнного стану»</w:t>
      </w:r>
      <w:r w:rsidRPr="005C3BED">
        <w:rPr>
          <w:rFonts w:ascii="Times New Roman" w:eastAsia="Times New Roman" w:hAnsi="Times New Roman" w:cs="Times New Roman"/>
          <w:sz w:val="28"/>
          <w:szCs w:val="28"/>
          <w:lang w:val="uk-UA" w:eastAsia="uk-UA"/>
        </w:rPr>
        <w:t xml:space="preserve">, якаю затверджено порядок та </w:t>
      </w:r>
      <w:r w:rsidRPr="005C3BED">
        <w:rPr>
          <w:rFonts w:ascii="Times New Roman" w:eastAsiaTheme="minorHAnsi" w:hAnsi="Times New Roman" w:cs="Times New Roman"/>
          <w:sz w:val="28"/>
          <w:szCs w:val="28"/>
          <w:lang w:val="uk-UA" w:eastAsia="en-US"/>
        </w:rPr>
        <w:t>визначає механізм компенсації витрат, що пов’язані з безоплатним тимчасовим розміщенням (перебуванням) внутрішньо переміщених осіб в приватному секторі. Управлінням соціального захисту та надання соціальних послуг  відповідно до нормативного акту проведено опрацювання та нарахування компенсацій, які передані до Івано-Франківскої військової адміністрації:</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-квітень -  78 домогосподарств – нараховано компенсація на суму 53 629 грн 87коп  (16 498 грн 9коп  -державний бюджет, 37 131 грн 78коп -кошти благодійних організацій);</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-травень -  98 домогосподарств – нараховано компенсація на суму 148  748 грн 67коп  (47 810 грн 49коп  -державний бюджет, 100 938 грн 18коп -кошти благодійних організацій);</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-червень -  82 домогосподарств – нараховано компенсація на суму 117 510 грн 12коп  (43 807 грн 82коп  -державний бюджет, 73 702 грн 30коп -кошти благодійних організацій);</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-липень -  78 домогосподарств – нараховано компенсація на суму 122 398 грн 99коп  (41 429 грн 85коп  -державний бюджет, 80 969 грн 14коп -кошти благодійних організацій);</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-серпень -  79 домогосподарств – нараховано компенсація на суму 121 270 грн 01коп  (46 732 грн 28коп  -державний бюджет, 74 537 грн 73коп -кошти благодійних організацій);</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 xml:space="preserve">-вересень -  69 домогосподарств – нараховано компенсація на суму 99 298 грн 71 коп. </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 xml:space="preserve">Державним бюджетом  здійснюється виплата  компенсація тих домогосподарств в яких розміщено до 3 – х осіб, благодійними організаціями фінансується – від 4 і більше і ті домогосподарства в яких зареєстровані особи з інвалідністю. </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З 1 березня  2022 року по 30 вересня 2022року сума компенсації визначається на рівні  14 гривень 77 копійок за кожен людино день.</w:t>
      </w:r>
    </w:p>
    <w:p w:rsidR="00B5143C" w:rsidRPr="005C3BED" w:rsidRDefault="00B5143C" w:rsidP="00B5143C">
      <w:pPr>
        <w:tabs>
          <w:tab w:val="left" w:pos="4710"/>
        </w:tabs>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 xml:space="preserve">           У період з 1 жовтня 2022 р. по 31 березня 2023 р. сума компенсації визначається на рівні 30 гривень за кожен людино-день.</w:t>
      </w:r>
    </w:p>
    <w:p w:rsidR="00B5143C" w:rsidRPr="005C3BED" w:rsidRDefault="00B5143C" w:rsidP="00B5143C">
      <w:pPr>
        <w:tabs>
          <w:tab w:val="left" w:pos="4710"/>
        </w:tabs>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 xml:space="preserve">          З 1жовтня 2022 під час розрахунку компенсації  беруться ВПО у яких місце постійної реєстрації  включене до наказу Мінреінтеграції від 26 вересня 2022 року № 217 ( території під окупацією, Луганська, Донецька області та АР Крим) інші ВПО при наявності довідки про зруйноване житло. Відповідно до розпоряджень Івано-Франківської обласної військової адміністрації  проведено виплата за квітень – серпень (державний бюджет).</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 xml:space="preserve">Кабінетом  Міністрів України прийнято Постанова від 11 березня 2022 року № 261 (зі змінами) передбачено здійснення компенсації за споживання  комунальних послуг  під час розміщення ВПО  у будівлях  державної, комунальним власності. </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t>Управлінням підготовлено проектів розпоряджень - 75</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t>Підготовлено проектів рішень на сесію селищної ради -6</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t>Надано інформацій до органів вищого рівня - 230</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lastRenderedPageBreak/>
        <w:t>Підготовлено на надіслано відповідей на «Гарячу лінію - 34</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t>Підготовлено та надано до Департаменту соціальної політики обласної державної адміністрації про роботу управління :</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t>місячних звітів -33</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t>квартальних -20</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r w:rsidRPr="005C3BED">
        <w:rPr>
          <w:rFonts w:ascii="Times New Roman" w:eastAsiaTheme="minorHAnsi" w:hAnsi="Times New Roman" w:cs="Times New Roman"/>
          <w:sz w:val="28"/>
          <w:szCs w:val="28"/>
          <w:lang w:val="uk-UA" w:eastAsia="uk-UA"/>
        </w:rPr>
        <w:t>піврічних -2</w:t>
      </w:r>
    </w:p>
    <w:p w:rsidR="00B5143C" w:rsidRPr="005C3BED" w:rsidRDefault="00B5143C" w:rsidP="00B5143C">
      <w:pPr>
        <w:spacing w:after="0" w:line="240" w:lineRule="auto"/>
        <w:jc w:val="both"/>
        <w:rPr>
          <w:rFonts w:ascii="Times New Roman" w:eastAsiaTheme="minorHAnsi" w:hAnsi="Times New Roman" w:cs="Times New Roman"/>
          <w:sz w:val="28"/>
          <w:szCs w:val="28"/>
          <w:lang w:val="uk-UA" w:eastAsia="uk-UA"/>
        </w:rPr>
      </w:pPr>
    </w:p>
    <w:p w:rsidR="00B5143C" w:rsidRPr="005C3BED" w:rsidRDefault="00B5143C" w:rsidP="00B5143C">
      <w:pPr>
        <w:spacing w:after="0" w:line="259" w:lineRule="auto"/>
        <w:jc w:val="center"/>
        <w:rPr>
          <w:rFonts w:ascii="Times New Roman" w:hAnsi="Times New Roman" w:cs="Times New Roman"/>
          <w:b/>
          <w:sz w:val="40"/>
          <w:szCs w:val="40"/>
          <w:lang w:val="uk-UA" w:eastAsia="uk-UA"/>
        </w:rPr>
      </w:pPr>
      <w:r w:rsidRPr="005C3BED">
        <w:rPr>
          <w:rFonts w:ascii="Times New Roman" w:hAnsi="Times New Roman" w:cs="Times New Roman"/>
          <w:b/>
          <w:sz w:val="40"/>
          <w:szCs w:val="40"/>
          <w:lang w:val="uk-UA" w:eastAsia="uk-UA"/>
        </w:rPr>
        <w:t>Служба у справах дітей</w:t>
      </w:r>
    </w:p>
    <w:p w:rsidR="00B5143C" w:rsidRPr="005C3BED" w:rsidRDefault="00B5143C" w:rsidP="00B5143C">
      <w:pPr>
        <w:spacing w:after="0" w:line="259" w:lineRule="auto"/>
        <w:rPr>
          <w:rFonts w:ascii="Times New Roman" w:hAnsi="Times New Roman" w:cs="Times New Roman"/>
          <w:sz w:val="28"/>
          <w:szCs w:val="28"/>
          <w:lang w:val="uk-UA" w:eastAsia="uk-UA"/>
        </w:rPr>
      </w:pP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sz w:val="28"/>
          <w:szCs w:val="28"/>
          <w:lang w:val="uk-UA" w:eastAsia="uk-UA"/>
        </w:rPr>
        <w:tab/>
        <w:t xml:space="preserve">Служба у справах дітей діє відповідно до повноважень наданих ст.4 Закону України «Про органи і служби у справах дітей та спеціальні установи для дітей», є юридичною особою. Штатна чисельність служби у справах дітей становить 3 особи. До складу структурного підрозділу входять: начальник служби у справах дітей, спеціаліст І категорії та спеціаліст.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Впродовж звітного періоду працювали над реалізацією державної політики з питань соціального захисту дітей, запобігання дитячій бездоглядності та безпритульності, підтримки національного усиновлення та інших форм сімейного виховання дітей-сиріт та дітей позбавлених батьківського піклування; забезпечення контролю за дотриманням вимог чинного законодавства у сфері захисту прав дітей; підвищення рівня правової культури територіальної громади  у сфері охорони дитинства.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З цією метою на території Солотвинської територіальної громади здійснювалися заходи спрямовані на поліпшення становища дітей, їх фізичного, інтелектуального і духовного розвитку, запобігання дитячій бездоглядності та безпритульності, вчинення ними правопорушень.</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Відповідно до статистичних даних, кількість дитячого населення в громаді  5497 дітей. На обліку в службі у справах дітей станом на 30.12.2022 року перебуває 23 дітей, з них: 20 дітей-сиріт та дітей, позбавлених батьківського піклування, 3 дітей, які перебувають у складних життєвих обставинах.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На первинному обліку перебуває 18 дітей-сиріт та дітей, позбавлених батьківського піклування. З них:</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- 13 дітей виховуються в сім’ях опікунів, піклувальників;</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- 4 дітей в прийомних сім’ях;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- 1 дитина в дитячому будинку сімейного типу.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Працівники відповідно до розподілу посадових обов’язків формують особові справи дітей, які перебувають на обліку у службі, готують індивідуальні плани їх соціального захисту. Постійно надається правова допомога сім’ям з дітьми, які перебувають в складних життєвих обставинах, опікунам (піклувальникам), прийомним батькам в оформленні документації для отримання гарантованої державою допомоги, працевлаштування, виконання батьками обов’язків по догляду за дітьми тощо.</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На разі основними завданнями служби у справах дітей залишається реалізації права кожної дитини, яка залишилась без батьківського піклування, на </w:t>
      </w:r>
      <w:r w:rsidRPr="005C3BED">
        <w:rPr>
          <w:rFonts w:ascii="Times New Roman" w:hAnsi="Times New Roman" w:cs="Times New Roman"/>
          <w:sz w:val="28"/>
          <w:szCs w:val="28"/>
          <w:lang w:val="uk-UA" w:eastAsia="uk-UA"/>
        </w:rPr>
        <w:lastRenderedPageBreak/>
        <w:t>виховання в сім’ї, зменшення кількості дітей-сиріт та дітей, позбавлених батьківського піклування, в державних закладах. Питання забезпечення сімейних форм виховання для дітей-сиріт та дітей, позбавлених батьківського піклування, залишається актуальними і надалі.</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Впродовж 2022 року розглянуто 8 письмових та 11 усних звернень громадян.  Підготовлено 261 вихідних документів. Вихідна та вхідна документація служби реєструється на паперових носіях та в електронному варіанті.</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Протягом звітного періоду  брали участь у 16 судових  засіданнях, захищаючи права та інтереси дітей.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Проведено 82 обстежень умов проживання сімей , які проживають на території громади.</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Службою забезпечується організація та проведення засідань комісії з питань захисту прав дітей із запрошенням громадян. У звітному періоді відбулося 14 засідань на яких було розглянуто 10 питань: </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 xml:space="preserve">позбавлення батьківських прав; </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надання статусу дитини, позбавленої батьківського піклування;</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захисту житлових та майнових прав дітей;</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участі одного з батьків у вихованні дитини;</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sz w:val="28"/>
          <w:szCs w:val="28"/>
          <w:lang w:val="uk-UA" w:eastAsia="en-US"/>
        </w:rPr>
        <w:t>та інші питання.</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Спільно з ювенальною превенцією проводилися профілактичні рейди: «Діти вулиці», «Автостанція», «Канікули», «Підліток», «Літо 2022», «Ринок»,  «Контроль продажів», «Урок», «16 днів проти насильства».</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1 червня до Дня захисту дітей службою у справах дітей за підтримки селищного голови була організована екскурсія в Парк Історії Землі «</w:t>
      </w:r>
      <w:r w:rsidRPr="005C3BED">
        <w:rPr>
          <w:rFonts w:ascii="Times New Roman" w:hAnsi="Times New Roman" w:cs="Times New Roman"/>
          <w:sz w:val="28"/>
          <w:szCs w:val="28"/>
          <w:lang w:val="en-US" w:eastAsia="uk-UA"/>
        </w:rPr>
        <w:t>Underhill</w:t>
      </w:r>
      <w:r w:rsidRPr="005C3BED">
        <w:rPr>
          <w:rFonts w:ascii="Times New Roman" w:hAnsi="Times New Roman" w:cs="Times New Roman"/>
          <w:sz w:val="28"/>
          <w:szCs w:val="28"/>
          <w:lang w:val="uk-UA" w:eastAsia="uk-UA"/>
        </w:rPr>
        <w:t xml:space="preserve">» для дітей пільгових категорій та внутрішньо переміщених дітей, які проживають на території громади.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Напередодні  навчального року  проведено акцію «Шкільний портфелик» під час якої дітям-сиротам, дітям позбавленим батьківського піклування та дітям, які перебувають в складних життєвих обставинах були вручені набори канцтоварів.</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До Свята Миколая службою у справах дітей Солотвинської селищної ради  також були вручені солодкі подарунки для дітей: пільгових категорій, дітям, які перебувають у складних життєвих обставинах, та дітям, які втратили батьків під час війни. </w:t>
      </w:r>
    </w:p>
    <w:p w:rsidR="00B5143C" w:rsidRPr="005C3BED" w:rsidRDefault="00B5143C" w:rsidP="00B5143C">
      <w:pPr>
        <w:spacing w:after="0" w:line="300" w:lineRule="atLeast"/>
        <w:jc w:val="both"/>
        <w:rPr>
          <w:rFonts w:ascii="Times New Roman" w:eastAsia="Times New Roman" w:hAnsi="Times New Roman" w:cs="Times New Roman"/>
          <w:color w:val="000000"/>
          <w:sz w:val="28"/>
          <w:szCs w:val="28"/>
          <w:lang w:val="uk-UA"/>
        </w:rPr>
      </w:pPr>
      <w:r w:rsidRPr="005C3BED">
        <w:rPr>
          <w:rFonts w:ascii="Times New Roman" w:hAnsi="Times New Roman" w:cs="Times New Roman"/>
          <w:sz w:val="28"/>
          <w:szCs w:val="28"/>
          <w:lang w:val="uk-UA" w:eastAsia="uk-UA"/>
        </w:rPr>
        <w:t xml:space="preserve">Працівники служби брали участь в проведенні нарад, комісій, круглих столів, онлайн-семінарів, вебінарів з питань охорони дитинства, а також урочистостей з нагоди державних та релігійних свят. </w:t>
      </w:r>
      <w:r w:rsidRPr="005C3BED">
        <w:rPr>
          <w:rFonts w:ascii="Times New Roman" w:eastAsia="Times New Roman" w:hAnsi="Times New Roman" w:cs="Times New Roman"/>
          <w:color w:val="000000"/>
          <w:sz w:val="28"/>
          <w:szCs w:val="28"/>
          <w:lang w:val="uk-UA"/>
        </w:rPr>
        <w:t>Забезпечується введення Єдиного електронного банку даних про дітей – сиріт та дітей, позбавлених батьківського піклування, в Єдиній інформаційно-аналітичній системі «Діти».</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Протягом 2022 року визначатимуться оптимальні шляхи вирішення проблем у відповідності до індивідуальних потреб кожної дитини та влаштування її на виховання у сім’ю опікунів, піклувальників, прийомну сім’ю, дитячі будинки сімейного типу.</w:t>
      </w:r>
    </w:p>
    <w:p w:rsidR="00B5143C"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lastRenderedPageBreak/>
        <w:t xml:space="preserve">На даний час не вирішені питання із забезпеченням у повному обсязі комп’ютерної та оргтехніки для роботи працівників та комплексної системи захисту ЄІАС «Діти». </w:t>
      </w:r>
    </w:p>
    <w:p w:rsidR="00B5143C" w:rsidRPr="005C3BED" w:rsidRDefault="00B5143C" w:rsidP="00B5143C">
      <w:pPr>
        <w:spacing w:after="0" w:line="259" w:lineRule="auto"/>
        <w:jc w:val="both"/>
        <w:rPr>
          <w:rFonts w:ascii="Times New Roman" w:hAnsi="Times New Roman" w:cs="Times New Roman"/>
          <w:sz w:val="28"/>
          <w:szCs w:val="28"/>
          <w:lang w:val="uk-UA" w:eastAsia="uk-UA"/>
        </w:rPr>
      </w:pPr>
    </w:p>
    <w:p w:rsidR="00B5143C" w:rsidRPr="005C3BED" w:rsidRDefault="00B5143C" w:rsidP="00B5143C">
      <w:pPr>
        <w:spacing w:after="0" w:line="259" w:lineRule="auto"/>
        <w:jc w:val="center"/>
        <w:rPr>
          <w:rFonts w:ascii="Times New Roman" w:hAnsi="Times New Roman" w:cs="Times New Roman"/>
          <w:b/>
          <w:sz w:val="40"/>
          <w:szCs w:val="40"/>
          <w:lang w:val="uk-UA" w:eastAsia="uk-UA"/>
        </w:rPr>
      </w:pPr>
      <w:r w:rsidRPr="005C3BED">
        <w:rPr>
          <w:rFonts w:ascii="Times New Roman" w:hAnsi="Times New Roman" w:cs="Times New Roman"/>
          <w:b/>
          <w:sz w:val="40"/>
          <w:szCs w:val="40"/>
          <w:lang w:val="uk-UA" w:eastAsia="uk-UA"/>
        </w:rPr>
        <w:t>Про благоустрій та житлово-комунальне господарство</w:t>
      </w:r>
    </w:p>
    <w:p w:rsidR="00B5143C" w:rsidRPr="005C3BED" w:rsidRDefault="00B5143C" w:rsidP="00B5143C">
      <w:pPr>
        <w:spacing w:after="0" w:line="259" w:lineRule="auto"/>
        <w:jc w:val="center"/>
        <w:rPr>
          <w:rFonts w:ascii="Times New Roman" w:hAnsi="Times New Roman" w:cs="Times New Roman"/>
          <w:sz w:val="28"/>
          <w:szCs w:val="28"/>
          <w:lang w:val="uk-UA" w:eastAsia="uk-UA"/>
        </w:rPr>
      </w:pP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Основним завданням щодо реалізації заходів з благоустрою населених пунктів Солотвинської територіальної громади – це забезпечення належного утримання та покращення санітарного стану підвідомчої території.</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Інфраструктура територіальної громади є вкрай застарілою, тому потребує її розвитку та модернізації. Питання по благоустрою є одним із пріоритетних питань селищної ради, адже селище Солотвин візитною карткою громади. Всі роботи по благоустрою виконуються структурним підрозділом селищної ради відділом комунальної власності, містобудування та архітектури та КП «Солотвинське ЖКГ».</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На організацію благоустрою населених пунктів громади з селищного бюджету виділено1300,0 тис. грн, з них:</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на вуличне освітлення, вуличне освітлення, роботи біоталу – 108,1 тис. грн</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оплата за вивезення та утилізацію ТПВ – 249,9 тис. грн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Доходи житлово-комунального господарства за 2022 рік склали 913,7 тис.грн., з них:</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плата за прибирання базару -  339,3 тис. грн</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оплата від населення за вивіз сміття – 365,2 тис. грн</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послуги «біотал» - 149,5 тис, грн</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вивезення ТПВ від підприємств – 52,7 тис. грн</w:t>
      </w:r>
    </w:p>
    <w:p w:rsidR="00B5143C" w:rsidRPr="005C3BED" w:rsidRDefault="00B5143C" w:rsidP="00B5143C">
      <w:pPr>
        <w:spacing w:after="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Ці кошти були спрямовані на прибирання сільських територій, покращення якості житлово-комунальних послуг, а саме:</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купівля робочого інвентаря – 24,9 тис.грн</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обслуговування касового апарату – 6,2 тис. грн</w:t>
      </w:r>
    </w:p>
    <w:p w:rsidR="00B5143C" w:rsidRPr="005C3BED" w:rsidRDefault="00B5143C" w:rsidP="00B5143C">
      <w:pPr>
        <w:numPr>
          <w:ilvl w:val="0"/>
          <w:numId w:val="4"/>
        </w:numPr>
        <w:spacing w:after="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val="uk-UA" w:eastAsia="en-US"/>
        </w:rPr>
        <w:t>придбання паливно-мастильних матеріалів- 116,8 тис. грн</w:t>
      </w:r>
    </w:p>
    <w:p w:rsidR="00B5143C" w:rsidRPr="005C3BED" w:rsidRDefault="00B5143C" w:rsidP="00B5143C">
      <w:pPr>
        <w:spacing w:after="160" w:line="259" w:lineRule="auto"/>
        <w:jc w:val="both"/>
        <w:rPr>
          <w:rFonts w:ascii="Times New Roman" w:hAnsi="Times New Roman" w:cs="Times New Roman"/>
          <w:color w:val="000000" w:themeColor="text1"/>
          <w:sz w:val="28"/>
          <w:szCs w:val="28"/>
          <w:lang w:eastAsia="uk-UA"/>
        </w:rPr>
      </w:pPr>
    </w:p>
    <w:p w:rsidR="00B5143C" w:rsidRPr="005C3BED" w:rsidRDefault="00B5143C" w:rsidP="00B5143C">
      <w:pPr>
        <w:spacing w:after="160" w:line="259"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    У 2022 році змінені підходи до передачі майна в оренду. Наразі передача комунального майна здійснюється на прозорих електронних аукціонах через мережу Інтернет в режимі реального часу. Вся інформація про майно, яке планується передати в оренду є відкритою, а всі договори оренди опубліковані в електронній торговій системі «ProZorro.Продажі». </w:t>
      </w:r>
    </w:p>
    <w:p w:rsidR="00B5143C" w:rsidRPr="005C3BED" w:rsidRDefault="00B5143C" w:rsidP="00B5143C">
      <w:pPr>
        <w:spacing w:after="160" w:line="259"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Станом на 31.12.2022 укладено </w:t>
      </w:r>
      <w:r w:rsidRPr="005C3BED">
        <w:rPr>
          <w:rFonts w:ascii="Times New Roman" w:hAnsi="Times New Roman" w:cs="Times New Roman"/>
          <w:color w:val="000000" w:themeColor="text1"/>
          <w:sz w:val="28"/>
          <w:szCs w:val="28"/>
          <w:lang w:eastAsia="uk-UA"/>
        </w:rPr>
        <w:t xml:space="preserve">47 </w:t>
      </w:r>
      <w:r w:rsidRPr="005C3BED">
        <w:rPr>
          <w:rFonts w:ascii="Times New Roman" w:hAnsi="Times New Roman" w:cs="Times New Roman"/>
          <w:color w:val="000000" w:themeColor="text1"/>
          <w:sz w:val="28"/>
          <w:szCs w:val="28"/>
          <w:lang w:val="uk-UA" w:eastAsia="uk-UA"/>
        </w:rPr>
        <w:t xml:space="preserve"> договорів оренди. Відділом комунальної власності, містобудування та архітектури проведено  аукціонів з передачі майна в оренду, оголошено 7  аукціонів. Станом на 31.12.2022 в комунальній </w:t>
      </w:r>
      <w:r w:rsidRPr="005C3BED">
        <w:rPr>
          <w:rFonts w:ascii="Times New Roman" w:hAnsi="Times New Roman" w:cs="Times New Roman"/>
          <w:color w:val="000000" w:themeColor="text1"/>
          <w:sz w:val="28"/>
          <w:szCs w:val="28"/>
          <w:lang w:val="uk-UA" w:eastAsia="uk-UA"/>
        </w:rPr>
        <w:lastRenderedPageBreak/>
        <w:t xml:space="preserve">власності міста налічується </w:t>
      </w:r>
      <w:r w:rsidRPr="005C3BED">
        <w:rPr>
          <w:rFonts w:ascii="Times New Roman" w:hAnsi="Times New Roman" w:cs="Times New Roman"/>
          <w:color w:val="000000" w:themeColor="text1"/>
          <w:sz w:val="28"/>
          <w:szCs w:val="28"/>
          <w:lang w:eastAsia="uk-UA"/>
        </w:rPr>
        <w:t>62</w:t>
      </w:r>
      <w:r w:rsidRPr="005C3BED">
        <w:rPr>
          <w:rFonts w:ascii="Times New Roman" w:hAnsi="Times New Roman" w:cs="Times New Roman"/>
          <w:color w:val="000000" w:themeColor="text1"/>
          <w:sz w:val="28"/>
          <w:szCs w:val="28"/>
          <w:lang w:val="uk-UA" w:eastAsia="uk-UA"/>
        </w:rPr>
        <w:t xml:space="preserve"> об’єкти нерухомого майна, частина з яких передається в оренду. Орендна плата за нерухоме майно, що перебуває на балансі селищної ради та за цілісні майнові комплекси комунальних підприємств спрямовується до місцевого бюджету, та складає 158 726 грн за 2022 рік.</w:t>
      </w:r>
    </w:p>
    <w:p w:rsidR="00B5143C" w:rsidRPr="005C3BED" w:rsidRDefault="00B5143C" w:rsidP="00B5143C">
      <w:pPr>
        <w:spacing w:after="160" w:line="259"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t xml:space="preserve">2 За укладанням договорів оренди і виконанням їх умов здійснюється постійний контроль, а саме: </w:t>
      </w:r>
    </w:p>
    <w:p w:rsidR="00B5143C" w:rsidRPr="005C3BED" w:rsidRDefault="00B5143C" w:rsidP="00B5143C">
      <w:pPr>
        <w:spacing w:after="160" w:line="259"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sym w:font="Symbol" w:char="F02D"/>
      </w:r>
      <w:r w:rsidRPr="005C3BED">
        <w:rPr>
          <w:rFonts w:ascii="Times New Roman" w:hAnsi="Times New Roman" w:cs="Times New Roman"/>
          <w:color w:val="000000" w:themeColor="text1"/>
          <w:sz w:val="28"/>
          <w:szCs w:val="28"/>
          <w:lang w:val="uk-UA" w:eastAsia="uk-UA"/>
        </w:rPr>
        <w:t xml:space="preserve"> проводяться розрахунки розміру орендної плати; </w:t>
      </w:r>
    </w:p>
    <w:p w:rsidR="00B5143C" w:rsidRPr="005C3BED" w:rsidRDefault="00B5143C" w:rsidP="00B5143C">
      <w:pPr>
        <w:spacing w:after="160" w:line="259"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sym w:font="Symbol" w:char="F02D"/>
      </w:r>
      <w:r w:rsidRPr="005C3BED">
        <w:rPr>
          <w:rFonts w:ascii="Times New Roman" w:hAnsi="Times New Roman" w:cs="Times New Roman"/>
          <w:color w:val="000000" w:themeColor="text1"/>
          <w:sz w:val="28"/>
          <w:szCs w:val="28"/>
          <w:lang w:val="uk-UA" w:eastAsia="uk-UA"/>
        </w:rPr>
        <w:t xml:space="preserve"> контроль за сплатою орендної плати; </w:t>
      </w:r>
    </w:p>
    <w:p w:rsidR="00B5143C" w:rsidRPr="005C3BED" w:rsidRDefault="00B5143C" w:rsidP="00B5143C">
      <w:pPr>
        <w:spacing w:after="160" w:line="259"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sym w:font="Symbol" w:char="F02D"/>
      </w:r>
      <w:r w:rsidRPr="005C3BED">
        <w:rPr>
          <w:rFonts w:ascii="Times New Roman" w:hAnsi="Times New Roman" w:cs="Times New Roman"/>
          <w:color w:val="000000" w:themeColor="text1"/>
          <w:sz w:val="28"/>
          <w:szCs w:val="28"/>
          <w:lang w:val="uk-UA" w:eastAsia="uk-UA"/>
        </w:rPr>
        <w:t xml:space="preserve"> перевіряється використання приміщень за цільовим призначенням, наявність фактів суборенди; </w:t>
      </w:r>
    </w:p>
    <w:p w:rsidR="00B5143C" w:rsidRPr="005C3BED" w:rsidRDefault="00B5143C" w:rsidP="00B5143C">
      <w:pPr>
        <w:spacing w:after="160" w:line="259"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sym w:font="Symbol" w:char="F02D"/>
      </w:r>
      <w:r w:rsidRPr="005C3BED">
        <w:rPr>
          <w:rFonts w:ascii="Times New Roman" w:hAnsi="Times New Roman" w:cs="Times New Roman"/>
          <w:color w:val="000000" w:themeColor="text1"/>
          <w:sz w:val="28"/>
          <w:szCs w:val="28"/>
          <w:lang w:val="uk-UA" w:eastAsia="uk-UA"/>
        </w:rPr>
        <w:t xml:space="preserve"> контролюється термін закінчення договорів; </w:t>
      </w:r>
    </w:p>
    <w:p w:rsidR="00B5143C" w:rsidRPr="005C3BED" w:rsidRDefault="00B5143C" w:rsidP="00B5143C">
      <w:pPr>
        <w:spacing w:after="160" w:line="259" w:lineRule="auto"/>
        <w:jc w:val="both"/>
        <w:rPr>
          <w:rFonts w:ascii="Times New Roman" w:hAnsi="Times New Roman" w:cs="Times New Roman"/>
          <w:color w:val="000000" w:themeColor="text1"/>
          <w:sz w:val="28"/>
          <w:szCs w:val="28"/>
          <w:lang w:val="uk-UA" w:eastAsia="uk-UA"/>
        </w:rPr>
      </w:pPr>
      <w:r w:rsidRPr="005C3BED">
        <w:rPr>
          <w:rFonts w:ascii="Times New Roman" w:hAnsi="Times New Roman" w:cs="Times New Roman"/>
          <w:color w:val="000000" w:themeColor="text1"/>
          <w:sz w:val="28"/>
          <w:szCs w:val="28"/>
          <w:lang w:val="uk-UA" w:eastAsia="uk-UA"/>
        </w:rPr>
        <w:sym w:font="Symbol" w:char="F02D"/>
      </w:r>
      <w:r w:rsidRPr="005C3BED">
        <w:rPr>
          <w:rFonts w:ascii="Times New Roman" w:hAnsi="Times New Roman" w:cs="Times New Roman"/>
          <w:color w:val="000000" w:themeColor="text1"/>
          <w:sz w:val="28"/>
          <w:szCs w:val="28"/>
          <w:lang w:val="uk-UA" w:eastAsia="uk-UA"/>
        </w:rPr>
        <w:t xml:space="preserve"> регулярно проводяться обстеження приміщень; </w:t>
      </w:r>
    </w:p>
    <w:p w:rsidR="00B5143C" w:rsidRPr="005C3BED" w:rsidRDefault="00B5143C" w:rsidP="00B5143C">
      <w:pPr>
        <w:spacing w:after="160" w:line="259" w:lineRule="auto"/>
        <w:jc w:val="both"/>
        <w:rPr>
          <w:rFonts w:ascii="Times New Roman" w:hAnsi="Times New Roman" w:cs="Times New Roman"/>
          <w:sz w:val="28"/>
          <w:szCs w:val="28"/>
          <w:lang w:val="uk-UA" w:eastAsia="uk-UA"/>
        </w:rPr>
      </w:pPr>
      <w:r w:rsidRPr="005C3BED">
        <w:rPr>
          <w:rFonts w:ascii="Times New Roman" w:hAnsi="Times New Roman" w:cs="Times New Roman"/>
          <w:color w:val="000000" w:themeColor="text1"/>
          <w:sz w:val="28"/>
          <w:szCs w:val="28"/>
          <w:lang w:val="uk-UA" w:eastAsia="uk-UA"/>
        </w:rPr>
        <w:sym w:font="Symbol" w:char="F02D"/>
      </w:r>
      <w:r w:rsidRPr="005C3BED">
        <w:rPr>
          <w:rFonts w:ascii="Times New Roman" w:hAnsi="Times New Roman" w:cs="Times New Roman"/>
          <w:color w:val="000000" w:themeColor="text1"/>
          <w:sz w:val="28"/>
          <w:szCs w:val="28"/>
          <w:lang w:val="uk-UA" w:eastAsia="uk-UA"/>
        </w:rPr>
        <w:t xml:space="preserve"> контролюється відшкодування витрат на здійснення експертних оцінок</w:t>
      </w:r>
      <w:r w:rsidRPr="005C3BED">
        <w:rPr>
          <w:rFonts w:ascii="Times New Roman" w:hAnsi="Times New Roman" w:cs="Times New Roman"/>
          <w:sz w:val="28"/>
          <w:szCs w:val="28"/>
          <w:lang w:val="uk-UA" w:eastAsia="uk-UA"/>
        </w:rPr>
        <w:t>.</w:t>
      </w:r>
    </w:p>
    <w:p w:rsidR="00B5143C" w:rsidRPr="005C3BED" w:rsidRDefault="00B5143C" w:rsidP="00B5143C">
      <w:pPr>
        <w:spacing w:after="160" w:line="259" w:lineRule="auto"/>
        <w:jc w:val="both"/>
        <w:rPr>
          <w:rFonts w:ascii="Times New Roman" w:hAnsi="Times New Roman" w:cs="Times New Roman"/>
          <w:sz w:val="28"/>
          <w:szCs w:val="28"/>
          <w:lang w:val="uk-UA" w:eastAsia="uk-UA"/>
        </w:rPr>
      </w:pPr>
    </w:p>
    <w:p w:rsidR="00B5143C" w:rsidRPr="005C3BED" w:rsidRDefault="00B5143C" w:rsidP="00B5143C">
      <w:pPr>
        <w:spacing w:after="16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За кошти місцевого бюджету у 2022 році придбано703,4 т щебеневого матеріалу та 20 т піщано-сольової суміші на суму 438 442,3 грн. Щебінь використовували на підсипку вулиць місцевого значення.</w:t>
      </w:r>
    </w:p>
    <w:p w:rsidR="00B5143C" w:rsidRPr="005C3BED" w:rsidRDefault="00B5143C" w:rsidP="00B5143C">
      <w:pPr>
        <w:spacing w:after="160" w:line="259" w:lineRule="auto"/>
        <w:jc w:val="both"/>
        <w:rPr>
          <w:rFonts w:ascii="Times New Roman" w:hAnsi="Times New Roman" w:cs="Times New Roman"/>
          <w:b/>
          <w:sz w:val="48"/>
          <w:szCs w:val="48"/>
          <w:lang w:val="uk-UA" w:eastAsia="uk-UA"/>
        </w:rPr>
      </w:pPr>
      <w:r w:rsidRPr="005C3BED">
        <w:rPr>
          <w:rFonts w:ascii="Times New Roman" w:hAnsi="Times New Roman" w:cs="Times New Roman"/>
          <w:sz w:val="28"/>
          <w:szCs w:val="28"/>
          <w:lang w:val="uk-UA" w:eastAsia="uk-UA"/>
        </w:rPr>
        <w:t xml:space="preserve">   </w:t>
      </w:r>
      <w:r w:rsidRPr="005C3BED">
        <w:rPr>
          <w:rFonts w:ascii="Times New Roman" w:hAnsi="Times New Roman" w:cs="Times New Roman"/>
          <w:b/>
          <w:sz w:val="48"/>
          <w:szCs w:val="48"/>
          <w:lang w:val="uk-UA" w:eastAsia="uk-UA"/>
        </w:rPr>
        <w:t>Основні заходи, що відбулися в 2022 році</w:t>
      </w:r>
    </w:p>
    <w:p w:rsidR="00B5143C" w:rsidRPr="005C3BED" w:rsidRDefault="00B5143C" w:rsidP="00B5143C">
      <w:pPr>
        <w:spacing w:after="160" w:line="259" w:lineRule="auto"/>
        <w:jc w:val="both"/>
        <w:rPr>
          <w:rFonts w:ascii="Times New Roman" w:hAnsi="Times New Roman" w:cs="Times New Roman"/>
          <w:b/>
          <w:sz w:val="48"/>
          <w:szCs w:val="48"/>
          <w:lang w:val="uk-UA" w:eastAsia="uk-UA"/>
        </w:rPr>
      </w:pPr>
      <w:r w:rsidRPr="005C3BED">
        <w:rPr>
          <w:rFonts w:ascii="VinnytsiaSansReg" w:hAnsi="VinnytsiaSansReg" w:cs="Times New Roman"/>
          <w:color w:val="000000"/>
          <w:sz w:val="30"/>
          <w:szCs w:val="30"/>
          <w:shd w:val="clear" w:color="auto" w:fill="FFFFFF"/>
          <w:lang w:val="uk-UA" w:eastAsia="uk-UA"/>
        </w:rPr>
        <w:t xml:space="preserve">   </w:t>
      </w:r>
      <w:r w:rsidRPr="005C3BED">
        <w:rPr>
          <w:rFonts w:ascii="Times New Roman" w:hAnsi="Times New Roman" w:cs="Times New Roman"/>
          <w:color w:val="000000"/>
          <w:sz w:val="28"/>
          <w:szCs w:val="28"/>
          <w:shd w:val="clear" w:color="auto" w:fill="FFFFFF"/>
          <w:lang w:val="uk-UA" w:eastAsia="uk-UA"/>
        </w:rPr>
        <w:t>На початку 2022 року воєнні дії поставили виклики перед усіма секторами економіки та соціальної сфери Солотвинської територіальної громади і, відповідно, створили умови, в яких неможливо в повному обсязі виконати всі заплановані завдання та плани. Втім громада докладає максимум зусиль для того, щоб підтримувати належний рівень порядку</w:t>
      </w:r>
      <w:r w:rsidRPr="005C3BED">
        <w:rPr>
          <w:rFonts w:ascii="VinnytsiaSansReg" w:hAnsi="VinnytsiaSansReg" w:cs="Times New Roman"/>
          <w:color w:val="000000"/>
          <w:sz w:val="30"/>
          <w:szCs w:val="30"/>
          <w:shd w:val="clear" w:color="auto" w:fill="FFFFFF"/>
          <w:lang w:val="uk-UA" w:eastAsia="uk-UA"/>
        </w:rPr>
        <w:t xml:space="preserve"> та поставлені задачі.</w:t>
      </w:r>
    </w:p>
    <w:p w:rsidR="00B5143C" w:rsidRPr="005C3BED" w:rsidRDefault="00B5143C" w:rsidP="00B5143C">
      <w:pPr>
        <w:spacing w:after="0"/>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З початку 2022 року селищною радою були проведені такі роботи :</w:t>
      </w:r>
    </w:p>
    <w:p w:rsidR="00B5143C" w:rsidRPr="005C3BED" w:rsidRDefault="00B5143C" w:rsidP="00B5143C">
      <w:pPr>
        <w:numPr>
          <w:ilvl w:val="0"/>
          <w:numId w:val="1"/>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Проведено ремонт системи опалення адміністративного приміщення Солотвинської селищної ради на суму 376,0 тис. грн;</w:t>
      </w:r>
    </w:p>
    <w:p w:rsidR="00B5143C" w:rsidRPr="005C3BED" w:rsidRDefault="00B5143C" w:rsidP="00B5143C">
      <w:pPr>
        <w:numPr>
          <w:ilvl w:val="0"/>
          <w:numId w:val="1"/>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Проведено ремонт адміністративного приміщення Кричківського старостинського округу на суму 50,0 тис.грн;</w:t>
      </w:r>
    </w:p>
    <w:p w:rsidR="00B5143C" w:rsidRPr="005C3BED" w:rsidRDefault="00B5143C" w:rsidP="00B5143C">
      <w:pPr>
        <w:numPr>
          <w:ilvl w:val="0"/>
          <w:numId w:val="1"/>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Проведено ремонт частини адміністративного приміщення селищної ради на суму 155,0 тис.грн;</w:t>
      </w:r>
    </w:p>
    <w:p w:rsidR="00B5143C" w:rsidRPr="005C3BED" w:rsidRDefault="00B5143C" w:rsidP="00B5143C">
      <w:pPr>
        <w:numPr>
          <w:ilvl w:val="0"/>
          <w:numId w:val="1"/>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Проведено ремонт адміністративного приміщення Богрівського старостинського округу на суму 15,0 тис.грн;</w:t>
      </w:r>
    </w:p>
    <w:p w:rsidR="00B5143C" w:rsidRPr="005C3BED" w:rsidRDefault="00B5143C" w:rsidP="00B5143C">
      <w:pPr>
        <w:numPr>
          <w:ilvl w:val="0"/>
          <w:numId w:val="1"/>
        </w:numPr>
        <w:spacing w:after="160" w:line="259" w:lineRule="auto"/>
        <w:contextualSpacing/>
        <w:jc w:val="both"/>
        <w:rPr>
          <w:rFonts w:ascii="Times New Roman" w:eastAsiaTheme="minorHAnsi" w:hAnsi="Times New Roman"/>
          <w:sz w:val="28"/>
          <w:szCs w:val="28"/>
          <w:lang w:val="uk-UA" w:eastAsia="en-US"/>
        </w:rPr>
      </w:pPr>
      <w:r w:rsidRPr="005C3BED">
        <w:rPr>
          <w:rFonts w:ascii="Times New Roman" w:eastAsiaTheme="minorHAnsi" w:hAnsi="Times New Roman"/>
          <w:sz w:val="28"/>
          <w:szCs w:val="28"/>
          <w:lang w:eastAsia="en-US"/>
        </w:rPr>
        <w:t>Придбано два автомобіля для селищної ради на суму 644,82 тис</w:t>
      </w:r>
      <w:proofErr w:type="gramStart"/>
      <w:r w:rsidRPr="005C3BED">
        <w:rPr>
          <w:rFonts w:ascii="Times New Roman" w:eastAsiaTheme="minorHAnsi" w:hAnsi="Times New Roman"/>
          <w:sz w:val="28"/>
          <w:szCs w:val="28"/>
          <w:lang w:eastAsia="en-US"/>
        </w:rPr>
        <w:t>.</w:t>
      </w:r>
      <w:proofErr w:type="gramEnd"/>
      <w:r w:rsidRPr="005C3BED">
        <w:rPr>
          <w:rFonts w:ascii="Times New Roman" w:eastAsiaTheme="minorHAnsi" w:hAnsi="Times New Roman"/>
          <w:sz w:val="28"/>
          <w:szCs w:val="28"/>
          <w:lang w:eastAsia="en-US"/>
        </w:rPr>
        <w:t xml:space="preserve"> </w:t>
      </w:r>
      <w:proofErr w:type="gramStart"/>
      <w:r w:rsidRPr="005C3BED">
        <w:rPr>
          <w:rFonts w:ascii="Times New Roman" w:eastAsiaTheme="minorHAnsi" w:hAnsi="Times New Roman"/>
          <w:sz w:val="28"/>
          <w:szCs w:val="28"/>
          <w:lang w:eastAsia="en-US"/>
        </w:rPr>
        <w:t>г</w:t>
      </w:r>
      <w:proofErr w:type="gramEnd"/>
      <w:r w:rsidRPr="005C3BED">
        <w:rPr>
          <w:rFonts w:ascii="Times New Roman" w:eastAsiaTheme="minorHAnsi" w:hAnsi="Times New Roman"/>
          <w:sz w:val="28"/>
          <w:szCs w:val="28"/>
          <w:lang w:eastAsia="en-US"/>
        </w:rPr>
        <w:t>рн</w:t>
      </w:r>
    </w:p>
    <w:p w:rsidR="00B5143C" w:rsidRPr="005C3BED" w:rsidRDefault="00B5143C" w:rsidP="00B5143C">
      <w:pPr>
        <w:numPr>
          <w:ilvl w:val="0"/>
          <w:numId w:val="1"/>
        </w:numPr>
        <w:spacing w:after="160" w:line="259" w:lineRule="auto"/>
        <w:contextualSpacing/>
        <w:jc w:val="both"/>
        <w:rPr>
          <w:rFonts w:ascii="Times New Roman" w:eastAsiaTheme="minorHAnsi" w:hAnsi="Times New Roman"/>
          <w:sz w:val="28"/>
          <w:szCs w:val="28"/>
          <w:lang w:val="uk-UA" w:eastAsia="en-US"/>
        </w:rPr>
      </w:pPr>
      <w:proofErr w:type="gramStart"/>
      <w:r w:rsidRPr="005C3BED">
        <w:rPr>
          <w:rFonts w:ascii="Times New Roman" w:eastAsiaTheme="minorHAnsi" w:hAnsi="Times New Roman"/>
          <w:sz w:val="28"/>
          <w:szCs w:val="28"/>
          <w:lang w:eastAsia="en-US"/>
        </w:rPr>
        <w:t>П</w:t>
      </w:r>
      <w:proofErr w:type="gramEnd"/>
      <w:r w:rsidRPr="005C3BED">
        <w:rPr>
          <w:rFonts w:ascii="Times New Roman" w:eastAsiaTheme="minorHAnsi" w:hAnsi="Times New Roman"/>
          <w:sz w:val="28"/>
          <w:szCs w:val="28"/>
          <w:lang w:eastAsia="en-US"/>
        </w:rPr>
        <w:t xml:space="preserve">ідготовлено приміщення старої школи с. Раковець для приживання внутрішньо переміщених осіб. Замінено електропроводку, обладнано </w:t>
      </w:r>
      <w:r w:rsidRPr="005C3BED">
        <w:rPr>
          <w:rFonts w:ascii="Times New Roman" w:eastAsiaTheme="minorHAnsi" w:hAnsi="Times New Roman"/>
          <w:sz w:val="28"/>
          <w:szCs w:val="28"/>
          <w:lang w:eastAsia="en-US"/>
        </w:rPr>
        <w:lastRenderedPageBreak/>
        <w:t>санвузли та душову кабіну, проведено косметичний ремонт 8 кімнат на суму 150,0 тис. грн</w:t>
      </w:r>
    </w:p>
    <w:p w:rsidR="00B5143C" w:rsidRPr="005C3BED" w:rsidRDefault="00B5143C" w:rsidP="00B5143C">
      <w:pPr>
        <w:numPr>
          <w:ilvl w:val="0"/>
          <w:numId w:val="1"/>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 xml:space="preserve">Для створення укриття в приміщенні Солотвинської селищної ради використано коштів в сумі 360,0 тис. грн, з них 150,0 тис. грн – субвенція з обласного бюджету та 210,0 тис. грн – кошти місцевого бюджету;з </w:t>
      </w:r>
    </w:p>
    <w:p w:rsidR="00B5143C" w:rsidRPr="005C3BED" w:rsidRDefault="00B5143C" w:rsidP="00B5143C">
      <w:pPr>
        <w:numPr>
          <w:ilvl w:val="0"/>
          <w:numId w:val="1"/>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З 2023 року у Солотвинській територіальній громаді розпочне свою роботу ЦНАП. Тому, для капітального ремонту приміщення  ЦНАП було виділено кошти з місцевого бюджету в сумі 936,0 тис.грн та для придбання комп»ютерної техніки та меблів  350,0 тис.грн;</w:t>
      </w:r>
    </w:p>
    <w:p w:rsidR="00B5143C" w:rsidRPr="005C3BED" w:rsidRDefault="00B5143C" w:rsidP="00B5143C">
      <w:pPr>
        <w:numPr>
          <w:ilvl w:val="0"/>
          <w:numId w:val="1"/>
        </w:numPr>
        <w:spacing w:after="0" w:line="259" w:lineRule="auto"/>
        <w:contextualSpacing/>
        <w:jc w:val="both"/>
        <w:rPr>
          <w:rFonts w:ascii="Times New Roman" w:eastAsiaTheme="minorHAnsi" w:hAnsi="Times New Roman" w:cs="Times New Roman"/>
          <w:sz w:val="28"/>
          <w:szCs w:val="28"/>
          <w:lang w:val="uk-UA" w:eastAsia="en-US"/>
        </w:rPr>
      </w:pPr>
      <w:r w:rsidRPr="005C3BED">
        <w:rPr>
          <w:rFonts w:ascii="Times New Roman" w:eastAsiaTheme="minorHAnsi" w:hAnsi="Times New Roman" w:cs="Times New Roman"/>
          <w:bCs/>
          <w:sz w:val="28"/>
          <w:szCs w:val="28"/>
          <w:lang w:val="uk-UA" w:eastAsia="en-US"/>
        </w:rPr>
        <w:t>В жовтні у громаді відбулося відкриття місцевої пожежної команди в с. Маркова. В 2021 році таку ж пожежну команду відкрили в с. Яблунька.</w:t>
      </w:r>
    </w:p>
    <w:p w:rsidR="00B5143C" w:rsidRPr="005C3BED" w:rsidRDefault="00B5143C" w:rsidP="00B5143C">
      <w:pPr>
        <w:spacing w:after="12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Місцева пожежна команда обслуговуватиме три гірські населені пункти с. Маркова, с. Бабче, с.Манява з кількістю населення близько 9 тисяч жителів. Площа цих населених пунктів складає 73 кв.км.  Для функціонування пожежної команди  передбачено кошти в місцевому бюджеті в сумі 250 тис. грн.    Солотвинською селищною радою в приміщенні пожежної частини зроблено такі ремонтні роботи: заміна вхідних дверей та вікон, облаштування фасаду, ремонт електропостачання, ремонт системи опалення, проведено водопостачання та водовідведення, проведено внутрішній ремонт приміщення.  Ремонтні роботи проведено господарським методом. Крім цього біля приміщення пожежної частини встановлено бруківку на суму  79,1 тис.грн. за сприяння депутата обласної ради Олександри Федорук. Для зміцнення матеріально-технічної бази придбано спеціальне пожежне обладнання на суму 33,0 тис. грн, спецодяг для працівників на суму 18,4 тис. грн. та придбано меблі на суму 28,4 тис.грн. </w:t>
      </w:r>
    </w:p>
    <w:p w:rsidR="00B5143C" w:rsidRPr="005C3BED" w:rsidRDefault="00B5143C" w:rsidP="00B5143C">
      <w:pPr>
        <w:spacing w:after="120" w:line="259" w:lineRule="auto"/>
        <w:jc w:val="both"/>
        <w:rPr>
          <w:rFonts w:ascii="Times New Roman" w:hAnsi="Times New Roman" w:cs="Times New Roman"/>
          <w:color w:val="222222"/>
          <w:sz w:val="28"/>
          <w:szCs w:val="28"/>
          <w:shd w:val="clear" w:color="auto" w:fill="FFFFFF"/>
          <w:lang w:val="uk-UA" w:eastAsia="uk-UA"/>
        </w:rPr>
      </w:pPr>
      <w:r w:rsidRPr="005C3BED">
        <w:rPr>
          <w:rFonts w:ascii="Times New Roman" w:hAnsi="Times New Roman" w:cs="Times New Roman"/>
          <w:sz w:val="28"/>
          <w:szCs w:val="28"/>
          <w:lang w:val="uk-UA" w:eastAsia="uk-UA"/>
        </w:rPr>
        <w:t xml:space="preserve">Польським фондом міжнародної солідарності в рамках проекту «Вогнеборці. </w:t>
      </w:r>
      <w:r w:rsidRPr="005C3BED">
        <w:rPr>
          <w:rFonts w:ascii="Times New Roman" w:hAnsi="Times New Roman" w:cs="Times New Roman"/>
          <w:color w:val="222222"/>
          <w:sz w:val="28"/>
          <w:szCs w:val="28"/>
          <w:shd w:val="clear" w:color="auto" w:fill="FFFFFF"/>
          <w:lang w:val="uk-UA" w:eastAsia="uk-UA"/>
        </w:rPr>
        <w:t>надано допомогу на суму 68,4 тис. злотих (530 тис.грн).</w:t>
      </w:r>
    </w:p>
    <w:p w:rsidR="00B5143C" w:rsidRPr="005C3BED" w:rsidRDefault="00B5143C" w:rsidP="00B5143C">
      <w:pPr>
        <w:spacing w:after="120" w:line="259" w:lineRule="auto"/>
        <w:jc w:val="both"/>
        <w:rPr>
          <w:rFonts w:ascii="Times New Roman" w:hAnsi="Times New Roman" w:cs="Times New Roman"/>
          <w:sz w:val="28"/>
          <w:szCs w:val="28"/>
          <w:lang w:val="uk-UA" w:eastAsia="uk-UA"/>
        </w:rPr>
      </w:pPr>
      <w:r w:rsidRPr="005C3BED">
        <w:rPr>
          <w:rFonts w:ascii="Times New Roman" w:hAnsi="Times New Roman" w:cs="Times New Roman"/>
          <w:sz w:val="28"/>
          <w:szCs w:val="28"/>
          <w:lang w:val="uk-UA" w:eastAsia="uk-UA"/>
        </w:rPr>
        <w:t xml:space="preserve">  Також, Перший державний пожежно-рятувальний загін Головного управління ДСНС в Івано-Франківській області передав спецавтомобіль </w:t>
      </w:r>
      <w:r w:rsidRPr="005C3BED">
        <w:rPr>
          <w:rFonts w:ascii="Times New Roman" w:hAnsi="Times New Roman" w:cs="Times New Roman"/>
          <w:sz w:val="28"/>
          <w:szCs w:val="28"/>
          <w:lang w:val="en-US" w:eastAsia="uk-UA"/>
        </w:rPr>
        <w:t>STAR</w:t>
      </w:r>
      <w:r w:rsidRPr="005C3BED">
        <w:rPr>
          <w:rFonts w:ascii="Times New Roman" w:hAnsi="Times New Roman" w:cs="Times New Roman"/>
          <w:sz w:val="28"/>
          <w:szCs w:val="28"/>
          <w:lang w:val="uk-UA" w:eastAsia="uk-UA"/>
        </w:rPr>
        <w:t xml:space="preserve"> (АТ 020 Е) у безоплатне користування;</w:t>
      </w:r>
    </w:p>
    <w:p w:rsidR="00B5143C" w:rsidRPr="005C3BED" w:rsidRDefault="00B5143C" w:rsidP="00B5143C">
      <w:pPr>
        <w:numPr>
          <w:ilvl w:val="0"/>
          <w:numId w:val="1"/>
        </w:numPr>
        <w:spacing w:after="120" w:line="259" w:lineRule="auto"/>
        <w:contextualSpacing/>
        <w:jc w:val="both"/>
        <w:rPr>
          <w:rFonts w:ascii="Times New Roman" w:eastAsiaTheme="minorHAnsi" w:hAnsi="Times New Roman" w:cs="Times New Roman"/>
          <w:color w:val="222222"/>
          <w:sz w:val="28"/>
          <w:szCs w:val="28"/>
          <w:shd w:val="clear" w:color="auto" w:fill="FFFFFF"/>
          <w:lang w:val="uk-UA" w:eastAsia="en-US"/>
        </w:rPr>
      </w:pPr>
      <w:r w:rsidRPr="005C3BED">
        <w:rPr>
          <w:rFonts w:ascii="Times New Roman" w:eastAsiaTheme="minorHAnsi" w:hAnsi="Times New Roman" w:cs="Times New Roman"/>
          <w:color w:val="222222"/>
          <w:sz w:val="28"/>
          <w:szCs w:val="28"/>
          <w:shd w:val="clear" w:color="auto" w:fill="FFFFFF"/>
          <w:lang w:val="uk-UA" w:eastAsia="en-US"/>
        </w:rPr>
        <w:t>З 2023 року в Солотвинській територіальній громаді запрацюють поліцейські станції в смт. Солотвин та с. Гута. Для функціонування станцій з місцевого бюджету виділено:</w:t>
      </w:r>
    </w:p>
    <w:p w:rsidR="00B5143C" w:rsidRPr="005C3BED" w:rsidRDefault="00B5143C" w:rsidP="00B5143C">
      <w:pPr>
        <w:spacing w:after="120"/>
        <w:contextualSpacing/>
        <w:jc w:val="both"/>
        <w:rPr>
          <w:rFonts w:ascii="Times New Roman" w:eastAsiaTheme="minorHAnsi" w:hAnsi="Times New Roman" w:cs="Times New Roman"/>
          <w:color w:val="222222"/>
          <w:sz w:val="28"/>
          <w:szCs w:val="28"/>
          <w:shd w:val="clear" w:color="auto" w:fill="FFFFFF"/>
          <w:lang w:val="uk-UA" w:eastAsia="en-US"/>
        </w:rPr>
      </w:pPr>
      <w:r w:rsidRPr="005C3BED">
        <w:rPr>
          <w:rFonts w:ascii="Times New Roman" w:eastAsiaTheme="minorHAnsi" w:hAnsi="Times New Roman" w:cs="Times New Roman"/>
          <w:color w:val="222222"/>
          <w:sz w:val="28"/>
          <w:szCs w:val="28"/>
          <w:shd w:val="clear" w:color="auto" w:fill="FFFFFF"/>
          <w:lang w:val="uk-UA" w:eastAsia="en-US"/>
        </w:rPr>
        <w:t xml:space="preserve">    для придбання автомобілів для поліцейських – 1200,0 тис.грн;</w:t>
      </w:r>
    </w:p>
    <w:p w:rsidR="00B5143C" w:rsidRPr="005C3BED" w:rsidRDefault="00B5143C" w:rsidP="00B5143C">
      <w:pPr>
        <w:spacing w:after="120"/>
        <w:contextualSpacing/>
        <w:jc w:val="both"/>
        <w:rPr>
          <w:rFonts w:ascii="Times New Roman" w:eastAsiaTheme="minorHAnsi" w:hAnsi="Times New Roman" w:cs="Times New Roman"/>
          <w:color w:val="222222"/>
          <w:sz w:val="28"/>
          <w:szCs w:val="28"/>
          <w:shd w:val="clear" w:color="auto" w:fill="FFFFFF"/>
          <w:lang w:val="uk-UA" w:eastAsia="en-US"/>
        </w:rPr>
      </w:pPr>
      <w:r w:rsidRPr="005C3BED">
        <w:rPr>
          <w:rFonts w:ascii="Times New Roman" w:eastAsiaTheme="minorHAnsi" w:hAnsi="Times New Roman" w:cs="Times New Roman"/>
          <w:color w:val="222222"/>
          <w:sz w:val="28"/>
          <w:szCs w:val="28"/>
          <w:shd w:val="clear" w:color="auto" w:fill="FFFFFF"/>
          <w:lang w:val="uk-UA" w:eastAsia="en-US"/>
        </w:rPr>
        <w:t xml:space="preserve">    для ремонту приміщення в смт. Солотвин – 77,8 тис.грн;</w:t>
      </w:r>
    </w:p>
    <w:p w:rsidR="00B5143C" w:rsidRPr="005C3BED" w:rsidRDefault="00B5143C" w:rsidP="00B5143C">
      <w:pPr>
        <w:spacing w:after="120"/>
        <w:contextualSpacing/>
        <w:jc w:val="both"/>
        <w:rPr>
          <w:rFonts w:ascii="Times New Roman" w:eastAsiaTheme="minorHAnsi" w:hAnsi="Times New Roman" w:cs="Times New Roman"/>
          <w:color w:val="222222"/>
          <w:sz w:val="28"/>
          <w:szCs w:val="28"/>
          <w:shd w:val="clear" w:color="auto" w:fill="FFFFFF"/>
          <w:lang w:val="uk-UA" w:eastAsia="en-US"/>
        </w:rPr>
      </w:pPr>
      <w:r w:rsidRPr="005C3BED">
        <w:rPr>
          <w:rFonts w:ascii="Times New Roman" w:eastAsiaTheme="minorHAnsi" w:hAnsi="Times New Roman" w:cs="Times New Roman"/>
          <w:color w:val="222222"/>
          <w:sz w:val="28"/>
          <w:szCs w:val="28"/>
          <w:shd w:val="clear" w:color="auto" w:fill="FFFFFF"/>
          <w:lang w:val="uk-UA" w:eastAsia="en-US"/>
        </w:rPr>
        <w:t xml:space="preserve">    для придбання комп»ютерної техніки – 36,0 тис. грн;</w:t>
      </w:r>
    </w:p>
    <w:p w:rsidR="00B5143C" w:rsidRPr="005C3BED" w:rsidRDefault="00B5143C" w:rsidP="00B5143C">
      <w:pPr>
        <w:spacing w:after="120"/>
        <w:contextualSpacing/>
        <w:jc w:val="both"/>
        <w:rPr>
          <w:rFonts w:ascii="Times New Roman" w:eastAsiaTheme="minorHAnsi" w:hAnsi="Times New Roman" w:cs="Times New Roman"/>
          <w:color w:val="222222"/>
          <w:sz w:val="28"/>
          <w:szCs w:val="28"/>
          <w:shd w:val="clear" w:color="auto" w:fill="FFFFFF"/>
          <w:lang w:val="uk-UA" w:eastAsia="en-US"/>
        </w:rPr>
      </w:pPr>
      <w:r w:rsidRPr="005C3BED">
        <w:rPr>
          <w:rFonts w:ascii="Times New Roman" w:eastAsiaTheme="minorHAnsi" w:hAnsi="Times New Roman" w:cs="Times New Roman"/>
          <w:color w:val="222222"/>
          <w:sz w:val="28"/>
          <w:szCs w:val="28"/>
          <w:shd w:val="clear" w:color="auto" w:fill="FFFFFF"/>
          <w:lang w:val="uk-UA" w:eastAsia="en-US"/>
        </w:rPr>
        <w:t xml:space="preserve">    для придбання меблів – 36,0 тис. грн</w:t>
      </w:r>
    </w:p>
    <w:p w:rsidR="00B5143C" w:rsidRPr="005C3BED" w:rsidRDefault="00B5143C" w:rsidP="00B5143C">
      <w:pPr>
        <w:spacing w:after="120"/>
        <w:contextualSpacing/>
        <w:jc w:val="both"/>
        <w:rPr>
          <w:rFonts w:ascii="Times New Roman" w:eastAsiaTheme="minorHAnsi" w:hAnsi="Times New Roman" w:cs="Times New Roman"/>
          <w:color w:val="222222"/>
          <w:sz w:val="28"/>
          <w:szCs w:val="28"/>
          <w:shd w:val="clear" w:color="auto" w:fill="FFFFFF"/>
          <w:lang w:val="uk-UA" w:eastAsia="en-US"/>
        </w:rPr>
      </w:pPr>
      <w:r w:rsidRPr="005C3BED">
        <w:rPr>
          <w:rFonts w:ascii="Times New Roman" w:eastAsiaTheme="minorHAnsi" w:hAnsi="Times New Roman" w:cs="Times New Roman"/>
          <w:color w:val="222222"/>
          <w:sz w:val="28"/>
          <w:szCs w:val="28"/>
          <w:shd w:val="clear" w:color="auto" w:fill="FFFFFF"/>
          <w:lang w:val="uk-UA" w:eastAsia="en-US"/>
        </w:rPr>
        <w:t xml:space="preserve">    для ремонту приміщення в с. Гута  -  220,0 тис.грн;</w:t>
      </w:r>
    </w:p>
    <w:p w:rsidR="00B5143C" w:rsidRPr="005C3BED" w:rsidRDefault="00B5143C" w:rsidP="00B5143C">
      <w:pPr>
        <w:numPr>
          <w:ilvl w:val="0"/>
          <w:numId w:val="1"/>
        </w:numPr>
        <w:spacing w:after="120" w:line="259" w:lineRule="auto"/>
        <w:contextualSpacing/>
        <w:jc w:val="both"/>
        <w:rPr>
          <w:rFonts w:ascii="Times New Roman" w:eastAsiaTheme="minorHAnsi" w:hAnsi="Times New Roman" w:cs="Times New Roman"/>
          <w:color w:val="222222"/>
          <w:sz w:val="28"/>
          <w:szCs w:val="28"/>
          <w:shd w:val="clear" w:color="auto" w:fill="FFFFFF"/>
          <w:lang w:val="uk-UA" w:eastAsia="en-US"/>
        </w:rPr>
      </w:pPr>
      <w:r w:rsidRPr="005C3BED">
        <w:rPr>
          <w:rFonts w:ascii="Times New Roman" w:eastAsiaTheme="minorHAnsi" w:hAnsi="Times New Roman" w:cs="Times New Roman"/>
          <w:color w:val="222222"/>
          <w:sz w:val="28"/>
          <w:szCs w:val="28"/>
          <w:shd w:val="clear" w:color="auto" w:fill="FFFFFF"/>
          <w:lang w:val="uk-UA" w:eastAsia="en-US"/>
        </w:rPr>
        <w:t xml:space="preserve">Для підтримки територіальної оборони з місцевого бюджету виділено 150,0 тис.грн </w:t>
      </w:r>
    </w:p>
    <w:p w:rsidR="00B5143C" w:rsidRPr="005C3BED" w:rsidRDefault="00B5143C" w:rsidP="00B5143C">
      <w:pPr>
        <w:numPr>
          <w:ilvl w:val="0"/>
          <w:numId w:val="1"/>
        </w:numPr>
        <w:spacing w:after="120" w:line="259" w:lineRule="auto"/>
        <w:contextualSpacing/>
        <w:jc w:val="both"/>
        <w:rPr>
          <w:rFonts w:ascii="Times New Roman" w:eastAsiaTheme="minorHAnsi" w:hAnsi="Times New Roman" w:cs="Times New Roman"/>
          <w:color w:val="222222"/>
          <w:sz w:val="28"/>
          <w:szCs w:val="28"/>
          <w:shd w:val="clear" w:color="auto" w:fill="FFFFFF"/>
          <w:lang w:val="uk-UA" w:eastAsia="en-US"/>
        </w:rPr>
      </w:pPr>
      <w:r w:rsidRPr="005C3BED">
        <w:rPr>
          <w:rFonts w:ascii="Times New Roman" w:eastAsiaTheme="minorHAnsi" w:hAnsi="Times New Roman" w:cs="Times New Roman"/>
          <w:color w:val="222222"/>
          <w:sz w:val="28"/>
          <w:szCs w:val="28"/>
          <w:shd w:val="clear" w:color="auto" w:fill="FFFFFF"/>
          <w:lang w:val="uk-UA" w:eastAsia="en-US"/>
        </w:rPr>
        <w:t>По програмі « Профілактика злочинності» для поліції на придбання пального виділено коти в сумі 65,0 тис.грн;</w:t>
      </w:r>
    </w:p>
    <w:p w:rsidR="00B5143C" w:rsidRPr="005C3BED" w:rsidRDefault="00B5143C" w:rsidP="00B5143C">
      <w:pPr>
        <w:numPr>
          <w:ilvl w:val="0"/>
          <w:numId w:val="1"/>
        </w:numPr>
        <w:spacing w:after="120" w:line="259" w:lineRule="auto"/>
        <w:contextualSpacing/>
        <w:jc w:val="both"/>
        <w:rPr>
          <w:rFonts w:ascii="Times New Roman" w:eastAsiaTheme="minorHAnsi" w:hAnsi="Times New Roman" w:cs="Times New Roman"/>
          <w:color w:val="222222"/>
          <w:sz w:val="28"/>
          <w:szCs w:val="28"/>
          <w:shd w:val="clear" w:color="auto" w:fill="FFFFFF"/>
          <w:lang w:val="uk-UA" w:eastAsia="en-US"/>
        </w:rPr>
      </w:pPr>
      <w:r w:rsidRPr="005C3BED">
        <w:rPr>
          <w:rFonts w:ascii="Times New Roman" w:eastAsiaTheme="minorHAnsi" w:hAnsi="Times New Roman" w:cs="Times New Roman"/>
          <w:color w:val="222222"/>
          <w:sz w:val="28"/>
          <w:szCs w:val="28"/>
          <w:shd w:val="clear" w:color="auto" w:fill="FFFFFF"/>
          <w:lang w:val="uk-UA" w:eastAsia="en-US"/>
        </w:rPr>
        <w:lastRenderedPageBreak/>
        <w:t xml:space="preserve">Для допомоги церквам Солотвинської громади з селищного бюджету виділено 650,0 тис. грн </w:t>
      </w:r>
    </w:p>
    <w:p w:rsidR="00B5143C" w:rsidRPr="005C3BED" w:rsidRDefault="00B5143C" w:rsidP="00B5143C">
      <w:pPr>
        <w:spacing w:after="120"/>
        <w:contextualSpacing/>
        <w:jc w:val="both"/>
        <w:rPr>
          <w:rFonts w:ascii="Times New Roman" w:eastAsiaTheme="minorHAnsi" w:hAnsi="Times New Roman" w:cs="Times New Roman"/>
          <w:color w:val="222222"/>
          <w:sz w:val="28"/>
          <w:szCs w:val="28"/>
          <w:shd w:val="clear" w:color="auto" w:fill="FFFFFF"/>
          <w:lang w:val="uk-UA" w:eastAsia="en-US"/>
        </w:rPr>
      </w:pPr>
    </w:p>
    <w:p w:rsidR="00B5143C" w:rsidRPr="005C3BED" w:rsidRDefault="00B5143C" w:rsidP="00B5143C">
      <w:pPr>
        <w:spacing w:after="120"/>
        <w:contextualSpacing/>
        <w:jc w:val="both"/>
        <w:rPr>
          <w:rFonts w:ascii="Times New Roman" w:eastAsiaTheme="minorHAnsi" w:hAnsi="Times New Roman" w:cs="Times New Roman"/>
          <w:b/>
          <w:color w:val="222222"/>
          <w:sz w:val="28"/>
          <w:szCs w:val="28"/>
          <w:shd w:val="clear" w:color="auto" w:fill="FFFFFF"/>
          <w:lang w:val="uk-UA" w:eastAsia="en-US"/>
        </w:rPr>
      </w:pPr>
      <w:r w:rsidRPr="005C3BED">
        <w:rPr>
          <w:rFonts w:ascii="Times New Roman" w:eastAsiaTheme="minorHAnsi" w:hAnsi="Times New Roman" w:cs="Times New Roman"/>
          <w:b/>
          <w:color w:val="222222"/>
          <w:sz w:val="28"/>
          <w:szCs w:val="28"/>
          <w:shd w:val="clear" w:color="auto" w:fill="FFFFFF"/>
          <w:lang w:val="uk-UA" w:eastAsia="en-US"/>
        </w:rPr>
        <w:t>За кошти обласного бюджету виконані такі заходи:</w:t>
      </w:r>
    </w:p>
    <w:p w:rsidR="00B5143C" w:rsidRPr="005C3BED" w:rsidRDefault="00B5143C" w:rsidP="00B5143C">
      <w:pPr>
        <w:numPr>
          <w:ilvl w:val="0"/>
          <w:numId w:val="1"/>
        </w:numPr>
        <w:spacing w:after="120" w:line="259" w:lineRule="auto"/>
        <w:contextualSpacing/>
        <w:jc w:val="both"/>
        <w:rPr>
          <w:rFonts w:ascii="Times New Roman" w:eastAsiaTheme="minorHAnsi" w:hAnsi="Times New Roman"/>
          <w:color w:val="222222"/>
          <w:sz w:val="28"/>
          <w:szCs w:val="28"/>
          <w:shd w:val="clear" w:color="auto" w:fill="FFFFFF"/>
          <w:lang w:val="uk-UA" w:eastAsia="en-US"/>
        </w:rPr>
      </w:pPr>
      <w:r w:rsidRPr="005C3BED">
        <w:rPr>
          <w:rFonts w:ascii="Times New Roman" w:eastAsiaTheme="minorHAnsi" w:hAnsi="Times New Roman"/>
          <w:color w:val="222222"/>
          <w:sz w:val="28"/>
          <w:szCs w:val="28"/>
          <w:shd w:val="clear" w:color="auto" w:fill="FFFFFF"/>
          <w:lang w:val="uk-UA" w:eastAsia="en-US"/>
        </w:rPr>
        <w:t>За сприяння обласної депутатки Лесі Федорук встановлено бруківку біля приміщення пожежної місцевої команди с. Маркова на суму 79,1 тис.грн, облаштовано огорожу біля сільського кладовища с. Маркова на суму 70,9 тис.грн. Проведено ремонт вуличного освітлення в с. Маркова на суму 350,0 тис. грн</w:t>
      </w:r>
    </w:p>
    <w:p w:rsidR="00B5143C" w:rsidRPr="005C3BED" w:rsidRDefault="00B5143C" w:rsidP="00B5143C">
      <w:pPr>
        <w:numPr>
          <w:ilvl w:val="0"/>
          <w:numId w:val="1"/>
        </w:numPr>
        <w:spacing w:after="120" w:line="259" w:lineRule="auto"/>
        <w:contextualSpacing/>
        <w:jc w:val="both"/>
        <w:rPr>
          <w:rFonts w:ascii="Times New Roman" w:eastAsiaTheme="minorHAnsi" w:hAnsi="Times New Roman"/>
          <w:color w:val="222222"/>
          <w:sz w:val="28"/>
          <w:szCs w:val="28"/>
          <w:shd w:val="clear" w:color="auto" w:fill="FFFFFF"/>
          <w:lang w:val="uk-UA" w:eastAsia="en-US"/>
        </w:rPr>
      </w:pPr>
      <w:r w:rsidRPr="005C3BED">
        <w:rPr>
          <w:rFonts w:ascii="Times New Roman" w:eastAsiaTheme="minorHAnsi" w:hAnsi="Times New Roman"/>
          <w:color w:val="222222"/>
          <w:sz w:val="28"/>
          <w:szCs w:val="28"/>
          <w:shd w:val="clear" w:color="auto" w:fill="FFFFFF"/>
          <w:lang w:val="uk-UA" w:eastAsia="en-US"/>
        </w:rPr>
        <w:t>За сприяння обласного депутата Андрія Бриндальського облаштовано укриття для Богрівської гімназії на суму 650,0 тис. грн та спортивний майданчик зі штучним покриттям в с. Богрівка на суму 1300,0 тис.грн</w:t>
      </w:r>
    </w:p>
    <w:p w:rsidR="00B5143C" w:rsidRPr="005C3BED" w:rsidRDefault="00B5143C" w:rsidP="00B5143C">
      <w:pPr>
        <w:numPr>
          <w:ilvl w:val="0"/>
          <w:numId w:val="1"/>
        </w:numPr>
        <w:spacing w:after="120" w:line="259" w:lineRule="auto"/>
        <w:contextualSpacing/>
        <w:jc w:val="both"/>
        <w:rPr>
          <w:rFonts w:ascii="Times New Roman" w:eastAsiaTheme="minorHAnsi" w:hAnsi="Times New Roman"/>
          <w:color w:val="222222"/>
          <w:sz w:val="28"/>
          <w:szCs w:val="28"/>
          <w:shd w:val="clear" w:color="auto" w:fill="FFFFFF"/>
          <w:lang w:val="uk-UA" w:eastAsia="en-US"/>
        </w:rPr>
      </w:pPr>
      <w:r w:rsidRPr="005C3BED">
        <w:rPr>
          <w:rFonts w:ascii="Times New Roman" w:eastAsiaTheme="minorHAnsi" w:hAnsi="Times New Roman"/>
          <w:color w:val="222222"/>
          <w:sz w:val="28"/>
          <w:szCs w:val="28"/>
          <w:shd w:val="clear" w:color="auto" w:fill="FFFFFF"/>
          <w:lang w:val="uk-UA" w:eastAsia="en-US"/>
        </w:rPr>
        <w:t>За сприяння обласного депутата Любомира Слободяна виділено кошти на облаштування укриття в Монастирчанській гімназії на суму 230,0 тис. грн, на ремонт вуличного освітлення в с. Монастирчани 49,0 тис.грн, на ремонт вуличного освітлення с. Кричка 49,0 тис.грн, на ремонт вуличного освітлення с. Бабче 49,0 тис. грн,</w:t>
      </w:r>
    </w:p>
    <w:p w:rsidR="00B5143C" w:rsidRPr="005C3BED" w:rsidRDefault="00B5143C" w:rsidP="00B5143C">
      <w:pPr>
        <w:numPr>
          <w:ilvl w:val="0"/>
          <w:numId w:val="1"/>
        </w:numPr>
        <w:spacing w:after="0" w:line="259" w:lineRule="auto"/>
        <w:contextualSpacing/>
        <w:jc w:val="both"/>
        <w:rPr>
          <w:rFonts w:ascii="Times New Roman" w:eastAsiaTheme="minorHAnsi" w:hAnsi="Times New Roman"/>
          <w:color w:val="222222"/>
          <w:sz w:val="28"/>
          <w:szCs w:val="28"/>
          <w:shd w:val="clear" w:color="auto" w:fill="FFFFFF"/>
          <w:lang w:val="uk-UA" w:eastAsia="en-US"/>
        </w:rPr>
      </w:pPr>
      <w:r w:rsidRPr="005C3BED">
        <w:rPr>
          <w:rFonts w:ascii="Times New Roman" w:eastAsiaTheme="minorHAnsi" w:hAnsi="Times New Roman"/>
          <w:color w:val="222222"/>
          <w:sz w:val="28"/>
          <w:szCs w:val="28"/>
          <w:shd w:val="clear" w:color="auto" w:fill="FFFFFF"/>
          <w:lang w:val="uk-UA" w:eastAsia="en-US"/>
        </w:rPr>
        <w:t xml:space="preserve">За сприяння обласного депутата Михайла Головчука придбані вуличні тренажери в кількості 4 штуки на суму 49,0 тис. грн для жителів </w:t>
      </w:r>
    </w:p>
    <w:p w:rsidR="00B5143C" w:rsidRPr="005C3BED" w:rsidRDefault="00B5143C" w:rsidP="00B5143C">
      <w:pPr>
        <w:spacing w:after="0" w:line="259" w:lineRule="auto"/>
        <w:rPr>
          <w:rFonts w:ascii="Times New Roman" w:hAnsi="Times New Roman" w:cs="Times New Roman"/>
          <w:color w:val="222222"/>
          <w:sz w:val="28"/>
          <w:szCs w:val="28"/>
          <w:shd w:val="clear" w:color="auto" w:fill="FFFFFF"/>
          <w:lang w:val="uk-UA" w:eastAsia="uk-UA"/>
        </w:rPr>
      </w:pPr>
      <w:r w:rsidRPr="005C3BED">
        <w:rPr>
          <w:rFonts w:ascii="Times New Roman" w:hAnsi="Times New Roman" w:cs="Times New Roman"/>
          <w:color w:val="222222"/>
          <w:sz w:val="28"/>
          <w:szCs w:val="28"/>
          <w:shd w:val="clear" w:color="auto" w:fill="FFFFFF"/>
          <w:lang w:val="uk-UA" w:eastAsia="uk-UA"/>
        </w:rPr>
        <w:t xml:space="preserve">     с. Кривець</w:t>
      </w:r>
    </w:p>
    <w:p w:rsidR="00B5143C" w:rsidRPr="005C3BED" w:rsidRDefault="00B5143C" w:rsidP="00B5143C">
      <w:pPr>
        <w:spacing w:after="0" w:line="259" w:lineRule="auto"/>
        <w:jc w:val="both"/>
        <w:rPr>
          <w:rFonts w:ascii="Times New Roman" w:eastAsiaTheme="minorHAnsi" w:hAnsi="Times New Roman" w:cs="Times New Roman"/>
          <w:color w:val="222222"/>
          <w:sz w:val="28"/>
          <w:szCs w:val="28"/>
          <w:shd w:val="clear" w:color="auto" w:fill="FFFFFF"/>
          <w:lang w:val="uk-UA" w:eastAsia="uk-UA"/>
        </w:rPr>
      </w:pPr>
      <w:r w:rsidRPr="005C3BED">
        <w:rPr>
          <w:rFonts w:ascii="Times New Roman" w:hAnsi="Times New Roman" w:cs="Times New Roman"/>
          <w:color w:val="222222"/>
          <w:sz w:val="28"/>
          <w:szCs w:val="28"/>
          <w:shd w:val="clear" w:color="auto" w:fill="FFFFFF"/>
          <w:lang w:val="uk-UA" w:eastAsia="uk-UA"/>
        </w:rPr>
        <w:t xml:space="preserve">       -  </w:t>
      </w:r>
      <w:r w:rsidRPr="005C3BED">
        <w:rPr>
          <w:rFonts w:ascii="Times New Roman" w:eastAsiaTheme="minorHAnsi" w:hAnsi="Times New Roman" w:cs="Times New Roman"/>
          <w:color w:val="222222"/>
          <w:sz w:val="28"/>
          <w:szCs w:val="28"/>
          <w:shd w:val="clear" w:color="auto" w:fill="FFFFFF"/>
          <w:lang w:val="uk-UA" w:eastAsia="uk-UA"/>
        </w:rPr>
        <w:t xml:space="preserve">За сприяння обласного депутата Тараса Виноградника проведено     </w:t>
      </w:r>
    </w:p>
    <w:p w:rsidR="00B5143C" w:rsidRPr="005C3BED" w:rsidRDefault="00B5143C" w:rsidP="00B5143C">
      <w:pPr>
        <w:spacing w:after="0" w:line="259" w:lineRule="auto"/>
        <w:jc w:val="both"/>
        <w:rPr>
          <w:rFonts w:ascii="Times New Roman" w:eastAsiaTheme="minorHAnsi" w:hAnsi="Times New Roman" w:cs="Times New Roman"/>
          <w:color w:val="222222"/>
          <w:sz w:val="28"/>
          <w:szCs w:val="28"/>
          <w:shd w:val="clear" w:color="auto" w:fill="FFFFFF"/>
          <w:lang w:val="uk-UA" w:eastAsia="uk-UA"/>
        </w:rPr>
      </w:pPr>
      <w:r w:rsidRPr="005C3BED">
        <w:rPr>
          <w:rFonts w:ascii="Times New Roman" w:eastAsiaTheme="minorHAnsi" w:hAnsi="Times New Roman" w:cs="Times New Roman"/>
          <w:color w:val="222222"/>
          <w:sz w:val="28"/>
          <w:szCs w:val="28"/>
          <w:shd w:val="clear" w:color="auto" w:fill="FFFFFF"/>
          <w:lang w:val="uk-UA" w:eastAsia="uk-UA"/>
        </w:rPr>
        <w:t xml:space="preserve">          облаштування укриття в адміністративному приміщенні смт. Солотвин на </w:t>
      </w:r>
    </w:p>
    <w:p w:rsidR="00B5143C" w:rsidRPr="005C3BED" w:rsidRDefault="00B5143C" w:rsidP="00B5143C">
      <w:pPr>
        <w:spacing w:after="0" w:line="259" w:lineRule="auto"/>
        <w:jc w:val="both"/>
        <w:rPr>
          <w:rFonts w:ascii="Times New Roman" w:eastAsiaTheme="minorHAnsi" w:hAnsi="Times New Roman" w:cs="Times New Roman"/>
          <w:color w:val="222222"/>
          <w:sz w:val="28"/>
          <w:szCs w:val="28"/>
          <w:shd w:val="clear" w:color="auto" w:fill="FFFFFF"/>
          <w:lang w:val="uk-UA" w:eastAsia="uk-UA"/>
        </w:rPr>
      </w:pPr>
      <w:r w:rsidRPr="005C3BED">
        <w:rPr>
          <w:rFonts w:ascii="Times New Roman" w:eastAsiaTheme="minorHAnsi" w:hAnsi="Times New Roman" w:cs="Times New Roman"/>
          <w:color w:val="222222"/>
          <w:sz w:val="28"/>
          <w:szCs w:val="28"/>
          <w:shd w:val="clear" w:color="auto" w:fill="FFFFFF"/>
          <w:lang w:val="uk-UA" w:eastAsia="uk-UA"/>
        </w:rPr>
        <w:t xml:space="preserve">         суму 150,0 тис. грн та бруківки біля селищної ради на суму 50,0 тис. грн</w:t>
      </w:r>
    </w:p>
    <w:p w:rsidR="00B5143C" w:rsidRPr="005C3BED" w:rsidRDefault="00B5143C" w:rsidP="00B5143C">
      <w:pPr>
        <w:spacing w:after="0" w:line="259" w:lineRule="auto"/>
        <w:jc w:val="both"/>
        <w:rPr>
          <w:rFonts w:ascii="Times New Roman" w:eastAsiaTheme="minorHAnsi" w:hAnsi="Times New Roman" w:cs="Times New Roman"/>
          <w:color w:val="222222"/>
          <w:sz w:val="28"/>
          <w:szCs w:val="28"/>
          <w:shd w:val="clear" w:color="auto" w:fill="FFFFFF"/>
          <w:lang w:val="uk-UA" w:eastAsia="uk-UA"/>
        </w:rPr>
      </w:pPr>
      <w:r w:rsidRPr="005C3BED">
        <w:rPr>
          <w:rFonts w:ascii="Times New Roman" w:eastAsiaTheme="minorHAnsi" w:hAnsi="Times New Roman" w:cs="Times New Roman"/>
          <w:color w:val="222222"/>
          <w:sz w:val="28"/>
          <w:szCs w:val="28"/>
          <w:shd w:val="clear" w:color="auto" w:fill="FFFFFF"/>
          <w:lang w:val="uk-UA" w:eastAsia="uk-UA"/>
        </w:rPr>
        <w:t xml:space="preserve">-   За сприяння обласної депутатки Ярослави Гоголь закуплено меблі для  </w:t>
      </w:r>
    </w:p>
    <w:p w:rsidR="00B5143C" w:rsidRPr="005C3BED" w:rsidRDefault="00B5143C" w:rsidP="00B5143C">
      <w:pPr>
        <w:spacing w:after="0" w:line="259" w:lineRule="auto"/>
        <w:jc w:val="both"/>
        <w:rPr>
          <w:rFonts w:ascii="Times New Roman" w:eastAsiaTheme="minorHAnsi" w:hAnsi="Times New Roman" w:cs="Times New Roman"/>
          <w:color w:val="222222"/>
          <w:sz w:val="28"/>
          <w:szCs w:val="28"/>
          <w:shd w:val="clear" w:color="auto" w:fill="FFFFFF"/>
          <w:lang w:val="uk-UA" w:eastAsia="uk-UA"/>
        </w:rPr>
      </w:pPr>
      <w:r w:rsidRPr="005C3BED">
        <w:rPr>
          <w:rFonts w:ascii="Times New Roman" w:eastAsiaTheme="minorHAnsi" w:hAnsi="Times New Roman" w:cs="Times New Roman"/>
          <w:color w:val="222222"/>
          <w:sz w:val="28"/>
          <w:szCs w:val="28"/>
          <w:shd w:val="clear" w:color="auto" w:fill="FFFFFF"/>
          <w:lang w:val="uk-UA" w:eastAsia="uk-UA"/>
        </w:rPr>
        <w:t xml:space="preserve">    укриття для Раковецької гімназії на суму  100.0 тис.грн</w:t>
      </w:r>
    </w:p>
    <w:p w:rsidR="00B5143C" w:rsidRPr="005C3BED" w:rsidRDefault="00B5143C" w:rsidP="00B5143C">
      <w:pPr>
        <w:spacing w:after="0"/>
        <w:contextualSpacing/>
        <w:jc w:val="both"/>
        <w:rPr>
          <w:rFonts w:ascii="Times New Roman" w:eastAsiaTheme="minorHAnsi" w:hAnsi="Times New Roman" w:cs="Times New Roman"/>
          <w:color w:val="222222"/>
          <w:sz w:val="28"/>
          <w:szCs w:val="28"/>
          <w:shd w:val="clear" w:color="auto" w:fill="FFFFFF"/>
          <w:lang w:val="uk-UA" w:eastAsia="en-US"/>
        </w:rPr>
      </w:pPr>
    </w:p>
    <w:p w:rsidR="00B5143C" w:rsidRPr="005C3BED" w:rsidRDefault="00B5143C" w:rsidP="00B5143C">
      <w:pPr>
        <w:spacing w:after="0" w:line="259" w:lineRule="auto"/>
        <w:jc w:val="center"/>
        <w:rPr>
          <w:rFonts w:ascii="Times New Roman" w:hAnsi="Times New Roman" w:cs="Times New Roman"/>
          <w:b/>
          <w:sz w:val="40"/>
          <w:szCs w:val="40"/>
          <w:lang w:val="uk-UA" w:eastAsia="uk-UA"/>
        </w:rPr>
      </w:pPr>
    </w:p>
    <w:p w:rsidR="00B5143C" w:rsidRPr="005C3BED" w:rsidRDefault="00B5143C" w:rsidP="00B5143C">
      <w:pPr>
        <w:spacing w:after="0" w:line="259" w:lineRule="auto"/>
        <w:rPr>
          <w:rFonts w:ascii="Times New Roman" w:hAnsi="Times New Roman" w:cs="Times New Roman"/>
          <w:b/>
          <w:sz w:val="28"/>
          <w:szCs w:val="28"/>
          <w:lang w:val="uk-UA" w:eastAsia="uk-UA"/>
        </w:rPr>
      </w:pPr>
      <w:r w:rsidRPr="005C3BED">
        <w:rPr>
          <w:rFonts w:ascii="Times New Roman" w:hAnsi="Times New Roman" w:cs="Times New Roman"/>
          <w:b/>
          <w:sz w:val="28"/>
          <w:szCs w:val="28"/>
          <w:lang w:val="uk-UA" w:eastAsia="uk-UA"/>
        </w:rPr>
        <w:t>Начальник відділу економіки та</w:t>
      </w:r>
    </w:p>
    <w:p w:rsidR="00B5143C" w:rsidRPr="005C3BED" w:rsidRDefault="00B5143C" w:rsidP="00B5143C">
      <w:pPr>
        <w:spacing w:after="0" w:line="259" w:lineRule="auto"/>
        <w:rPr>
          <w:rFonts w:ascii="Times New Roman" w:hAnsi="Times New Roman" w:cs="Times New Roman"/>
          <w:b/>
          <w:sz w:val="28"/>
          <w:szCs w:val="28"/>
          <w:lang w:val="uk-UA" w:eastAsia="uk-UA"/>
        </w:rPr>
      </w:pPr>
      <w:r w:rsidRPr="005C3BED">
        <w:rPr>
          <w:rFonts w:ascii="Times New Roman" w:hAnsi="Times New Roman" w:cs="Times New Roman"/>
          <w:b/>
          <w:sz w:val="28"/>
          <w:szCs w:val="28"/>
          <w:lang w:val="uk-UA" w:eastAsia="uk-UA"/>
        </w:rPr>
        <w:t>соціально-економічного планування                                    Лілія КУПЧАК</w:t>
      </w:r>
    </w:p>
    <w:p w:rsidR="00994F7B" w:rsidRDefault="00B5143C">
      <w:bookmarkStart w:id="1" w:name="_GoBack"/>
      <w:bookmarkEnd w:id="1"/>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innytsiaSansReg">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275A"/>
    <w:multiLevelType w:val="hybridMultilevel"/>
    <w:tmpl w:val="FD9868A0"/>
    <w:lvl w:ilvl="0" w:tplc="36EA192C">
      <w:start w:val="1"/>
      <w:numFmt w:val="decimal"/>
      <w:lvlText w:val="%1."/>
      <w:lvlJc w:val="left"/>
      <w:pPr>
        <w:ind w:left="2445" w:hanging="360"/>
      </w:pPr>
      <w:rPr>
        <w:rFonts w:hint="default"/>
      </w:rPr>
    </w:lvl>
    <w:lvl w:ilvl="1" w:tplc="04220019" w:tentative="1">
      <w:start w:val="1"/>
      <w:numFmt w:val="lowerLetter"/>
      <w:lvlText w:val="%2."/>
      <w:lvlJc w:val="left"/>
      <w:pPr>
        <w:ind w:left="3165" w:hanging="360"/>
      </w:pPr>
    </w:lvl>
    <w:lvl w:ilvl="2" w:tplc="0422001B" w:tentative="1">
      <w:start w:val="1"/>
      <w:numFmt w:val="lowerRoman"/>
      <w:lvlText w:val="%3."/>
      <w:lvlJc w:val="right"/>
      <w:pPr>
        <w:ind w:left="3885" w:hanging="180"/>
      </w:pPr>
    </w:lvl>
    <w:lvl w:ilvl="3" w:tplc="0422000F" w:tentative="1">
      <w:start w:val="1"/>
      <w:numFmt w:val="decimal"/>
      <w:lvlText w:val="%4."/>
      <w:lvlJc w:val="left"/>
      <w:pPr>
        <w:ind w:left="4605" w:hanging="360"/>
      </w:pPr>
    </w:lvl>
    <w:lvl w:ilvl="4" w:tplc="04220019" w:tentative="1">
      <w:start w:val="1"/>
      <w:numFmt w:val="lowerLetter"/>
      <w:lvlText w:val="%5."/>
      <w:lvlJc w:val="left"/>
      <w:pPr>
        <w:ind w:left="5325" w:hanging="360"/>
      </w:pPr>
    </w:lvl>
    <w:lvl w:ilvl="5" w:tplc="0422001B" w:tentative="1">
      <w:start w:val="1"/>
      <w:numFmt w:val="lowerRoman"/>
      <w:lvlText w:val="%6."/>
      <w:lvlJc w:val="right"/>
      <w:pPr>
        <w:ind w:left="6045" w:hanging="180"/>
      </w:pPr>
    </w:lvl>
    <w:lvl w:ilvl="6" w:tplc="0422000F" w:tentative="1">
      <w:start w:val="1"/>
      <w:numFmt w:val="decimal"/>
      <w:lvlText w:val="%7."/>
      <w:lvlJc w:val="left"/>
      <w:pPr>
        <w:ind w:left="6765" w:hanging="360"/>
      </w:pPr>
    </w:lvl>
    <w:lvl w:ilvl="7" w:tplc="04220019" w:tentative="1">
      <w:start w:val="1"/>
      <w:numFmt w:val="lowerLetter"/>
      <w:lvlText w:val="%8."/>
      <w:lvlJc w:val="left"/>
      <w:pPr>
        <w:ind w:left="7485" w:hanging="360"/>
      </w:pPr>
    </w:lvl>
    <w:lvl w:ilvl="8" w:tplc="0422001B" w:tentative="1">
      <w:start w:val="1"/>
      <w:numFmt w:val="lowerRoman"/>
      <w:lvlText w:val="%9."/>
      <w:lvlJc w:val="right"/>
      <w:pPr>
        <w:ind w:left="8205" w:hanging="180"/>
      </w:pPr>
    </w:lvl>
  </w:abstractNum>
  <w:abstractNum w:abstractNumId="1">
    <w:nsid w:val="11C14EEA"/>
    <w:multiLevelType w:val="hybridMultilevel"/>
    <w:tmpl w:val="0F4AC8B4"/>
    <w:lvl w:ilvl="0" w:tplc="04220001">
      <w:start w:val="1"/>
      <w:numFmt w:val="bullet"/>
      <w:lvlText w:val=""/>
      <w:lvlJc w:val="left"/>
      <w:pPr>
        <w:tabs>
          <w:tab w:val="num" w:pos="2160"/>
        </w:tabs>
        <w:ind w:left="2160" w:hanging="360"/>
      </w:pPr>
      <w:rPr>
        <w:rFonts w:ascii="Symbol" w:hAnsi="Symbol" w:hint="default"/>
      </w:rPr>
    </w:lvl>
    <w:lvl w:ilvl="1" w:tplc="04220003" w:tentative="1">
      <w:start w:val="1"/>
      <w:numFmt w:val="bullet"/>
      <w:lvlText w:val="o"/>
      <w:lvlJc w:val="left"/>
      <w:pPr>
        <w:tabs>
          <w:tab w:val="num" w:pos="2880"/>
        </w:tabs>
        <w:ind w:left="2880" w:hanging="360"/>
      </w:pPr>
      <w:rPr>
        <w:rFonts w:ascii="Courier New" w:hAnsi="Courier New" w:cs="Courier New" w:hint="default"/>
      </w:rPr>
    </w:lvl>
    <w:lvl w:ilvl="2" w:tplc="04220005" w:tentative="1">
      <w:start w:val="1"/>
      <w:numFmt w:val="bullet"/>
      <w:lvlText w:val=""/>
      <w:lvlJc w:val="left"/>
      <w:pPr>
        <w:tabs>
          <w:tab w:val="num" w:pos="3600"/>
        </w:tabs>
        <w:ind w:left="3600" w:hanging="360"/>
      </w:pPr>
      <w:rPr>
        <w:rFonts w:ascii="Wingdings" w:hAnsi="Wingdings" w:hint="default"/>
      </w:rPr>
    </w:lvl>
    <w:lvl w:ilvl="3" w:tplc="04220001" w:tentative="1">
      <w:start w:val="1"/>
      <w:numFmt w:val="bullet"/>
      <w:lvlText w:val=""/>
      <w:lvlJc w:val="left"/>
      <w:pPr>
        <w:tabs>
          <w:tab w:val="num" w:pos="4320"/>
        </w:tabs>
        <w:ind w:left="4320" w:hanging="360"/>
      </w:pPr>
      <w:rPr>
        <w:rFonts w:ascii="Symbol" w:hAnsi="Symbol" w:hint="default"/>
      </w:rPr>
    </w:lvl>
    <w:lvl w:ilvl="4" w:tplc="04220003" w:tentative="1">
      <w:start w:val="1"/>
      <w:numFmt w:val="bullet"/>
      <w:lvlText w:val="o"/>
      <w:lvlJc w:val="left"/>
      <w:pPr>
        <w:tabs>
          <w:tab w:val="num" w:pos="5040"/>
        </w:tabs>
        <w:ind w:left="5040" w:hanging="360"/>
      </w:pPr>
      <w:rPr>
        <w:rFonts w:ascii="Courier New" w:hAnsi="Courier New" w:cs="Courier New" w:hint="default"/>
      </w:rPr>
    </w:lvl>
    <w:lvl w:ilvl="5" w:tplc="04220005" w:tentative="1">
      <w:start w:val="1"/>
      <w:numFmt w:val="bullet"/>
      <w:lvlText w:val=""/>
      <w:lvlJc w:val="left"/>
      <w:pPr>
        <w:tabs>
          <w:tab w:val="num" w:pos="5760"/>
        </w:tabs>
        <w:ind w:left="5760" w:hanging="360"/>
      </w:pPr>
      <w:rPr>
        <w:rFonts w:ascii="Wingdings" w:hAnsi="Wingdings" w:hint="default"/>
      </w:rPr>
    </w:lvl>
    <w:lvl w:ilvl="6" w:tplc="04220001" w:tentative="1">
      <w:start w:val="1"/>
      <w:numFmt w:val="bullet"/>
      <w:lvlText w:val=""/>
      <w:lvlJc w:val="left"/>
      <w:pPr>
        <w:tabs>
          <w:tab w:val="num" w:pos="6480"/>
        </w:tabs>
        <w:ind w:left="6480" w:hanging="360"/>
      </w:pPr>
      <w:rPr>
        <w:rFonts w:ascii="Symbol" w:hAnsi="Symbol" w:hint="default"/>
      </w:rPr>
    </w:lvl>
    <w:lvl w:ilvl="7" w:tplc="04220003" w:tentative="1">
      <w:start w:val="1"/>
      <w:numFmt w:val="bullet"/>
      <w:lvlText w:val="o"/>
      <w:lvlJc w:val="left"/>
      <w:pPr>
        <w:tabs>
          <w:tab w:val="num" w:pos="7200"/>
        </w:tabs>
        <w:ind w:left="7200" w:hanging="360"/>
      </w:pPr>
      <w:rPr>
        <w:rFonts w:ascii="Courier New" w:hAnsi="Courier New" w:cs="Courier New" w:hint="default"/>
      </w:rPr>
    </w:lvl>
    <w:lvl w:ilvl="8" w:tplc="04220005" w:tentative="1">
      <w:start w:val="1"/>
      <w:numFmt w:val="bullet"/>
      <w:lvlText w:val=""/>
      <w:lvlJc w:val="left"/>
      <w:pPr>
        <w:tabs>
          <w:tab w:val="num" w:pos="7920"/>
        </w:tabs>
        <w:ind w:left="7920" w:hanging="360"/>
      </w:pPr>
      <w:rPr>
        <w:rFonts w:ascii="Wingdings" w:hAnsi="Wingdings" w:hint="default"/>
      </w:rPr>
    </w:lvl>
  </w:abstractNum>
  <w:abstractNum w:abstractNumId="2">
    <w:nsid w:val="1A527ADB"/>
    <w:multiLevelType w:val="hybridMultilevel"/>
    <w:tmpl w:val="D10C79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1F9D0342"/>
    <w:multiLevelType w:val="hybridMultilevel"/>
    <w:tmpl w:val="D618CE7C"/>
    <w:lvl w:ilvl="0" w:tplc="0BF0303C">
      <w:start w:val="1"/>
      <w:numFmt w:val="bullet"/>
      <w:lvlText w:val="-"/>
      <w:lvlJc w:val="left"/>
      <w:pPr>
        <w:tabs>
          <w:tab w:val="num" w:pos="1068"/>
        </w:tabs>
        <w:ind w:left="1068"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4">
    <w:nsid w:val="27CF6F73"/>
    <w:multiLevelType w:val="hybridMultilevel"/>
    <w:tmpl w:val="77DEE7E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2FBE5705"/>
    <w:multiLevelType w:val="hybridMultilevel"/>
    <w:tmpl w:val="477CF0D8"/>
    <w:lvl w:ilvl="0" w:tplc="04220001">
      <w:start w:val="1"/>
      <w:numFmt w:val="bullet"/>
      <w:lvlText w:val=""/>
      <w:lvlJc w:val="left"/>
      <w:pPr>
        <w:tabs>
          <w:tab w:val="num" w:pos="900"/>
        </w:tabs>
        <w:ind w:left="900" w:hanging="360"/>
      </w:pPr>
      <w:rPr>
        <w:rFonts w:ascii="Symbol" w:hAnsi="Symbol" w:hint="default"/>
        <w:color w:val="000000"/>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6">
    <w:nsid w:val="600913F8"/>
    <w:multiLevelType w:val="hybridMultilevel"/>
    <w:tmpl w:val="C00640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2C136AC"/>
    <w:multiLevelType w:val="hybridMultilevel"/>
    <w:tmpl w:val="A5F05CC4"/>
    <w:lvl w:ilvl="0" w:tplc="B1B28A86">
      <w:numFmt w:val="bullet"/>
      <w:lvlText w:val="-"/>
      <w:lvlJc w:val="left"/>
      <w:pPr>
        <w:ind w:left="810" w:hanging="360"/>
      </w:pPr>
      <w:rPr>
        <w:rFonts w:ascii="Times New Roman" w:eastAsiaTheme="minorHAns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nsid w:val="7721018F"/>
    <w:multiLevelType w:val="hybridMultilevel"/>
    <w:tmpl w:val="4ED225D8"/>
    <w:lvl w:ilvl="0" w:tplc="95BAAFF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4"/>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68"/>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5143C"/>
    <w:rsid w:val="00BC3B4E"/>
    <w:rsid w:val="00C24695"/>
    <w:rsid w:val="00C60F68"/>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43C"/>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143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5143C"/>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43C"/>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143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5143C"/>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gov.ua/" TargetMode="External"/><Relationship Id="rId3" Type="http://schemas.microsoft.com/office/2007/relationships/stylesWithEffects" Target="stylesWithEffects.xml"/><Relationship Id="rId7" Type="http://schemas.openxmlformats.org/officeDocument/2006/relationships/hyperlink" Target="https://www.facebook.com/solovyn.if.ua/follow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671-19"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53945</Words>
  <Characters>30749</Characters>
  <Application>Microsoft Office Word</Application>
  <DocSecurity>0</DocSecurity>
  <Lines>256</Lines>
  <Paragraphs>169</Paragraphs>
  <ScaleCrop>false</ScaleCrop>
  <Company>diakov.net</Company>
  <LinksUpToDate>false</LinksUpToDate>
  <CharactersWithSpaces>84525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2024-10-03T12:56:00Z</dcterms:created>
  <dcterms:modified xsi:type="dcterms:W3CDTF">2024-10-03T12:56:00Z</dcterms:modified>
</cp:coreProperties>
</file>