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991" w:rsidRPr="00F9679E" w:rsidRDefault="00E55991" w:rsidP="00E55991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F9679E">
        <w:rPr>
          <w:rFonts w:asciiTheme="minorHAnsi" w:eastAsiaTheme="minorEastAsia" w:hAnsiTheme="minorHAnsi" w:cstheme="minorBidi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7DB31F06" wp14:editId="5BBA123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679E">
        <w:rPr>
          <w:rFonts w:ascii="Times New Roman" w:eastAsiaTheme="minorHAnsi" w:hAnsi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E55991" w:rsidRPr="00F9679E" w:rsidRDefault="00E55991" w:rsidP="00E55991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ru-RU" w:eastAsia="uk-UA"/>
        </w:rPr>
      </w:pPr>
      <w:r w:rsidRPr="00F9679E">
        <w:rPr>
          <w:rFonts w:ascii="Times New Roman" w:eastAsiaTheme="minorEastAsia" w:hAnsi="Times New Roman"/>
          <w:b/>
          <w:sz w:val="28"/>
          <w:szCs w:val="28"/>
          <w:lang w:eastAsia="uk-UA"/>
        </w:rPr>
        <w:t>СОЛОТВИНСЬКА СЕЛИЩНА РАДА</w:t>
      </w:r>
    </w:p>
    <w:p w:rsidR="00E55991" w:rsidRPr="00F9679E" w:rsidRDefault="00E55991" w:rsidP="00E55991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F9679E">
        <w:rPr>
          <w:rFonts w:ascii="Times New Roman" w:eastAsiaTheme="minorEastAsia" w:hAnsi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E55991" w:rsidRPr="00F9679E" w:rsidRDefault="00E55991" w:rsidP="00E55991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F9679E">
        <w:rPr>
          <w:rFonts w:ascii="Times New Roman" w:eastAsiaTheme="minorEastAsia" w:hAnsi="Times New Roman"/>
          <w:b/>
          <w:sz w:val="28"/>
          <w:szCs w:val="28"/>
          <w:lang w:eastAsia="uk-UA"/>
        </w:rPr>
        <w:t>Восьме демократичне скликання</w:t>
      </w:r>
    </w:p>
    <w:p w:rsidR="00E55991" w:rsidRPr="00F9679E" w:rsidRDefault="00E55991" w:rsidP="00E55991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F9679E">
        <w:rPr>
          <w:rFonts w:ascii="Times New Roman" w:eastAsiaTheme="minorEastAsia" w:hAnsi="Times New Roman"/>
          <w:b/>
          <w:sz w:val="28"/>
          <w:szCs w:val="28"/>
          <w:lang w:eastAsia="uk-UA"/>
        </w:rPr>
        <w:t>Двадцять друга сесія</w:t>
      </w:r>
    </w:p>
    <w:p w:rsidR="00E55991" w:rsidRPr="00F9679E" w:rsidRDefault="00E55991" w:rsidP="00E55991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(друге пленарне засідання)</w:t>
      </w:r>
    </w:p>
    <w:p w:rsidR="00E55991" w:rsidRPr="00F9679E" w:rsidRDefault="00E55991" w:rsidP="00E55991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F9679E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РІШЕННЯ    </w:t>
      </w:r>
    </w:p>
    <w:p w:rsidR="00E55991" w:rsidRPr="00F9679E" w:rsidRDefault="00E55991" w:rsidP="00E55991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21 грудня 2022 року                               </w:t>
      </w:r>
      <w:proofErr w:type="spellStart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смт.Солотвин</w:t>
      </w:r>
      <w:proofErr w:type="spellEnd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                                    №1018/22/2022</w:t>
      </w:r>
    </w:p>
    <w:p w:rsidR="00E55991" w:rsidRPr="00F9679E" w:rsidRDefault="00E55991" w:rsidP="00E5599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E55991" w:rsidRPr="00F9679E" w:rsidRDefault="00E55991" w:rsidP="00E5599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E55991" w:rsidRPr="00F9679E" w:rsidRDefault="00E55991" w:rsidP="00E559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</w:pPr>
      <w:r w:rsidRPr="00F9679E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  <w:t>Про надання земельної ділянки в оренду</w:t>
      </w:r>
    </w:p>
    <w:p w:rsidR="00E55991" w:rsidRPr="00F9679E" w:rsidRDefault="00E55991" w:rsidP="00E559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uk-UA"/>
        </w:rPr>
      </w:pPr>
    </w:p>
    <w:p w:rsidR="00E55991" w:rsidRPr="00F9679E" w:rsidRDefault="00E55991" w:rsidP="00E559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       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Керуюч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ись  ст.26 Закону України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«Про  мі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сцеве самоврядування в Україні», ст.120,122,123,125 Земельного кодексу України, ст. 288 Податкового кодексу України, розглянувши клопотання ТОВ «ЮТК»  про надання земельної ділянки в оренду для  встановлення базової станції мобільного зв’язку, враховуючи рекомендації постійної комісії з питань земельних відносин, будівництва, архітектури та екології </w:t>
      </w:r>
    </w:p>
    <w:p w:rsidR="00E55991" w:rsidRPr="00F9679E" w:rsidRDefault="00E55991" w:rsidP="00E5599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F9679E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  <w:t>Солотвинська </w:t>
      </w:r>
      <w:r w:rsidRPr="00F9679E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селищна  рада вирішила:</w:t>
      </w:r>
    </w:p>
    <w:p w:rsidR="00E55991" w:rsidRPr="00F9679E" w:rsidRDefault="00E55991" w:rsidP="00E559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                               </w:t>
      </w:r>
    </w:p>
    <w:p w:rsidR="00E55991" w:rsidRPr="00F9679E" w:rsidRDefault="00E55991" w:rsidP="00E55991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1. Передати ТОВ «ЮТК»    земельну ділянку площею 0,0385 га</w:t>
      </w:r>
      <w:bookmarkStart w:id="0" w:name="_GoBack"/>
      <w:bookmarkEnd w:id="0"/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, на умовах оренди, терміном на 3 (три) роки для встановлення базової станції мобільного зв’язку  </w:t>
      </w:r>
      <w:r w:rsidRPr="00F9679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(землі зв’язку </w:t>
      </w: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для розміщення та експлуатації інших технічних засобів зв’язку, </w:t>
      </w:r>
      <w:r w:rsidRPr="00F9679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код цільового використання – 13.03) </w:t>
      </w: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Солотвинської селищної ради</w:t>
      </w: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 xml:space="preserve"> у зв’язку з набуттям   права власності на майно, яке знаходиться на земельній ділянці</w:t>
      </w: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, яка розташована  за адресою: урочище «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Котішка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»,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с.Маркова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Івано-Франківського району Івано-Франківської області.</w:t>
      </w:r>
    </w:p>
    <w:p w:rsidR="00E55991" w:rsidRPr="00F9679E" w:rsidRDefault="00E55991" w:rsidP="00E55991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MS Mincho" w:hAnsi="Times New Roman"/>
          <w:bCs/>
          <w:sz w:val="24"/>
          <w:szCs w:val="24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2.</w:t>
      </w: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Встановити річну орендну плату за користування даною земельною ділянкою12(дванадцять)% від нормативної грошової оцінки земельної ділянки.</w:t>
      </w:r>
    </w:p>
    <w:p w:rsidR="00E55991" w:rsidRPr="00F9679E" w:rsidRDefault="00E55991" w:rsidP="00E559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        3.Доручити селищному голові від імені ради укласти Договір оренди землі на вищевказану земельну ділянку.</w:t>
      </w:r>
    </w:p>
    <w:p w:rsidR="00E55991" w:rsidRPr="00F9679E" w:rsidRDefault="00E55991" w:rsidP="00E55991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4.</w:t>
      </w: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 xml:space="preserve">Зобов’язати </w:t>
      </w: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ТОВ «ЮТК»:</w:t>
      </w:r>
    </w:p>
    <w:p w:rsidR="00E55991" w:rsidRPr="00F9679E" w:rsidRDefault="00E55991" w:rsidP="00E55991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4.1 </w:t>
      </w: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Використовувати вищевказану земельну ділянку згідно цільового призначення.</w:t>
      </w:r>
    </w:p>
    <w:p w:rsidR="00E55991" w:rsidRPr="00F9679E" w:rsidRDefault="00E55991" w:rsidP="00E55991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4.2 </w:t>
      </w:r>
      <w:r w:rsidRPr="00F9679E">
        <w:rPr>
          <w:rFonts w:ascii="Times New Roman" w:eastAsia="MS Mincho" w:hAnsi="Times New Roman"/>
          <w:bCs/>
          <w:sz w:val="24"/>
          <w:szCs w:val="24"/>
          <w:lang w:eastAsia="uk-UA"/>
        </w:rPr>
        <w:t xml:space="preserve">Здійснити державну реєстрацію права оренди на вищевказану земельну ділянку  </w:t>
      </w: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та</w:t>
      </w: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 xml:space="preserve"> надати копію Витягу про реєстрацію права оренди 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 Солотвинські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й  селищній раді.</w:t>
      </w:r>
    </w:p>
    <w:p w:rsidR="00E55991" w:rsidRPr="00F9679E" w:rsidRDefault="00E55991" w:rsidP="00E559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       5. 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  питань земельних відносин, будівництва, архітектури та екології </w:t>
      </w: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(Білан О.Л.).</w:t>
      </w:r>
    </w:p>
    <w:p w:rsidR="00E55991" w:rsidRPr="00F9679E" w:rsidRDefault="00E55991" w:rsidP="00E559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</w:pPr>
    </w:p>
    <w:p w:rsidR="00E55991" w:rsidRPr="00F9679E" w:rsidRDefault="00E55991" w:rsidP="00E559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</w:pPr>
      <w:r w:rsidRPr="00F9679E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Манолій ПІЦУРЯК</w:t>
      </w:r>
    </w:p>
    <w:p w:rsidR="00E55991" w:rsidRPr="00F9679E" w:rsidRDefault="00E55991" w:rsidP="00E55991">
      <w:pPr>
        <w:rPr>
          <w:rFonts w:asciiTheme="minorHAnsi" w:eastAsiaTheme="minorEastAsia" w:hAnsiTheme="minorHAnsi" w:cstheme="minorBidi"/>
          <w:lang w:eastAsia="uk-UA"/>
        </w:rPr>
      </w:pPr>
    </w:p>
    <w:p w:rsidR="00994F7B" w:rsidRDefault="00E55991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BD8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65BD8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55991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1366</Words>
  <Characters>780</Characters>
  <Application>Microsoft Office Word</Application>
  <DocSecurity>0</DocSecurity>
  <Lines>6</Lines>
  <Paragraphs>4</Paragraphs>
  <ScaleCrop>false</ScaleCrop>
  <Company>diakov.net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2023-02-14T12:44:00Z</dcterms:created>
  <dcterms:modified xsi:type="dcterms:W3CDTF">2023-02-14T12:44:00Z</dcterms:modified>
</cp:coreProperties>
</file>