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DA" w:rsidRPr="00F9679E" w:rsidRDefault="00BF15DA" w:rsidP="00BF15D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F9679E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2AB2219" wp14:editId="5A47F88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79E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BF15DA" w:rsidRPr="00F9679E" w:rsidRDefault="00BF15DA" w:rsidP="00BF15D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BF15DA" w:rsidRPr="00F9679E" w:rsidRDefault="00BF15DA" w:rsidP="00BF15D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BF15DA" w:rsidRPr="00F9679E" w:rsidRDefault="00BF15DA" w:rsidP="00BF15D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BF15DA" w:rsidRPr="00F9679E" w:rsidRDefault="00BF15DA" w:rsidP="00BF15D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Двадцять друга  сесія</w:t>
      </w:r>
    </w:p>
    <w:p w:rsidR="00BF15DA" w:rsidRPr="00F9679E" w:rsidRDefault="00BF15DA" w:rsidP="00BF15DA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(друге пленарне засідання)</w:t>
      </w:r>
    </w:p>
    <w:p w:rsidR="00BF15DA" w:rsidRPr="00F9679E" w:rsidRDefault="00BF15DA" w:rsidP="00BF15D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 РІШЕННЯ     </w:t>
      </w:r>
    </w:p>
    <w:p w:rsidR="00BF15DA" w:rsidRPr="00F9679E" w:rsidRDefault="00BF15DA" w:rsidP="00BF15DA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2022 року                              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 №1017/22/2022</w:t>
      </w:r>
    </w:p>
    <w:p w:rsidR="00BF15DA" w:rsidRPr="00F9679E" w:rsidRDefault="00BF15DA" w:rsidP="00BF15D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BF15DA" w:rsidRPr="00F9679E" w:rsidRDefault="00BF15DA" w:rsidP="00BF15D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BF15DA" w:rsidRPr="00F9679E" w:rsidRDefault="00BF15DA" w:rsidP="00BF15DA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Про  припинення права користування </w:t>
      </w:r>
    </w:p>
    <w:p w:rsidR="00BF15DA" w:rsidRPr="00F9679E" w:rsidRDefault="00BF15DA" w:rsidP="00BF15DA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>на умовах оренди на земельну ділянку</w:t>
      </w:r>
    </w:p>
    <w:p w:rsidR="00BF15DA" w:rsidRPr="00F9679E" w:rsidRDefault="00BF15DA" w:rsidP="00BF15D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BF15DA" w:rsidRPr="00F9679E" w:rsidRDefault="00BF15DA" w:rsidP="00BF15D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Керуючись пунктом 34 ст.26 Закону України «Про місцеве самоврядування в Україні»,ст. 8,120,122,141 Земельного кодексу України, статті 31 Закону України «Про оренду землі»,   розглянувши заяву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» щодо припинення права користування земельною ділянкою площею 0,0385 га (яка перебуває в користуванні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» на підставі договору  оренди землі від 10.03.2015 року)     </w:t>
      </w:r>
    </w:p>
    <w:p w:rsidR="00BF15DA" w:rsidRPr="00F9679E" w:rsidRDefault="00BF15DA" w:rsidP="00BF15DA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BF15DA" w:rsidRPr="00F9679E" w:rsidRDefault="00BF15DA" w:rsidP="00BF15DA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BF15DA" w:rsidRPr="00F9679E" w:rsidRDefault="00BF15DA" w:rsidP="00BF15D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1. Припинити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» право оренди земельної ділянки, у зв’язку з набуттям іншою особою права власності на майно, яке знаходиться на земельній ділянці.</w:t>
      </w:r>
    </w:p>
    <w:p w:rsidR="00E86AF8" w:rsidRDefault="00BF15DA" w:rsidP="00BF15D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2. Розірвати, за взаємною згодою сторін, Договір оренди землі від 10.03.2015 р. на земельну ділянку площею 0,0385 га для встановлення базової станції мобільного зв’язку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» в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с.Маркова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 в урочищі «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Котішка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» в зв’язку із переходом права власності на майно що знаходи</w:t>
      </w:r>
      <w:r w:rsidR="00E86AF8">
        <w:rPr>
          <w:rFonts w:ascii="Times New Roman" w:eastAsiaTheme="minorEastAsia" w:hAnsi="Times New Roman"/>
          <w:sz w:val="24"/>
          <w:szCs w:val="24"/>
          <w:lang w:eastAsia="uk-UA"/>
        </w:rPr>
        <w:t>ться на даній земельній ділянці.</w:t>
      </w:r>
    </w:p>
    <w:p w:rsidR="00BF15DA" w:rsidRPr="00F9679E" w:rsidRDefault="00BF15DA" w:rsidP="00BF15D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bookmarkStart w:id="0" w:name="_GoBack"/>
      <w:bookmarkEnd w:id="0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3. Доручити селищному голові від імені ради укласти з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» додаткову угоду про припинення права користування земельної ділянки до договору оренди землі зазначеного в п.2 даного рішення.</w:t>
      </w:r>
    </w:p>
    <w:p w:rsidR="00BF15DA" w:rsidRPr="00F9679E" w:rsidRDefault="00BF15DA" w:rsidP="00BF15D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4. Зобов’язати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» зареєструвати припинення права оренди відповідно до норм чинного законодавства.</w:t>
      </w:r>
    </w:p>
    <w:p w:rsidR="00BF15DA" w:rsidRPr="00F9679E" w:rsidRDefault="00BF15DA" w:rsidP="00BF15D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5. Контроль за виконання рішення покласти на </w:t>
      </w:r>
      <w:r w:rsidRPr="00F9679E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екології(Білан О.Л.). </w:t>
      </w:r>
    </w:p>
    <w:p w:rsidR="00BF15DA" w:rsidRPr="00F9679E" w:rsidRDefault="00BF15DA" w:rsidP="00BF15DA">
      <w:pPr>
        <w:spacing w:line="240" w:lineRule="auto"/>
        <w:ind w:left="720"/>
        <w:rPr>
          <w:rFonts w:asciiTheme="minorHAnsi" w:eastAsiaTheme="minorEastAsia" w:hAnsiTheme="minorHAnsi" w:cstheme="minorBidi"/>
          <w:b/>
          <w:sz w:val="24"/>
          <w:szCs w:val="24"/>
          <w:lang w:eastAsia="uk-UA"/>
        </w:rPr>
      </w:pPr>
    </w:p>
    <w:p w:rsidR="00BF15DA" w:rsidRPr="00F9679E" w:rsidRDefault="00BF15DA" w:rsidP="00BF15DA">
      <w:pPr>
        <w:spacing w:line="240" w:lineRule="auto"/>
        <w:ind w:left="720"/>
        <w:rPr>
          <w:rFonts w:asciiTheme="minorHAnsi" w:eastAsiaTheme="minorEastAsia" w:hAnsiTheme="minorHAnsi" w:cstheme="minorBidi"/>
          <w:b/>
          <w:sz w:val="24"/>
          <w:szCs w:val="24"/>
          <w:lang w:eastAsia="uk-UA"/>
        </w:rPr>
      </w:pPr>
    </w:p>
    <w:p w:rsidR="00BF15DA" w:rsidRPr="00F9679E" w:rsidRDefault="00BF15DA" w:rsidP="00BF15DA">
      <w:pPr>
        <w:spacing w:line="240" w:lineRule="auto"/>
        <w:rPr>
          <w:rFonts w:ascii="Times New Roman" w:eastAsiaTheme="minorEastAsia" w:hAnsi="Times New Roman"/>
          <w:b/>
          <w:spacing w:val="6"/>
          <w:sz w:val="24"/>
          <w:szCs w:val="24"/>
          <w:shd w:val="clear" w:color="auto" w:fill="FFFFFF"/>
          <w:lang w:eastAsia="uk-UA"/>
        </w:rPr>
      </w:pPr>
      <w:r w:rsidRPr="00F9679E">
        <w:rPr>
          <w:rFonts w:ascii="Times New Roman" w:eastAsiaTheme="minorEastAsia" w:hAnsi="Times New Roman"/>
          <w:b/>
          <w:spacing w:val="6"/>
          <w:sz w:val="24"/>
          <w:szCs w:val="24"/>
          <w:shd w:val="clear" w:color="auto" w:fill="FFFFFF"/>
          <w:lang w:eastAsia="uk-UA"/>
        </w:rPr>
        <w:t>Селищний голова                                 Манолій ПІЦУРЯК</w:t>
      </w:r>
    </w:p>
    <w:p w:rsidR="00BF15DA" w:rsidRPr="00F9679E" w:rsidRDefault="00BF15DA" w:rsidP="00BF15DA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BF15DA" w:rsidRPr="00F9679E" w:rsidRDefault="00BF15DA" w:rsidP="00BF15DA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BF15DA" w:rsidRPr="00F9679E" w:rsidRDefault="00BF15DA" w:rsidP="00BF15DA">
      <w:pPr>
        <w:spacing w:after="0" w:line="240" w:lineRule="auto"/>
        <w:jc w:val="both"/>
        <w:rPr>
          <w:rFonts w:asciiTheme="minorHAnsi" w:eastAsiaTheme="minorEastAsia" w:hAnsiTheme="minorHAnsi" w:cstheme="minorBidi"/>
          <w:lang w:eastAsia="uk-UA"/>
        </w:rPr>
      </w:pPr>
    </w:p>
    <w:p w:rsidR="00994F7B" w:rsidRDefault="00E86AF8"/>
    <w:p w:rsidR="009F5EBF" w:rsidRDefault="009F5EBF"/>
    <w:p w:rsidR="009F5EBF" w:rsidRDefault="009F5EBF"/>
    <w:p w:rsidR="009F5EBF" w:rsidRPr="00F9679E" w:rsidRDefault="009F5EBF" w:rsidP="009F5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79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Згідно </w:t>
      </w:r>
    </w:p>
    <w:p w:rsidR="009F5EBF" w:rsidRPr="00F9679E" w:rsidRDefault="009F5EBF" w:rsidP="009F5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7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Рішення сесії Солотвинської</w:t>
      </w:r>
    </w:p>
    <w:p w:rsidR="009F5EBF" w:rsidRPr="00F9679E" w:rsidRDefault="009F5EBF" w:rsidP="009F5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7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селищної  ради від 21.12ю 2022 р.. </w:t>
      </w:r>
    </w:p>
    <w:p w:rsidR="009F5EBF" w:rsidRPr="00F9679E" w:rsidRDefault="009F5EBF" w:rsidP="009F5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7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№ </w:t>
      </w:r>
      <w:r w:rsidRPr="00F9679E">
        <w:rPr>
          <w:rFonts w:ascii="Times New Roman" w:eastAsia="Times New Roman" w:hAnsi="Times New Roman"/>
          <w:sz w:val="24"/>
          <w:szCs w:val="24"/>
          <w:lang w:val="ru-RU" w:eastAsia="ru-RU"/>
        </w:rPr>
        <w:t>1017/22/2022</w:t>
      </w:r>
    </w:p>
    <w:p w:rsidR="009F5EBF" w:rsidRPr="00F9679E" w:rsidRDefault="009F5EBF" w:rsidP="009F5EBF">
      <w:pPr>
        <w:spacing w:before="100" w:beforeAutospacing="1" w:after="12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>Додаткова угода до договору оренди землі від 10 березня 2015 року</w:t>
      </w:r>
    </w:p>
    <w:p w:rsidR="009F5EBF" w:rsidRPr="00F9679E" w:rsidRDefault="009F5EBF" w:rsidP="009F5EBF">
      <w:pPr>
        <w:spacing w:before="100" w:beforeAutospacing="1" w:after="12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>Про припинення права користування земельної ділянки на умовах оренди</w:t>
      </w:r>
    </w:p>
    <w:p w:rsidR="009F5EBF" w:rsidRPr="00F9679E" w:rsidRDefault="009F5EBF" w:rsidP="009F5EBF">
      <w:pPr>
        <w:spacing w:before="100" w:beforeAutospacing="1" w:after="12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proofErr w:type="spellStart"/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>смт.Солотвин</w:t>
      </w:r>
      <w:proofErr w:type="spellEnd"/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                                                                            ____ ________ 2022 року </w:t>
      </w:r>
    </w:p>
    <w:p w:rsidR="009F5EBF" w:rsidRPr="00F9679E" w:rsidRDefault="009F5EBF" w:rsidP="009F5EBF">
      <w:pPr>
        <w:spacing w:before="100" w:beforeAutospacing="1" w:after="12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Орендодавець – 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Солотвинська селищна рада , код ЄДРПОУ 04357041 , що знаходиться за адресою: Івано-Франківська область, Івано-Франківського  району,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смт.Солотвин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вул.Чорновола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7а в особі селищного голови </w:t>
      </w:r>
      <w:proofErr w:type="spellStart"/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>Піцуряка</w:t>
      </w:r>
      <w:proofErr w:type="spellEnd"/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>Манолія</w:t>
      </w:r>
      <w:proofErr w:type="spellEnd"/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Васильовича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, що діє на підставі Закону України “Про місцеве самоврядування в Україні”, з однієї сторони, та </w:t>
      </w:r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орендар –    </w:t>
      </w:r>
      <w:proofErr w:type="spellStart"/>
      <w:r w:rsidRPr="00F9679E">
        <w:rPr>
          <w:rFonts w:ascii="Times New Roman" w:eastAsia="Times New Roman" w:hAnsi="Times New Roman"/>
          <w:bCs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="Times New Roman" w:hAnsi="Times New Roman"/>
          <w:bCs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="Times New Roman" w:hAnsi="Times New Roman"/>
          <w:bCs/>
          <w:sz w:val="24"/>
          <w:szCs w:val="24"/>
          <w:lang w:eastAsia="uk-UA"/>
        </w:rPr>
        <w:t>» в особі фахівця з оренди/2 КАТ</w:t>
      </w:r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Савчук Мирослави Ігорівни, </w:t>
      </w:r>
      <w:r w:rsidRPr="00F9679E">
        <w:rPr>
          <w:rFonts w:ascii="Times New Roman" w:eastAsia="Times New Roman" w:hAnsi="Times New Roman"/>
          <w:bCs/>
          <w:sz w:val="24"/>
          <w:szCs w:val="24"/>
          <w:lang w:eastAsia="uk-UA"/>
        </w:rPr>
        <w:t>що діє на підставі довіреності №187 від 11.03.2020 року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, з другої сторони, яке зареєстроване за адресою :  03113,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м.Київ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вул..Дегтярівська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, 53    ідентифікаційний код   21673832  уклали цю угоду про наступне :</w:t>
      </w:r>
    </w:p>
    <w:p w:rsidR="009F5EBF" w:rsidRPr="00F9679E" w:rsidRDefault="009F5EBF" w:rsidP="009F5EBF">
      <w:pPr>
        <w:spacing w:before="100" w:beforeAutospacing="1" w:after="12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    1. Розірвати за згодою сторін Договір оренди землі від 10 березня 2015 року укладеного між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Марківською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сільською радою та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» на земельну ділянку площею 0,0385 га для  встановлення базової станції мобільного зв’язку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»   </w:t>
      </w:r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,в  завязку  з переходом права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власності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на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майно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, яке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знаходяться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на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даній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земельній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ділянці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.</w:t>
      </w:r>
    </w:p>
    <w:p w:rsidR="009F5EBF" w:rsidRPr="00F9679E" w:rsidRDefault="009F5EBF" w:rsidP="009F5EBF">
      <w:pPr>
        <w:spacing w:before="100" w:beforeAutospacing="1" w:after="12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   2.Ця угода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набуває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чинності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з моменту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її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п</w:t>
      </w:r>
      <w:proofErr w:type="gram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ідписання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.</w:t>
      </w:r>
    </w:p>
    <w:p w:rsidR="009F5EBF" w:rsidRPr="00F9679E" w:rsidRDefault="009F5EBF" w:rsidP="009F5EBF">
      <w:pPr>
        <w:spacing w:before="100" w:beforeAutospacing="1" w:after="12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   3.Обов’язок з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державної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реєстрації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припинення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права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користування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земельної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ділянки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на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умовах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оренди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покладається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на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>Орендаря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. </w:t>
      </w:r>
    </w:p>
    <w:p w:rsidR="009F5EBF" w:rsidRPr="00F9679E" w:rsidRDefault="009F5EBF" w:rsidP="009F5EB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Орендодавець                                                                                  Орендар  </w:t>
      </w:r>
    </w:p>
    <w:p w:rsidR="009F5EBF" w:rsidRPr="00F9679E" w:rsidRDefault="009F5EBF" w:rsidP="009F5EB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Солотвинська селищна рада                                   </w:t>
      </w:r>
      <w:proofErr w:type="spellStart"/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ПрАТ</w:t>
      </w:r>
      <w:proofErr w:type="spellEnd"/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«</w:t>
      </w:r>
      <w:proofErr w:type="spellStart"/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Київстар</w:t>
      </w:r>
      <w:proofErr w:type="spellEnd"/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»</w:t>
      </w:r>
    </w:p>
    <w:p w:rsidR="009F5EBF" w:rsidRPr="00F9679E" w:rsidRDefault="009F5EBF" w:rsidP="009F5E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в особі селищного голови                                          в особі   фахівця з оренди/2 КАТ.    </w:t>
      </w:r>
    </w:p>
    <w:p w:rsidR="009F5EBF" w:rsidRPr="00F9679E" w:rsidRDefault="009F5EBF" w:rsidP="009F5E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ПіцурякаМанолія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Васильовича                                 Савчук Мирослави Ігорівни         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9F5EBF" w:rsidRPr="00F9679E" w:rsidRDefault="009F5EBF" w:rsidP="009F5EBF">
      <w:pPr>
        <w:spacing w:before="100" w:beforeAutospacing="1" w:after="12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lang w:eastAsia="uk-UA"/>
        </w:rPr>
        <w:t>Місцезнаходження юридичної особи           Місцезнаходження фізичної особи</w:t>
      </w:r>
    </w:p>
    <w:p w:rsidR="009F5EBF" w:rsidRPr="00F9679E" w:rsidRDefault="009F5EBF" w:rsidP="009F5E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Івано-Франківська область                                        </w:t>
      </w:r>
    </w:p>
    <w:p w:rsidR="009F5EBF" w:rsidRPr="00F9679E" w:rsidRDefault="009F5EBF" w:rsidP="009F5E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Івано-Франківський район                                                                                                 </w:t>
      </w:r>
    </w:p>
    <w:p w:rsidR="009F5EBF" w:rsidRPr="00F9679E" w:rsidRDefault="009F5EBF" w:rsidP="009F5E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смт.Солотвин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м.Київ</w:t>
      </w:r>
      <w:proofErr w:type="spellEnd"/>
    </w:p>
    <w:p w:rsidR="009F5EBF" w:rsidRPr="00F9679E" w:rsidRDefault="009F5EBF" w:rsidP="009F5E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вул. Чорновола 7а                                                       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вул.Дегтярівська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53</w:t>
      </w:r>
    </w:p>
    <w:p w:rsidR="009F5EBF" w:rsidRPr="00F9679E" w:rsidRDefault="009F5EBF" w:rsidP="009F5E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Ідентифікаційний код 04357041                            Ідентифікаційний номер 21673832</w:t>
      </w:r>
    </w:p>
    <w:p w:rsidR="009F5EBF" w:rsidRPr="00F9679E" w:rsidRDefault="009F5EBF" w:rsidP="009F5E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(юридичної особи)                                                  (юридичної особи)</w:t>
      </w:r>
    </w:p>
    <w:p w:rsidR="009F5EBF" w:rsidRPr="00F9679E" w:rsidRDefault="009F5EBF" w:rsidP="009F5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F5EBF" w:rsidRPr="00F9679E" w:rsidRDefault="009F5EBF" w:rsidP="009F5E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67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Підписи сторін</w:t>
      </w:r>
    </w:p>
    <w:p w:rsidR="009F5EBF" w:rsidRPr="00F9679E" w:rsidRDefault="009F5EBF" w:rsidP="009F5E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:rsidR="009F5EBF" w:rsidRPr="00F9679E" w:rsidRDefault="009F5EBF" w:rsidP="009F5E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Орендодавець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________Піцур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як М.В.         Орендар ___________ Савчук М.І.</w:t>
      </w:r>
    </w:p>
    <w:p w:rsidR="009F5EBF" w:rsidRPr="00F9679E" w:rsidRDefault="009F5EBF" w:rsidP="009F5E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М.П.                                                                                            </w:t>
      </w:r>
    </w:p>
    <w:p w:rsidR="009F5EBF" w:rsidRPr="00F9679E" w:rsidRDefault="009F5EBF" w:rsidP="009F5E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F5EBF" w:rsidRDefault="009F5EBF"/>
    <w:sectPr w:rsidR="009F5E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0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9F5EBF"/>
    <w:rsid w:val="00A33768"/>
    <w:rsid w:val="00A95CE3"/>
    <w:rsid w:val="00BA2404"/>
    <w:rsid w:val="00BC3B4E"/>
    <w:rsid w:val="00BF15DA"/>
    <w:rsid w:val="00C24695"/>
    <w:rsid w:val="00CA1C33"/>
    <w:rsid w:val="00D46F0F"/>
    <w:rsid w:val="00D64689"/>
    <w:rsid w:val="00E86AF8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3168</Words>
  <Characters>1806</Characters>
  <Application>Microsoft Office Word</Application>
  <DocSecurity>0</DocSecurity>
  <Lines>15</Lines>
  <Paragraphs>9</Paragraphs>
  <ScaleCrop>false</ScaleCrop>
  <Company>diakov.net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2023-02-14T12:41:00Z</dcterms:created>
  <dcterms:modified xsi:type="dcterms:W3CDTF">2023-02-14T14:05:00Z</dcterms:modified>
</cp:coreProperties>
</file>