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CE0"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1E87084" wp14:editId="2D315FCE">
            <wp:extent cx="428625" cy="609600"/>
            <wp:effectExtent l="19050" t="0" r="9525" b="0"/>
            <wp:docPr id="75" name="Рисунок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F6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F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F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F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326A1" w:rsidRPr="004F6CE0" w:rsidRDefault="002326A1" w:rsidP="002326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326A1" w:rsidRPr="004F6CE0" w:rsidRDefault="002326A1" w:rsidP="002326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F6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07 грудня 2022 року                        </w:t>
      </w:r>
      <w:proofErr w:type="spellStart"/>
      <w:r w:rsidRPr="004F6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4F6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вин                         №1000</w:t>
      </w:r>
      <w:r w:rsidRPr="004F6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/22/2022</w:t>
      </w:r>
    </w:p>
    <w:p w:rsidR="002326A1" w:rsidRPr="001448CF" w:rsidRDefault="002326A1" w:rsidP="002326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26A1" w:rsidRPr="001448CF" w:rsidRDefault="002326A1" w:rsidP="002326A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8C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внесення змін до  Програми </w:t>
      </w:r>
    </w:p>
    <w:p w:rsidR="002326A1" w:rsidRPr="001448CF" w:rsidRDefault="002326A1" w:rsidP="002326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8C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«Профілактики злочинності на </w:t>
      </w:r>
      <w:r w:rsidRPr="0014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 роки»</w:t>
      </w:r>
    </w:p>
    <w:p w:rsidR="002326A1" w:rsidRPr="001448CF" w:rsidRDefault="002326A1" w:rsidP="002326A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26A1" w:rsidRPr="004F6CE0" w:rsidRDefault="002326A1" w:rsidP="002326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1448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Керуючись Законом України  “Про місцеве самоврядування в Україні”,  Законом України «Про Національну поліцію», Указом Президента України «Про заходи щодо забезпечення особистої безпеки громадян та протидії злочинності», на виконання Меморандуму  про співпрацю та партнерство між Головним управлінням Національної поліції в Івано-Франківській області та </w:t>
      </w:r>
      <w:proofErr w:type="spellStart"/>
      <w:r w:rsidRPr="001448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Солотвинською</w:t>
      </w:r>
      <w:proofErr w:type="spellEnd"/>
      <w:r w:rsidRPr="001448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селищною радою, з метою покращення ефективності попередження, виявлення та розкриття правопорушень адміністративного та кримінального характеру, </w:t>
      </w:r>
      <w:r w:rsidRPr="004F6C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Солотвинська селищна</w:t>
      </w:r>
      <w:r w:rsidRPr="004F6CE0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 xml:space="preserve"> </w:t>
      </w:r>
      <w:r w:rsidRPr="004F6CE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рада</w:t>
      </w:r>
    </w:p>
    <w:p w:rsidR="002326A1" w:rsidRPr="004F6CE0" w:rsidRDefault="002326A1" w:rsidP="002326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26A1" w:rsidRPr="001448CF" w:rsidRDefault="002326A1" w:rsidP="002326A1">
      <w:pPr>
        <w:spacing w:after="120" w:line="240" w:lineRule="auto"/>
        <w:ind w:left="283" w:firstLine="85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6C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ВИРІШИЛА:</w:t>
      </w:r>
      <w:r w:rsidRPr="001448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26A1" w:rsidRPr="001448CF" w:rsidRDefault="002326A1" w:rsidP="002326A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48C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</w:t>
      </w:r>
      <w:r w:rsidRPr="001448C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1448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Внести зміни до рішення виконавчого комітету Солотвинської селищної ради від 21.10.2022 року №170 «Про внесення змін до Програми «Профілактики злочинності на 2021-2025 роки» , а саме:</w:t>
      </w:r>
    </w:p>
    <w:p w:rsidR="002326A1" w:rsidRPr="001448CF" w:rsidRDefault="002326A1" w:rsidP="002326A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eastAsia="ru-RU"/>
        </w:rPr>
        <w:t xml:space="preserve">    -  внести зміни до паспорту програми</w:t>
      </w:r>
      <w:r w:rsidRPr="001448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«Профілактики злочинності на 2021-25 роки» </w:t>
      </w:r>
      <w:r w:rsidRPr="001448CF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eastAsia="ru-RU"/>
        </w:rPr>
        <w:t>і викласти в новій редакції(паспорт додається).</w:t>
      </w:r>
    </w:p>
    <w:p w:rsidR="002326A1" w:rsidRPr="001448CF" w:rsidRDefault="002326A1" w:rsidP="002326A1">
      <w:pPr>
        <w:tabs>
          <w:tab w:val="left" w:pos="46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448CF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першого заступника голови селищної ради Наталію Тютюнник та постійна комісія з питань планування фінансів,бюджету, інвестицій та міжнародного співробітництва, соціально-економічного розвитку(голова комісії </w:t>
      </w:r>
      <w:proofErr w:type="spellStart"/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Білусяк</w:t>
      </w:r>
      <w:proofErr w:type="spellEnd"/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Б.В</w:t>
      </w:r>
      <w:r w:rsidRPr="001448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.).</w:t>
      </w:r>
    </w:p>
    <w:p w:rsidR="002326A1" w:rsidRPr="001448CF" w:rsidRDefault="002326A1" w:rsidP="002326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326A1" w:rsidRPr="001448CF" w:rsidRDefault="002326A1" w:rsidP="002326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326A1" w:rsidRPr="001448CF" w:rsidRDefault="002326A1" w:rsidP="002326A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448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2326A1" w:rsidRPr="001448CF" w:rsidRDefault="002326A1" w:rsidP="002326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8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Селищний голова                                Манолій ПІЦУРЯК</w:t>
      </w:r>
    </w:p>
    <w:p w:rsidR="002326A1" w:rsidRPr="001448CF" w:rsidRDefault="002326A1" w:rsidP="00232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A1" w:rsidRPr="001448CF" w:rsidRDefault="002326A1" w:rsidP="00232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A1" w:rsidRPr="001448CF" w:rsidRDefault="002326A1" w:rsidP="00232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A1" w:rsidRPr="001448CF" w:rsidRDefault="002326A1" w:rsidP="00232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A1" w:rsidRPr="001448CF" w:rsidRDefault="002326A1" w:rsidP="002326A1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6A1" w:rsidRDefault="002326A1" w:rsidP="002326A1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6A1" w:rsidRPr="001448CF" w:rsidRDefault="002326A1" w:rsidP="002326A1">
      <w:pPr>
        <w:tabs>
          <w:tab w:val="left" w:pos="-426"/>
          <w:tab w:val="left" w:pos="-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6A1" w:rsidRPr="001448CF" w:rsidRDefault="002326A1" w:rsidP="002326A1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</w:t>
      </w:r>
    </w:p>
    <w:p w:rsidR="002326A1" w:rsidRPr="001448CF" w:rsidRDefault="002326A1" w:rsidP="002326A1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 профілактики злочинності на 2021</w:t>
      </w:r>
      <w:r w:rsidRPr="00144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4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  роки</w:t>
      </w:r>
    </w:p>
    <w:p w:rsidR="002326A1" w:rsidRPr="001448CF" w:rsidRDefault="002326A1" w:rsidP="002326A1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26A1" w:rsidRPr="001448CF" w:rsidRDefault="002326A1" w:rsidP="002326A1">
      <w:pPr>
        <w:tabs>
          <w:tab w:val="left" w:pos="-426"/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1.Ініціатор розроблення Програми (замовник) </w:t>
      </w:r>
      <w:proofErr w:type="spellStart"/>
      <w:r w:rsidRPr="00144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448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1448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поліції </w:t>
      </w: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</w:p>
    <w:p w:rsidR="002326A1" w:rsidRPr="001448CF" w:rsidRDefault="002326A1" w:rsidP="002326A1">
      <w:pPr>
        <w:tabs>
          <w:tab w:val="left" w:pos="-426"/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Богородчани</w:t>
      </w:r>
      <w:proofErr w:type="spellEnd"/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Івано-Франківського РУП ГУНП в Івано-Франківській області. </w:t>
      </w:r>
    </w:p>
    <w:p w:rsidR="002326A1" w:rsidRPr="001448CF" w:rsidRDefault="002326A1" w:rsidP="00232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2.Термін реалізації Програми – </w:t>
      </w: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>5 років.</w:t>
      </w:r>
    </w:p>
    <w:p w:rsidR="002326A1" w:rsidRPr="001448CF" w:rsidRDefault="002326A1" w:rsidP="00232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3.Етапи фінансування Програми –</w:t>
      </w: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2021-2025 роки.</w:t>
      </w:r>
    </w:p>
    <w:p w:rsidR="002326A1" w:rsidRPr="001448CF" w:rsidRDefault="002326A1" w:rsidP="00232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Очікувані обсяги фінансування Програми (тис. грн.) –</w:t>
      </w:r>
      <w:r w:rsidRPr="001448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1448C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Pr="001448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465 тис. грн.</w:t>
      </w:r>
    </w:p>
    <w:p w:rsidR="002326A1" w:rsidRPr="001448CF" w:rsidRDefault="002326A1" w:rsidP="002326A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2237"/>
        <w:gridCol w:w="2623"/>
        <w:gridCol w:w="2700"/>
      </w:tblGrid>
      <w:tr w:rsidR="002326A1" w:rsidRPr="001448CF" w:rsidTr="00177ADE">
        <w:trPr>
          <w:trHeight w:hRule="exact" w:val="37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Роки</w:t>
            </w:r>
          </w:p>
          <w:p w:rsidR="002326A1" w:rsidRPr="001448CF" w:rsidRDefault="002326A1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Очікувані обсяги фінансування, грн.</w:t>
            </w:r>
          </w:p>
        </w:tc>
      </w:tr>
      <w:tr w:rsidR="002326A1" w:rsidRPr="001448CF" w:rsidTr="00177ADE">
        <w:trPr>
          <w:trHeight w:hRule="exact" w:val="345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6A1" w:rsidRPr="001448CF" w:rsidRDefault="002326A1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Всього</w:t>
            </w:r>
          </w:p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т.ч. за джерелами фінансування</w:t>
            </w:r>
          </w:p>
        </w:tc>
      </w:tr>
      <w:tr w:rsidR="002326A1" w:rsidRPr="001448CF" w:rsidTr="00177ADE">
        <w:trPr>
          <w:trHeight w:hRule="exact" w:val="654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6A1" w:rsidRPr="001448CF" w:rsidRDefault="002326A1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6A1" w:rsidRPr="001448CF" w:rsidRDefault="002326A1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 ТГ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 джерела</w:t>
            </w:r>
          </w:p>
        </w:tc>
      </w:tr>
      <w:tr w:rsidR="002326A1" w:rsidRPr="001448CF" w:rsidTr="00177ADE">
        <w:trPr>
          <w:trHeight w:hRule="exact" w:val="3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2021 -2025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1465 000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1465 000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26A1" w:rsidRPr="001448CF" w:rsidTr="00177ADE">
        <w:trPr>
          <w:trHeight w:hRule="exact" w:val="53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26A1" w:rsidRPr="001448CF" w:rsidTr="00177ADE">
        <w:trPr>
          <w:trHeight w:hRule="exact" w:val="3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2326A1" w:rsidRPr="001448CF" w:rsidTr="00177ADE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1265 000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1265 000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2326A1" w:rsidRPr="001448CF" w:rsidTr="00177ADE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2326A1" w:rsidRPr="001448CF" w:rsidTr="00177ADE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2326A1" w:rsidRPr="001448CF" w:rsidTr="00177ADE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6A1" w:rsidRPr="001448CF" w:rsidRDefault="002326A1" w:rsidP="00177A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2326A1" w:rsidRPr="001448CF" w:rsidRDefault="002326A1" w:rsidP="002326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26A1" w:rsidRPr="001448CF" w:rsidRDefault="002326A1" w:rsidP="002326A1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 результати виконання Програми–</w:t>
      </w:r>
      <w:r w:rsidRPr="00144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зниження рівня злочинності,  ослаблення суспільної напруги, викликаної її впливом, зменшення впливу організованої злочинності на економічну та політичну сфери суспільства, поліпшення захисту правоохоронними органами прав, свобод і власності громадян, створення безпечних умов життя в державі, мінімізація злочинного впливу на молодь та підлітків, усунення причин і умов, що сприяють втягненню їх у протиправну діяльність, підтримання правопорядку та безпеки громадян на максимально високому рівні, зміцнення кадрового потенціалу правоохоронних і контролюючих органів.   </w:t>
      </w:r>
    </w:p>
    <w:p w:rsidR="002326A1" w:rsidRPr="001448CF" w:rsidRDefault="002326A1" w:rsidP="002326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6.Проведення звітності</w:t>
      </w:r>
      <w:r w:rsidRPr="00144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448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</w:t>
      </w:r>
      <w:r w:rsidRPr="00144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6A1" w:rsidRPr="001448CF" w:rsidRDefault="002326A1" w:rsidP="002326A1">
      <w:pPr>
        <w:spacing w:after="0" w:line="240" w:lineRule="auto"/>
        <w:ind w:firstLine="11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326A1" w:rsidRPr="001448CF" w:rsidRDefault="002326A1" w:rsidP="002326A1">
      <w:pPr>
        <w:spacing w:after="0" w:line="240" w:lineRule="auto"/>
        <w:ind w:firstLine="11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326A1" w:rsidRPr="001448CF" w:rsidRDefault="002326A1" w:rsidP="002326A1">
      <w:pPr>
        <w:spacing w:after="0" w:line="240" w:lineRule="auto"/>
        <w:ind w:firstLine="11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24830" w:type="dxa"/>
        <w:tblInd w:w="-106" w:type="dxa"/>
        <w:tblLook w:val="01E0" w:firstRow="1" w:lastRow="1" w:firstColumn="1" w:lastColumn="1" w:noHBand="0" w:noVBand="0"/>
      </w:tblPr>
      <w:tblGrid>
        <w:gridCol w:w="7160"/>
        <w:gridCol w:w="7160"/>
        <w:gridCol w:w="7160"/>
        <w:gridCol w:w="3350"/>
      </w:tblGrid>
      <w:tr w:rsidR="002326A1" w:rsidRPr="001448CF" w:rsidTr="00177ADE">
        <w:trPr>
          <w:trHeight w:val="1625"/>
        </w:trPr>
        <w:tc>
          <w:tcPr>
            <w:tcW w:w="7160" w:type="dxa"/>
          </w:tcPr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Замовник програми  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Начальник Відділення поліції №2 (</w:t>
            </w:r>
            <w:proofErr w:type="spellStart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смт</w:t>
            </w:r>
            <w:proofErr w:type="spellEnd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Богородчани</w:t>
            </w:r>
            <w:proofErr w:type="spellEnd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Івано-Франківського РУП ГУНП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Івано-Франківській області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підполковник поліції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60" w:type="dxa"/>
          </w:tcPr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ГРЕЧАНЮК                                                                              Олександр Зіновійович                         </w:t>
            </w: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60" w:type="dxa"/>
            <w:hideMark/>
          </w:tcPr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Замовник програми  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Богородчанського</w:t>
            </w:r>
            <w:proofErr w:type="spellEnd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відділення поліції Головного управління Національної поліції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Івано-Франківській області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підполковник поліції</w:t>
            </w:r>
          </w:p>
        </w:tc>
        <w:tc>
          <w:tcPr>
            <w:tcW w:w="3350" w:type="dxa"/>
          </w:tcPr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ГречанюкОлександр</w:t>
            </w:r>
            <w:proofErr w:type="spellEnd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Зіновійович                          </w:t>
            </w:r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A1" w:rsidRPr="001448CF" w:rsidTr="00177ADE">
        <w:trPr>
          <w:trHeight w:val="81"/>
        </w:trPr>
        <w:tc>
          <w:tcPr>
            <w:tcW w:w="7160" w:type="dxa"/>
          </w:tcPr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60" w:type="dxa"/>
          </w:tcPr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ind w:right="-16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60" w:type="dxa"/>
            <w:hideMark/>
          </w:tcPr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ind w:right="-16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Керівник програми                                          </w:t>
            </w:r>
            <w:proofErr w:type="spellStart"/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Петришин</w:t>
            </w:r>
            <w:proofErr w:type="spellEnd"/>
          </w:p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Володимир Ярославович                                                      </w:t>
            </w:r>
          </w:p>
        </w:tc>
        <w:tc>
          <w:tcPr>
            <w:tcW w:w="3350" w:type="dxa"/>
          </w:tcPr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ind w:left="-1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326A1" w:rsidRPr="001448CF" w:rsidTr="00177ADE">
        <w:tc>
          <w:tcPr>
            <w:tcW w:w="7160" w:type="dxa"/>
            <w:hideMark/>
          </w:tcPr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Керівник програми   </w:t>
            </w:r>
          </w:p>
        </w:tc>
        <w:tc>
          <w:tcPr>
            <w:tcW w:w="7160" w:type="dxa"/>
            <w:hideMark/>
          </w:tcPr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ТЮТЮННИК</w:t>
            </w: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Наталія Валеріївна                                                                                 </w:t>
            </w:r>
          </w:p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60" w:type="dxa"/>
          </w:tcPr>
          <w:p w:rsidR="002326A1" w:rsidRPr="001448CF" w:rsidRDefault="002326A1" w:rsidP="00177ADE">
            <w:pPr>
              <w:tabs>
                <w:tab w:val="left" w:pos="-426"/>
                <w:tab w:val="left" w:pos="-284"/>
              </w:tabs>
              <w:spacing w:after="0" w:line="240" w:lineRule="auto"/>
              <w:ind w:right="-16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</w:tcPr>
          <w:p w:rsidR="002326A1" w:rsidRPr="001448CF" w:rsidRDefault="002326A1" w:rsidP="00177ADE">
            <w:pPr>
              <w:tabs>
                <w:tab w:val="left" w:pos="5529"/>
              </w:tabs>
              <w:spacing w:after="0" w:line="240" w:lineRule="auto"/>
              <w:ind w:left="-1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326A1" w:rsidRPr="00E72743" w:rsidRDefault="002326A1" w:rsidP="002326A1">
      <w:pPr>
        <w:rPr>
          <w:rFonts w:ascii="Times New Roman" w:hAnsi="Times New Roman" w:cs="Times New Roman"/>
          <w:sz w:val="24"/>
          <w:szCs w:val="24"/>
        </w:rPr>
      </w:pPr>
    </w:p>
    <w:p w:rsidR="00994F7B" w:rsidRDefault="002326A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00"/>
    <w:rsid w:val="00057B0B"/>
    <w:rsid w:val="0018070E"/>
    <w:rsid w:val="001F7C8A"/>
    <w:rsid w:val="002326A1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3280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2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2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2397</Words>
  <Characters>1367</Characters>
  <Application>Microsoft Office Word</Application>
  <DocSecurity>0</DocSecurity>
  <Lines>11</Lines>
  <Paragraphs>7</Paragraphs>
  <ScaleCrop>false</ScaleCrop>
  <Company>diakov.net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2022-12-29T10:21:00Z</dcterms:created>
  <dcterms:modified xsi:type="dcterms:W3CDTF">2022-12-29T10:21:00Z</dcterms:modified>
</cp:coreProperties>
</file>