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4C" w:rsidRPr="00463F63" w:rsidRDefault="00AF5C4C" w:rsidP="00AF5C4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463F63">
        <w:rPr>
          <w:rFonts w:asciiTheme="minorHAnsi" w:eastAsiaTheme="minorHAnsi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E7661F7" wp14:editId="3E990E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 УКРАЇНА</w:t>
      </w:r>
    </w:p>
    <w:p w:rsidR="00AF5C4C" w:rsidRPr="00463F63" w:rsidRDefault="00AF5C4C" w:rsidP="00AF5C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HAnsi" w:hAnsi="Times New Roman"/>
          <w:b/>
          <w:sz w:val="28"/>
          <w:szCs w:val="28"/>
        </w:rPr>
        <w:t>СОЛОТВИНСЬКА СЕЛИЩНА РАДА</w:t>
      </w:r>
    </w:p>
    <w:p w:rsidR="00AF5C4C" w:rsidRPr="00463F63" w:rsidRDefault="00AF5C4C" w:rsidP="00AF5C4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63F63">
        <w:rPr>
          <w:rFonts w:ascii="Times New Roman" w:eastAsiaTheme="minorHAnsi" w:hAnsi="Times New Roman"/>
          <w:b/>
          <w:sz w:val="28"/>
          <w:szCs w:val="28"/>
        </w:rPr>
        <w:t>ІВАНО-ФРАНКІВСЬКИЙ РАЙОН ІВАНО-ФРАНКІВСЬКА ОБЛАСТЬ</w:t>
      </w:r>
    </w:p>
    <w:p w:rsidR="00AF5C4C" w:rsidRPr="00463F63" w:rsidRDefault="00AF5C4C" w:rsidP="00AF5C4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63F63">
        <w:rPr>
          <w:rFonts w:ascii="Times New Roman" w:eastAsiaTheme="minorHAnsi" w:hAnsi="Times New Roman"/>
          <w:b/>
          <w:sz w:val="28"/>
          <w:szCs w:val="28"/>
        </w:rPr>
        <w:t>Восьме демократичне скликання</w:t>
      </w:r>
    </w:p>
    <w:p w:rsidR="00AF5C4C" w:rsidRPr="00463F63" w:rsidRDefault="00AF5C4C" w:rsidP="00AF5C4C">
      <w:pPr>
        <w:tabs>
          <w:tab w:val="center" w:pos="4818"/>
          <w:tab w:val="left" w:pos="670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ab/>
      </w:r>
      <w:r w:rsidRPr="00463F63">
        <w:rPr>
          <w:rFonts w:ascii="Times New Roman" w:eastAsiaTheme="minorHAnsi" w:hAnsi="Times New Roman"/>
          <w:b/>
          <w:sz w:val="28"/>
          <w:szCs w:val="28"/>
        </w:rPr>
        <w:t>П</w:t>
      </w:r>
      <w:r w:rsidRPr="00FC634B">
        <w:rPr>
          <w:rFonts w:ascii="Times New Roman" w:eastAsiaTheme="minorHAnsi" w:hAnsi="Times New Roman"/>
          <w:b/>
          <w:sz w:val="28"/>
          <w:szCs w:val="28"/>
        </w:rPr>
        <w:t>’</w:t>
      </w:r>
      <w:r w:rsidRPr="00463F63">
        <w:rPr>
          <w:rFonts w:ascii="Times New Roman" w:eastAsiaTheme="minorHAnsi" w:hAnsi="Times New Roman"/>
          <w:b/>
          <w:sz w:val="28"/>
          <w:szCs w:val="28"/>
        </w:rPr>
        <w:t>ятнадцята сесія</w:t>
      </w:r>
      <w:r>
        <w:rPr>
          <w:rFonts w:ascii="Times New Roman" w:eastAsiaTheme="minorHAnsi" w:hAnsi="Times New Roman"/>
          <w:b/>
          <w:sz w:val="28"/>
          <w:szCs w:val="28"/>
        </w:rPr>
        <w:tab/>
      </w:r>
    </w:p>
    <w:p w:rsidR="00AF5C4C" w:rsidRPr="00463F63" w:rsidRDefault="00AF5C4C" w:rsidP="00AF5C4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63F63">
        <w:rPr>
          <w:rFonts w:ascii="Times New Roman" w:eastAsiaTheme="minorHAnsi" w:hAnsi="Times New Roman"/>
          <w:b/>
          <w:sz w:val="28"/>
          <w:szCs w:val="28"/>
        </w:rPr>
        <w:t xml:space="preserve">РІШЕННЯ   </w:t>
      </w:r>
    </w:p>
    <w:p w:rsidR="00AF5C4C" w:rsidRPr="00463F63" w:rsidRDefault="00AF5C4C" w:rsidP="00AF5C4C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21 грудня</w:t>
      </w:r>
      <w:r w:rsidRPr="00463F63">
        <w:rPr>
          <w:rFonts w:ascii="Times New Roman" w:eastAsiaTheme="minorHAnsi" w:hAnsi="Times New Roman"/>
          <w:sz w:val="24"/>
          <w:szCs w:val="24"/>
        </w:rPr>
        <w:t xml:space="preserve"> 2021 року                                  </w:t>
      </w:r>
      <w:bookmarkEnd w:id="0"/>
      <w:proofErr w:type="spellStart"/>
      <w:r w:rsidRPr="00463F63">
        <w:rPr>
          <w:rFonts w:ascii="Times New Roman" w:eastAsiaTheme="minorHAnsi" w:hAnsi="Times New Roman"/>
          <w:sz w:val="24"/>
          <w:szCs w:val="24"/>
        </w:rPr>
        <w:t>смт.Солотвин</w:t>
      </w:r>
      <w:proofErr w:type="spellEnd"/>
      <w:r w:rsidRPr="00463F63">
        <w:rPr>
          <w:rFonts w:ascii="Times New Roman" w:eastAsiaTheme="minorHAnsi" w:hAnsi="Times New Roman"/>
          <w:sz w:val="24"/>
          <w:szCs w:val="24"/>
        </w:rPr>
        <w:t xml:space="preserve">                                            №895/15/2021</w:t>
      </w:r>
    </w:p>
    <w:p w:rsidR="00AF5C4C" w:rsidRPr="00463F63" w:rsidRDefault="00AF5C4C" w:rsidP="00AF5C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Про затвердження проекту землеустрою </w:t>
      </w:r>
    </w:p>
    <w:p w:rsidR="00AF5C4C" w:rsidRPr="00463F63" w:rsidRDefault="00AF5C4C" w:rsidP="00AF5C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щодо відведення земельної ділянки та </w:t>
      </w:r>
    </w:p>
    <w:p w:rsidR="00AF5C4C" w:rsidRPr="00463F63" w:rsidRDefault="00AF5C4C" w:rsidP="00AF5C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передачу її в оренду   </w:t>
      </w:r>
    </w:p>
    <w:p w:rsidR="00AF5C4C" w:rsidRPr="00463F63" w:rsidRDefault="00AF5C4C" w:rsidP="00AF5C4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F5C4C" w:rsidRPr="00463F63" w:rsidRDefault="00AF5C4C" w:rsidP="00AF5C4C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Кер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уючись  ст. 26 Закону України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«Про  мі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сцеве самоврядування в Україні», ст.ст. 8, 19, 25, 30 «Про землеустрій», ст. ст. 12,93,122,123,125,186 Земельного кодексу України, ст.288 Податкового кодексу України, розглянувши заяву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Демківа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Миколи Федоровича про затвердження проекту землеустрою щодо відведення земельної ділянки на умовах оренди та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AF5C4C" w:rsidRPr="00463F63" w:rsidRDefault="00AF5C4C" w:rsidP="00AF5C4C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                       </w:t>
      </w:r>
      <w:r w:rsidRPr="00463F6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1. Затвердити проект землеустрою щодо відведення земельної ділянки площею 0,3400га, на умовах оренди, для іншого сільськогосподарського призначення (для обслуговування приміщення вівчарика)  гр.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Демківу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Миколі Федоровичу, яка знаходиться  за а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дресою: 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с.Кричка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Солотвинської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селищної ради  Івано-Франківського району Івано-Франківської області.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2. Передати гр.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Демківу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Миколі Федоровичу</w:t>
      </w:r>
      <w:r w:rsidRPr="00463F63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земельну ділянку площею 0,340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0 га 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на умовах оренди, терміном на 3(три) роки для іншого сільськогосподарського призначення (для обслуговування приміщення вівчарика), яка знаходиться  за а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дресою: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с.Кричка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Солотвинської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селищної ради   Івано-Франківського району Івано-Франківської області.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3. </w:t>
      </w:r>
      <w:r w:rsidRPr="00463F63">
        <w:rPr>
          <w:rFonts w:ascii="Times New Roman" w:eastAsia="Times New Roman" w:hAnsi="Times New Roman"/>
          <w:sz w:val="24"/>
          <w:szCs w:val="24"/>
        </w:rPr>
        <w:t>Встановити річну орендну плату за користування земельною ділянкою 12 (дванадцять) % від нормативної грошової оцінки земельної ділянки.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4. Доручити селищному голові від імені ради укласти Договір оренди землі на вищевказану земельну ділянку.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5.  </w:t>
      </w:r>
      <w:r w:rsidRPr="00463F63">
        <w:rPr>
          <w:rFonts w:ascii="Times New Roman" w:eastAsia="Times New Roman" w:hAnsi="Times New Roman"/>
          <w:sz w:val="24"/>
          <w:szCs w:val="24"/>
        </w:rPr>
        <w:t xml:space="preserve">Зобов’язати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Демківа</w:t>
      </w:r>
      <w:proofErr w:type="spellEnd"/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Миколу Федоровича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/>
        </w:rPr>
        <w:t xml:space="preserve">: 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5.1 </w:t>
      </w:r>
      <w:r w:rsidRPr="00463F63">
        <w:rPr>
          <w:rFonts w:ascii="Times New Roman" w:eastAsia="Times New Roman" w:hAnsi="Times New Roman"/>
          <w:sz w:val="24"/>
          <w:szCs w:val="24"/>
        </w:rPr>
        <w:t>використовувати вищевказану земельну ділянку згідно цільового призначення;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5.2 з</w:t>
      </w:r>
      <w:r w:rsidRPr="00463F63">
        <w:rPr>
          <w:rFonts w:ascii="Times New Roman" w:eastAsia="MS Mincho" w:hAnsi="Times New Roman"/>
          <w:bCs/>
          <w:sz w:val="24"/>
          <w:szCs w:val="24"/>
        </w:rPr>
        <w:t xml:space="preserve">дійснити державну реєстрацію права оренди на вищевказану земельну ділянку  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та</w:t>
      </w:r>
      <w:r w:rsidRPr="00463F63">
        <w:rPr>
          <w:rFonts w:ascii="Times New Roman" w:eastAsia="Times New Roman" w:hAnsi="Times New Roman"/>
          <w:sz w:val="24"/>
          <w:szCs w:val="24"/>
        </w:rPr>
        <w:t xml:space="preserve"> надати копію Витягу про реєстрацію права оренди  </w:t>
      </w:r>
      <w:proofErr w:type="spellStart"/>
      <w:r w:rsidRPr="00463F63">
        <w:rPr>
          <w:rFonts w:ascii="Times New Roman" w:eastAsia="Times New Roman" w:hAnsi="Times New Roman"/>
          <w:sz w:val="24"/>
          <w:szCs w:val="24"/>
        </w:rPr>
        <w:t> Солотвинські</w:t>
      </w:r>
      <w:proofErr w:type="spellEnd"/>
      <w:r w:rsidRPr="00463F63">
        <w:rPr>
          <w:rFonts w:ascii="Times New Roman" w:eastAsia="Times New Roman" w:hAnsi="Times New Roman"/>
          <w:sz w:val="24"/>
          <w:szCs w:val="24"/>
        </w:rPr>
        <w:t>й  селищній раді.</w:t>
      </w:r>
    </w:p>
    <w:p w:rsidR="00AF5C4C" w:rsidRPr="00463F63" w:rsidRDefault="00AF5C4C" w:rsidP="00AF5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6. Контроль за виконанням даного рішення покласти на постійну комісію  з  питань земельних відносин, будівництва, архітектури та екології </w:t>
      </w:r>
      <w:r w:rsidRPr="00463F63">
        <w:rPr>
          <w:rFonts w:ascii="Times New Roman" w:eastAsiaTheme="minorHAnsi" w:hAnsi="Times New Roman"/>
          <w:sz w:val="24"/>
          <w:szCs w:val="24"/>
        </w:rPr>
        <w:t>(Білан О.Л.).</w:t>
      </w:r>
    </w:p>
    <w:p w:rsidR="00AF5C4C" w:rsidRPr="00463F63" w:rsidRDefault="00AF5C4C" w:rsidP="00AF5C4C">
      <w:pPr>
        <w:rPr>
          <w:rFonts w:asciiTheme="minorHAnsi" w:eastAsiaTheme="minorEastAsia" w:hAnsiTheme="minorHAnsi" w:cstheme="minorBidi"/>
        </w:rPr>
      </w:pPr>
    </w:p>
    <w:p w:rsidR="00AF5C4C" w:rsidRPr="00463F63" w:rsidRDefault="00AF5C4C" w:rsidP="00AF5C4C">
      <w:pPr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AF5C4C" w:rsidRPr="00463F63" w:rsidRDefault="00AF5C4C" w:rsidP="00AF5C4C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63F63">
        <w:rPr>
          <w:rFonts w:ascii="Times New Roman" w:eastAsiaTheme="minorHAnsi" w:hAnsi="Times New Roman"/>
          <w:b/>
          <w:sz w:val="24"/>
          <w:szCs w:val="24"/>
        </w:rPr>
        <w:t xml:space="preserve">Селищний голова                                 </w:t>
      </w:r>
      <w:proofErr w:type="spellStart"/>
      <w:r w:rsidRPr="00463F63">
        <w:rPr>
          <w:rFonts w:ascii="Times New Roman" w:eastAsiaTheme="minorHAnsi" w:hAnsi="Times New Roman"/>
          <w:b/>
          <w:sz w:val="24"/>
          <w:szCs w:val="24"/>
        </w:rPr>
        <w:t>Манолій</w:t>
      </w:r>
      <w:proofErr w:type="spellEnd"/>
      <w:r w:rsidRPr="00463F63">
        <w:rPr>
          <w:rFonts w:ascii="Times New Roman" w:eastAsiaTheme="minorHAnsi" w:hAnsi="Times New Roman"/>
          <w:b/>
          <w:sz w:val="24"/>
          <w:szCs w:val="24"/>
        </w:rPr>
        <w:t xml:space="preserve"> ПІЦУРЯК</w:t>
      </w:r>
    </w:p>
    <w:p w:rsidR="00AF5C4C" w:rsidRDefault="00AF5C4C" w:rsidP="00AF5C4C">
      <w:pPr>
        <w:rPr>
          <w:rFonts w:ascii="Times New Roman" w:hAnsi="Times New Roman"/>
        </w:rPr>
      </w:pPr>
    </w:p>
    <w:p w:rsidR="00AF5C4C" w:rsidRPr="00C2343E" w:rsidRDefault="00AF5C4C" w:rsidP="00AF5C4C">
      <w:pPr>
        <w:rPr>
          <w:rFonts w:ascii="Times New Roman" w:hAnsi="Times New Roman"/>
        </w:rPr>
      </w:pPr>
    </w:p>
    <w:p w:rsidR="00385A09" w:rsidRDefault="00F43662"/>
    <w:sectPr w:rsidR="00385A09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6572EB"/>
    <w:rsid w:val="00AF5C4C"/>
    <w:rsid w:val="00D2164A"/>
    <w:rsid w:val="00EE417B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2022-02-25T09:01:00Z</dcterms:created>
  <dcterms:modified xsi:type="dcterms:W3CDTF">2022-02-25T09:30:00Z</dcterms:modified>
</cp:coreProperties>
</file>