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032" w:rsidRPr="00463F63" w:rsidRDefault="00533032" w:rsidP="00533032">
      <w:pPr>
        <w:spacing w:after="0"/>
        <w:jc w:val="center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463F63">
        <w:rPr>
          <w:rFonts w:asciiTheme="minorHAnsi" w:eastAsiaTheme="minorEastAsia" w:hAnsiTheme="minorHAnsi" w:cstheme="minorBidi"/>
          <w:noProof/>
          <w:lang w:eastAsia="uk-UA"/>
        </w:rPr>
        <w:drawing>
          <wp:inline distT="0" distB="0" distL="0" distR="0" wp14:anchorId="5D8C0EB0" wp14:editId="611C650E">
            <wp:extent cx="466725" cy="657225"/>
            <wp:effectExtent l="0" t="0" r="9525" b="9525"/>
            <wp:docPr id="3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032" w:rsidRPr="00463F63" w:rsidRDefault="00533032" w:rsidP="00533032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УКРАЇНА</w:t>
      </w:r>
    </w:p>
    <w:p w:rsidR="00533032" w:rsidRPr="00463F63" w:rsidRDefault="00533032" w:rsidP="00533032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ru-RU"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СОЛОТВИНСЬКА СЕЛИЩНА РАДА</w:t>
      </w:r>
    </w:p>
    <w:p w:rsidR="00533032" w:rsidRPr="00463F63" w:rsidRDefault="00533032" w:rsidP="00533032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533032" w:rsidRPr="00463F63" w:rsidRDefault="00533032" w:rsidP="00533032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Восьме демократичне скликання</w:t>
      </w:r>
    </w:p>
    <w:p w:rsidR="00533032" w:rsidRPr="00463F63" w:rsidRDefault="00533032" w:rsidP="00533032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 П</w:t>
      </w:r>
      <w:r w:rsidRPr="00463F63">
        <w:rPr>
          <w:rFonts w:ascii="Times New Roman" w:eastAsiaTheme="minorEastAsia" w:hAnsi="Times New Roman"/>
          <w:b/>
          <w:sz w:val="28"/>
          <w:szCs w:val="28"/>
          <w:lang w:val="ru-RU" w:eastAsia="uk-UA"/>
        </w:rPr>
        <w:t>’</w:t>
      </w:r>
      <w:proofErr w:type="spellStart"/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ятнадцята</w:t>
      </w:r>
      <w:proofErr w:type="spellEnd"/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 сесія</w:t>
      </w:r>
    </w:p>
    <w:p w:rsidR="00533032" w:rsidRPr="00463F63" w:rsidRDefault="00533032" w:rsidP="00533032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</w:t>
      </w: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РІШЕННЯ   </w:t>
      </w:r>
    </w:p>
    <w:p w:rsidR="00533032" w:rsidRPr="00463F63" w:rsidRDefault="00533032" w:rsidP="00533032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533032" w:rsidRPr="00463F63" w:rsidRDefault="00533032" w:rsidP="00533032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21 грудня 2021 року                                 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смт.Солотвин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                                   </w:t>
      </w:r>
      <w:bookmarkStart w:id="0" w:name="_GoBack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№881/15/2021</w:t>
      </w:r>
      <w:bookmarkEnd w:id="0"/>
    </w:p>
    <w:p w:rsidR="00533032" w:rsidRPr="00463F63" w:rsidRDefault="00533032" w:rsidP="00533032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533032" w:rsidRPr="00463F63" w:rsidRDefault="00533032" w:rsidP="00533032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  <w:t>Про затвердження проекту землеустрою щодо</w:t>
      </w:r>
    </w:p>
    <w:p w:rsidR="00533032" w:rsidRPr="00463F63" w:rsidRDefault="00533032" w:rsidP="00533032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  <w:t xml:space="preserve">відведення земельної ділянки та передачі її у </w:t>
      </w:r>
    </w:p>
    <w:p w:rsidR="00533032" w:rsidRPr="00463F63" w:rsidRDefault="00533032" w:rsidP="00533032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  <w:t xml:space="preserve">власність  </w:t>
      </w:r>
    </w:p>
    <w:p w:rsidR="00533032" w:rsidRPr="00463F63" w:rsidRDefault="00533032" w:rsidP="00533032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533032" w:rsidRPr="00463F63" w:rsidRDefault="00533032" w:rsidP="00533032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 ст.116,118,121,122,186 Земельного кодексу України,  ст.25 Закону України «Про землеустрій», розглянувши заяву громадянина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Струк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Віталія Миколайовича про затвердження проекту землеустрою щодо відведення земельної ділянки для індивідуального садівництва та передачу безоплатно у власність вказаної земельної ділянки, </w:t>
      </w:r>
      <w:r w:rsidRPr="00463F63"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Солотвинська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селищна рада</w:t>
      </w:r>
    </w:p>
    <w:p w:rsidR="00533032" w:rsidRPr="00463F63" w:rsidRDefault="00533032" w:rsidP="00533032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533032" w:rsidRPr="00463F63" w:rsidRDefault="00533032" w:rsidP="00533032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  вирішила:</w:t>
      </w:r>
    </w:p>
    <w:p w:rsidR="00533032" w:rsidRPr="00463F63" w:rsidRDefault="00533032" w:rsidP="00533032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533032" w:rsidRPr="00463F63" w:rsidRDefault="00533032" w:rsidP="00533032">
      <w:pPr>
        <w:spacing w:after="0" w:line="240" w:lineRule="auto"/>
        <w:ind w:right="-57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1.Затвердити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„Проект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землеустрою щодо відведення земельної ділянки громадянина          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Струк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Віталія Миколайовича ля індивідуального садівництва площею 0,120</w:t>
      </w:r>
      <w:r>
        <w:rPr>
          <w:rFonts w:ascii="Times New Roman" w:eastAsiaTheme="minorEastAsia" w:hAnsi="Times New Roman"/>
          <w:sz w:val="24"/>
          <w:szCs w:val="24"/>
          <w:lang w:eastAsia="uk-UA"/>
        </w:rPr>
        <w:t>0 га за адресою:</w:t>
      </w: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с.Кричка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Івано-Франківського району Івано-Франківської області” .</w:t>
      </w:r>
    </w:p>
    <w:p w:rsidR="00533032" w:rsidRPr="00463F63" w:rsidRDefault="00533032" w:rsidP="00533032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2.Передати громадянину 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Струк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Віталію Микола</w:t>
      </w:r>
      <w:r>
        <w:rPr>
          <w:rFonts w:ascii="Times New Roman" w:eastAsiaTheme="minorEastAsia" w:hAnsi="Times New Roman"/>
          <w:sz w:val="24"/>
          <w:szCs w:val="24"/>
          <w:lang w:eastAsia="uk-UA"/>
        </w:rPr>
        <w:t>йовичу земельну ділянку</w:t>
      </w: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площею 0,1200 га у власність для  індивідуального садівни</w:t>
      </w:r>
      <w:r>
        <w:rPr>
          <w:rFonts w:ascii="Times New Roman" w:eastAsiaTheme="minorEastAsia" w:hAnsi="Times New Roman"/>
          <w:sz w:val="24"/>
          <w:szCs w:val="24"/>
          <w:lang w:eastAsia="uk-UA"/>
        </w:rPr>
        <w:t>цтва за адресою:</w:t>
      </w: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с.Кричка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Івано-Франківського району Івано-Франківської області. </w:t>
      </w:r>
    </w:p>
    <w:p w:rsidR="00533032" w:rsidRPr="00463F63" w:rsidRDefault="00533032" w:rsidP="00533032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3. Громадянину  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Струк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Віталію Миколайовичу:</w:t>
      </w:r>
    </w:p>
    <w:p w:rsidR="00533032" w:rsidRPr="00463F63" w:rsidRDefault="00533032" w:rsidP="00533032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533032" w:rsidRPr="00463F63" w:rsidRDefault="00533032" w:rsidP="00533032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 .</w:t>
      </w:r>
    </w:p>
    <w:p w:rsidR="00533032" w:rsidRPr="00463F63" w:rsidRDefault="00533032" w:rsidP="00533032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4. Контроль за виконання рішення покласти на </w:t>
      </w:r>
      <w:r w:rsidRPr="00463F63"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533032" w:rsidRPr="00463F63" w:rsidRDefault="00533032" w:rsidP="00533032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533032" w:rsidRPr="00463F63" w:rsidRDefault="00533032" w:rsidP="00533032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533032" w:rsidRPr="00463F63" w:rsidRDefault="00533032" w:rsidP="00533032">
      <w:pPr>
        <w:spacing w:after="0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533032" w:rsidRPr="00463F63" w:rsidRDefault="00533032" w:rsidP="00533032">
      <w:pPr>
        <w:spacing w:after="0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533032" w:rsidRPr="00463F63" w:rsidRDefault="00533032" w:rsidP="00533032">
      <w:pPr>
        <w:spacing w:after="0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Селищний голова                                        </w:t>
      </w:r>
      <w:proofErr w:type="spellStart"/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>Манолій</w:t>
      </w:r>
      <w:proofErr w:type="spellEnd"/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 ПІЦУРЯК</w:t>
      </w:r>
    </w:p>
    <w:p w:rsidR="00533032" w:rsidRPr="00463F63" w:rsidRDefault="00533032" w:rsidP="00533032">
      <w:pPr>
        <w:spacing w:after="0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533032" w:rsidRPr="00463F63" w:rsidRDefault="00533032" w:rsidP="00533032">
      <w:pPr>
        <w:spacing w:after="0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533032" w:rsidRPr="00463F63" w:rsidRDefault="00533032" w:rsidP="00533032">
      <w:pPr>
        <w:spacing w:after="0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80587F" w:rsidRPr="00533032" w:rsidRDefault="0080587F" w:rsidP="00533032"/>
    <w:sectPr w:rsidR="0080587F" w:rsidRPr="00533032" w:rsidSect="005B5BF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2EB"/>
    <w:rsid w:val="00046A98"/>
    <w:rsid w:val="00092735"/>
    <w:rsid w:val="00193FBD"/>
    <w:rsid w:val="00505B02"/>
    <w:rsid w:val="00533032"/>
    <w:rsid w:val="00613F90"/>
    <w:rsid w:val="006572EB"/>
    <w:rsid w:val="006F3908"/>
    <w:rsid w:val="0071395D"/>
    <w:rsid w:val="00795652"/>
    <w:rsid w:val="0080587F"/>
    <w:rsid w:val="00881D07"/>
    <w:rsid w:val="0095649C"/>
    <w:rsid w:val="00957A59"/>
    <w:rsid w:val="00AF5C4C"/>
    <w:rsid w:val="00CC4F6A"/>
    <w:rsid w:val="00D2164A"/>
    <w:rsid w:val="00EE417B"/>
    <w:rsid w:val="00F43662"/>
    <w:rsid w:val="00F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9565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9565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1267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17</cp:revision>
  <dcterms:created xsi:type="dcterms:W3CDTF">2022-02-25T09:01:00Z</dcterms:created>
  <dcterms:modified xsi:type="dcterms:W3CDTF">2022-03-01T13:12:00Z</dcterms:modified>
</cp:coreProperties>
</file>