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1E" w:rsidRDefault="00061B1E" w:rsidP="00061B1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uk-UA"/>
        </w:rPr>
        <w:drawing>
          <wp:inline distT="0" distB="0" distL="0" distR="0" wp14:anchorId="31456B65" wp14:editId="4F35C726">
            <wp:extent cx="42862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061B1E" w:rsidRDefault="00061B1E" w:rsidP="00061B1E">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УКРАЇНА</w:t>
      </w:r>
    </w:p>
    <w:p w:rsidR="00061B1E" w:rsidRDefault="00061B1E" w:rsidP="00061B1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СОЛОТВИНСЬКА СЕЛИЩНА РАДА</w:t>
      </w:r>
    </w:p>
    <w:p w:rsidR="00061B1E" w:rsidRDefault="00061B1E" w:rsidP="00061B1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061B1E" w:rsidRDefault="00061B1E" w:rsidP="00061B1E">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Восьме демократичне скликання</w:t>
      </w:r>
    </w:p>
    <w:p w:rsidR="00061B1E" w:rsidRDefault="00061B1E" w:rsidP="00061B1E">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Чотирнадцята сесія</w:t>
      </w:r>
    </w:p>
    <w:p w:rsidR="00061B1E" w:rsidRDefault="00061B1E" w:rsidP="00061B1E">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РІШЕННЯ</w:t>
      </w:r>
    </w:p>
    <w:p w:rsidR="00061B1E" w:rsidRDefault="00061B1E" w:rsidP="00061B1E">
      <w:pPr>
        <w:spacing w:after="0" w:line="240" w:lineRule="auto"/>
        <w:jc w:val="center"/>
        <w:rPr>
          <w:rFonts w:ascii="Times New Roman" w:eastAsia="Times New Roman" w:hAnsi="Times New Roman" w:cs="Times New Roman"/>
          <w:color w:val="000000"/>
          <w:sz w:val="28"/>
          <w:szCs w:val="28"/>
          <w:lang w:eastAsia="uk-UA"/>
        </w:rPr>
      </w:pPr>
    </w:p>
    <w:p w:rsidR="00061B1E" w:rsidRDefault="00061B1E" w:rsidP="00061B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uk-UA"/>
        </w:rPr>
        <w:t xml:space="preserve"> 7 грудня 2021 р                     </w:t>
      </w:r>
      <w:proofErr w:type="spellStart"/>
      <w:r>
        <w:rPr>
          <w:rFonts w:ascii="Times New Roman" w:eastAsia="Times New Roman" w:hAnsi="Times New Roman" w:cs="Times New Roman"/>
          <w:b/>
          <w:color w:val="000000"/>
          <w:sz w:val="28"/>
          <w:szCs w:val="28"/>
          <w:lang w:eastAsia="uk-UA"/>
        </w:rPr>
        <w:t>смт</w:t>
      </w:r>
      <w:proofErr w:type="spellEnd"/>
      <w:r>
        <w:rPr>
          <w:rFonts w:ascii="Times New Roman" w:eastAsia="Times New Roman" w:hAnsi="Times New Roman" w:cs="Times New Roman"/>
          <w:b/>
          <w:color w:val="000000"/>
          <w:sz w:val="28"/>
          <w:szCs w:val="28"/>
          <w:lang w:eastAsia="uk-UA"/>
        </w:rPr>
        <w:t>. Солотвин</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852/14/2021</w:t>
      </w:r>
    </w:p>
    <w:p w:rsidR="00061B1E" w:rsidRDefault="00061B1E" w:rsidP="00061B1E">
      <w:pPr>
        <w:spacing w:after="0" w:line="240" w:lineRule="auto"/>
        <w:rPr>
          <w:rFonts w:ascii="Times New Roman" w:eastAsia="Times New Roman" w:hAnsi="Times New Roman" w:cs="Times New Roman"/>
          <w:color w:val="000000"/>
          <w:sz w:val="28"/>
          <w:szCs w:val="28"/>
          <w:lang w:val="ru-RU" w:eastAsia="uk-UA"/>
        </w:rPr>
      </w:pPr>
    </w:p>
    <w:p w:rsidR="00061B1E" w:rsidRDefault="00061B1E" w:rsidP="00061B1E">
      <w:pPr>
        <w:pStyle w:val="a5"/>
        <w:jc w:val="left"/>
        <w:rPr>
          <w:b/>
          <w:bCs/>
          <w:lang w:eastAsia="ar-SA"/>
        </w:rPr>
      </w:pPr>
      <w:r>
        <w:rPr>
          <w:b/>
          <w:lang w:eastAsia="uk-UA"/>
        </w:rPr>
        <w:t xml:space="preserve">Про внесення  змін </w:t>
      </w:r>
      <w:r>
        <w:rPr>
          <w:b/>
          <w:lang w:val="ru-RU" w:eastAsia="uk-UA"/>
        </w:rPr>
        <w:t xml:space="preserve"> </w:t>
      </w:r>
      <w:r>
        <w:rPr>
          <w:b/>
          <w:lang w:eastAsia="uk-UA"/>
        </w:rPr>
        <w:t xml:space="preserve">до </w:t>
      </w:r>
      <w:r>
        <w:rPr>
          <w:b/>
          <w:bCs/>
          <w:lang w:eastAsia="ar-SA"/>
        </w:rPr>
        <w:t xml:space="preserve">Програми </w:t>
      </w:r>
    </w:p>
    <w:p w:rsidR="00061B1E" w:rsidRDefault="00061B1E" w:rsidP="00061B1E">
      <w:pPr>
        <w:pStyle w:val="a7"/>
        <w:rPr>
          <w:rFonts w:ascii="Times New Roman" w:hAnsi="Times New Roman" w:cs="Times New Roman"/>
          <w:b/>
          <w:sz w:val="28"/>
          <w:lang w:val="uk-UA"/>
        </w:rPr>
      </w:pPr>
      <w:proofErr w:type="spellStart"/>
      <w:r>
        <w:rPr>
          <w:rFonts w:ascii="Times New Roman" w:hAnsi="Times New Roman" w:cs="Times New Roman"/>
          <w:b/>
          <w:sz w:val="28"/>
          <w:szCs w:val="28"/>
          <w:lang w:eastAsia="ru-RU"/>
        </w:rPr>
        <w:t>фінансової</w:t>
      </w:r>
      <w:proofErr w:type="spellEnd"/>
      <w:r>
        <w:rPr>
          <w:rFonts w:ascii="Times New Roman" w:hAnsi="Times New Roman" w:cs="Times New Roman"/>
          <w:b/>
          <w:sz w:val="28"/>
          <w:szCs w:val="28"/>
          <w:lang w:eastAsia="ru-RU"/>
        </w:rPr>
        <w:t xml:space="preserve"> </w:t>
      </w:r>
      <w:proofErr w:type="spellStart"/>
      <w:proofErr w:type="gramStart"/>
      <w:r>
        <w:rPr>
          <w:rFonts w:ascii="Times New Roman" w:hAnsi="Times New Roman" w:cs="Times New Roman"/>
          <w:b/>
          <w:sz w:val="28"/>
          <w:szCs w:val="28"/>
          <w:lang w:eastAsia="ru-RU"/>
        </w:rPr>
        <w:t>п</w:t>
      </w:r>
      <w:proofErr w:type="gramEnd"/>
      <w:r>
        <w:rPr>
          <w:rFonts w:ascii="Times New Roman" w:hAnsi="Times New Roman" w:cs="Times New Roman"/>
          <w:b/>
          <w:sz w:val="28"/>
          <w:szCs w:val="28"/>
          <w:lang w:eastAsia="ru-RU"/>
        </w:rPr>
        <w:t>ідтримки</w:t>
      </w:r>
      <w:proofErr w:type="spellEnd"/>
      <w:r>
        <w:rPr>
          <w:lang w:val="uk-UA" w:eastAsia="uk-UA"/>
        </w:rPr>
        <w:t xml:space="preserve">   </w:t>
      </w:r>
      <w:r>
        <w:rPr>
          <w:rFonts w:ascii="Times New Roman" w:hAnsi="Times New Roman" w:cs="Times New Roman"/>
          <w:b/>
          <w:sz w:val="28"/>
          <w:lang w:val="uk-UA"/>
        </w:rPr>
        <w:t>комунального</w:t>
      </w:r>
    </w:p>
    <w:p w:rsidR="00061B1E" w:rsidRDefault="00061B1E" w:rsidP="00061B1E">
      <w:pPr>
        <w:pStyle w:val="a7"/>
        <w:rPr>
          <w:rFonts w:ascii="Times New Roman" w:hAnsi="Times New Roman" w:cs="Times New Roman"/>
          <w:b/>
          <w:sz w:val="28"/>
          <w:lang w:val="uk-UA"/>
        </w:rPr>
      </w:pPr>
      <w:r>
        <w:rPr>
          <w:rFonts w:ascii="Times New Roman" w:hAnsi="Times New Roman" w:cs="Times New Roman"/>
          <w:b/>
          <w:sz w:val="28"/>
          <w:lang w:val="uk-UA"/>
        </w:rPr>
        <w:t xml:space="preserve">некомерційного підприємства </w:t>
      </w:r>
    </w:p>
    <w:p w:rsidR="00061B1E" w:rsidRDefault="00061B1E" w:rsidP="00061B1E">
      <w:pPr>
        <w:pStyle w:val="a7"/>
        <w:rPr>
          <w:rFonts w:ascii="Times New Roman" w:hAnsi="Times New Roman" w:cs="Times New Roman"/>
          <w:b/>
          <w:sz w:val="28"/>
          <w:lang w:val="uk-UA"/>
        </w:rPr>
      </w:pPr>
      <w:r>
        <w:rPr>
          <w:rFonts w:ascii="Times New Roman" w:hAnsi="Times New Roman" w:cs="Times New Roman"/>
          <w:b/>
          <w:sz w:val="28"/>
          <w:lang w:val="uk-UA"/>
        </w:rPr>
        <w:t>«</w:t>
      </w:r>
      <w:proofErr w:type="spellStart"/>
      <w:r>
        <w:rPr>
          <w:rFonts w:ascii="Times New Roman" w:hAnsi="Times New Roman" w:cs="Times New Roman"/>
          <w:b/>
          <w:sz w:val="28"/>
          <w:lang w:val="uk-UA"/>
        </w:rPr>
        <w:t>Солотвинська</w:t>
      </w:r>
      <w:proofErr w:type="spellEnd"/>
      <w:r>
        <w:rPr>
          <w:rFonts w:ascii="Times New Roman" w:hAnsi="Times New Roman" w:cs="Times New Roman"/>
          <w:b/>
          <w:sz w:val="28"/>
          <w:lang w:val="uk-UA"/>
        </w:rPr>
        <w:t xml:space="preserve"> лікарня» </w:t>
      </w:r>
      <w:proofErr w:type="spellStart"/>
      <w:r>
        <w:rPr>
          <w:rFonts w:ascii="Times New Roman" w:hAnsi="Times New Roman" w:cs="Times New Roman"/>
          <w:b/>
          <w:sz w:val="28"/>
          <w:lang w:val="uk-UA"/>
        </w:rPr>
        <w:t>Солотвинської</w:t>
      </w:r>
      <w:proofErr w:type="spellEnd"/>
      <w:r>
        <w:rPr>
          <w:rFonts w:ascii="Times New Roman" w:hAnsi="Times New Roman" w:cs="Times New Roman"/>
          <w:b/>
          <w:sz w:val="28"/>
          <w:lang w:val="uk-UA"/>
        </w:rPr>
        <w:t xml:space="preserve"> </w:t>
      </w:r>
    </w:p>
    <w:p w:rsidR="00061B1E" w:rsidRDefault="00061B1E" w:rsidP="00061B1E">
      <w:pPr>
        <w:pStyle w:val="a7"/>
        <w:rPr>
          <w:rFonts w:ascii="Times New Roman" w:hAnsi="Times New Roman" w:cs="Times New Roman"/>
          <w:b/>
          <w:sz w:val="28"/>
          <w:lang w:val="uk-UA"/>
        </w:rPr>
      </w:pPr>
      <w:r>
        <w:rPr>
          <w:rFonts w:ascii="Times New Roman" w:hAnsi="Times New Roman" w:cs="Times New Roman"/>
          <w:b/>
          <w:sz w:val="28"/>
          <w:lang w:val="uk-UA"/>
        </w:rPr>
        <w:t xml:space="preserve">селищної ради Івано-Франківського району </w:t>
      </w:r>
    </w:p>
    <w:p w:rsidR="00061B1E" w:rsidRDefault="00061B1E" w:rsidP="00061B1E">
      <w:pPr>
        <w:pStyle w:val="a7"/>
        <w:rPr>
          <w:sz w:val="24"/>
          <w:lang w:val="uk-UA" w:eastAsia="uk-UA"/>
        </w:rPr>
      </w:pPr>
      <w:r>
        <w:rPr>
          <w:rFonts w:ascii="Times New Roman" w:hAnsi="Times New Roman" w:cs="Times New Roman"/>
          <w:b/>
          <w:sz w:val="28"/>
          <w:lang w:val="uk-UA"/>
        </w:rPr>
        <w:t>Івано-Франківської області на 2021 роки</w:t>
      </w:r>
      <w:r>
        <w:rPr>
          <w:sz w:val="24"/>
          <w:lang w:val="uk-UA" w:eastAsia="uk-UA"/>
        </w:rPr>
        <w:t xml:space="preserve">  </w:t>
      </w:r>
    </w:p>
    <w:p w:rsidR="00061B1E" w:rsidRDefault="00061B1E" w:rsidP="00061B1E">
      <w:pPr>
        <w:pStyle w:val="a7"/>
        <w:rPr>
          <w:sz w:val="24"/>
          <w:lang w:val="uk-UA" w:eastAsia="uk-UA"/>
        </w:rPr>
      </w:pPr>
    </w:p>
    <w:p w:rsidR="00061B1E" w:rsidRDefault="00061B1E" w:rsidP="00061B1E">
      <w:pPr>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Відповідно до статті 26 </w:t>
      </w:r>
      <w:r>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Pr>
          <w:rFonts w:ascii="Times New Roman" w:hAnsi="Times New Roman" w:cs="Times New Roman"/>
          <w:color w:val="000000"/>
          <w:sz w:val="28"/>
          <w:szCs w:val="28"/>
        </w:rPr>
        <w:t>»</w:t>
      </w:r>
      <w:r>
        <w:rPr>
          <w:rFonts w:ascii="Times New Roman" w:hAnsi="Times New Roman" w:cs="Times New Roman"/>
          <w:sz w:val="28"/>
          <w:szCs w:val="28"/>
        </w:rPr>
        <w:t xml:space="preserve">, беручи до уваги лист  керівника  </w:t>
      </w:r>
      <w:proofErr w:type="spellStart"/>
      <w:r>
        <w:rPr>
          <w:rFonts w:ascii="Times New Roman" w:hAnsi="Times New Roman" w:cs="Times New Roman"/>
          <w:sz w:val="28"/>
          <w:szCs w:val="28"/>
        </w:rPr>
        <w:t>КНП«Солотвинська</w:t>
      </w:r>
      <w:proofErr w:type="spellEnd"/>
      <w:r>
        <w:rPr>
          <w:rFonts w:ascii="Times New Roman" w:hAnsi="Times New Roman" w:cs="Times New Roman"/>
          <w:sz w:val="28"/>
          <w:szCs w:val="28"/>
        </w:rPr>
        <w:t xml:space="preserve"> лікарня» </w:t>
      </w:r>
      <w:proofErr w:type="spellStart"/>
      <w:r>
        <w:rPr>
          <w:rFonts w:ascii="Times New Roman" w:hAnsi="Times New Roman" w:cs="Times New Roman"/>
          <w:sz w:val="28"/>
          <w:szCs w:val="28"/>
        </w:rPr>
        <w:t>Солотвинської</w:t>
      </w:r>
      <w:proofErr w:type="spellEnd"/>
      <w:r>
        <w:rPr>
          <w:rFonts w:ascii="Times New Roman" w:hAnsi="Times New Roman" w:cs="Times New Roman"/>
          <w:sz w:val="28"/>
          <w:szCs w:val="28"/>
        </w:rPr>
        <w:t xml:space="preserve"> селищної ради Івано-Франківського району Івано-Франківської</w:t>
      </w:r>
      <w:r>
        <w:rPr>
          <w:rFonts w:ascii="Times New Roman" w:hAnsi="Times New Roman" w:cs="Times New Roman"/>
          <w:color w:val="000000"/>
          <w:sz w:val="28"/>
          <w:szCs w:val="28"/>
        </w:rPr>
        <w:t xml:space="preserve">   від  08  листопада 2021р. №  424 ,</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Солотвинська</w:t>
      </w:r>
      <w:proofErr w:type="spellEnd"/>
      <w:r>
        <w:rPr>
          <w:rFonts w:ascii="Times New Roman" w:eastAsia="Calibri" w:hAnsi="Times New Roman" w:cs="Times New Roman"/>
          <w:color w:val="000000"/>
          <w:sz w:val="28"/>
          <w:szCs w:val="28"/>
        </w:rPr>
        <w:t xml:space="preserve"> </w:t>
      </w:r>
      <w:r>
        <w:rPr>
          <w:rFonts w:ascii="Times New Roman" w:eastAsia="Times New Roman" w:hAnsi="Times New Roman" w:cs="Times New Roman"/>
          <w:sz w:val="28"/>
          <w:szCs w:val="28"/>
          <w:lang w:eastAsia="ru-RU"/>
        </w:rPr>
        <w:t xml:space="preserve">селищна рада                                                        </w:t>
      </w:r>
    </w:p>
    <w:p w:rsidR="00061B1E" w:rsidRDefault="00061B1E" w:rsidP="00061B1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ВИРІШИЛА</w:t>
      </w:r>
      <w:r>
        <w:rPr>
          <w:rFonts w:ascii="Times New Roman" w:eastAsia="Times New Roman" w:hAnsi="Times New Roman" w:cs="Times New Roman"/>
          <w:sz w:val="28"/>
          <w:szCs w:val="28"/>
          <w:lang w:eastAsia="ru-RU"/>
        </w:rPr>
        <w:t>:</w:t>
      </w:r>
    </w:p>
    <w:p w:rsidR="00061B1E" w:rsidRDefault="00061B1E" w:rsidP="00061B1E">
      <w:pPr>
        <w:pStyle w:val="a7"/>
        <w:ind w:firstLine="708"/>
        <w:jc w:val="both"/>
        <w:rPr>
          <w:rFonts w:ascii="Times New Roman" w:hAnsi="Times New Roman" w:cs="Times New Roman"/>
          <w:lang w:val="uk-UA" w:eastAsia="ru-RU"/>
        </w:rPr>
      </w:pPr>
      <w:r>
        <w:rPr>
          <w:rFonts w:ascii="Times New Roman" w:hAnsi="Times New Roman" w:cs="Times New Roman"/>
          <w:color w:val="000000"/>
          <w:sz w:val="28"/>
          <w:szCs w:val="28"/>
          <w:lang w:val="uk-UA"/>
        </w:rPr>
        <w:t xml:space="preserve"> </w:t>
      </w:r>
      <w:r>
        <w:rPr>
          <w:rFonts w:ascii="Times New Roman" w:hAnsi="Times New Roman" w:cs="Times New Roman"/>
          <w:lang w:val="uk-UA" w:eastAsia="ru-RU"/>
        </w:rPr>
        <w:t xml:space="preserve">                        </w:t>
      </w:r>
      <w:r>
        <w:rPr>
          <w:rFonts w:ascii="Times New Roman" w:hAnsi="Times New Roman" w:cs="Times New Roman"/>
          <w:color w:val="000000"/>
          <w:lang w:val="uk-UA"/>
        </w:rPr>
        <w:t xml:space="preserve">      </w:t>
      </w:r>
      <w:r>
        <w:rPr>
          <w:rFonts w:ascii="Times New Roman" w:hAnsi="Times New Roman" w:cs="Times New Roman"/>
          <w:sz w:val="24"/>
          <w:lang w:val="uk-UA" w:eastAsia="uk-UA"/>
        </w:rPr>
        <w:t xml:space="preserve">                      </w:t>
      </w:r>
    </w:p>
    <w:p w:rsidR="00061B1E" w:rsidRDefault="00061B1E" w:rsidP="00061B1E">
      <w:pPr>
        <w:pStyle w:val="a7"/>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   1.Внести зміни до рішення про затвердження </w:t>
      </w:r>
      <w:r>
        <w:rPr>
          <w:rFonts w:ascii="Times New Roman" w:hAnsi="Times New Roman" w:cs="Times New Roman"/>
          <w:bCs/>
          <w:sz w:val="28"/>
          <w:szCs w:val="28"/>
          <w:lang w:val="uk-UA" w:eastAsia="ar-SA"/>
        </w:rPr>
        <w:t xml:space="preserve">Програми </w:t>
      </w:r>
      <w:r>
        <w:rPr>
          <w:rFonts w:ascii="Times New Roman" w:hAnsi="Times New Roman" w:cs="Times New Roman"/>
          <w:sz w:val="28"/>
          <w:szCs w:val="28"/>
          <w:lang w:val="uk-UA"/>
        </w:rPr>
        <w:t>фінансової підтримки комунального некомерційного підприємства «</w:t>
      </w:r>
      <w:proofErr w:type="spellStart"/>
      <w:r>
        <w:rPr>
          <w:rFonts w:ascii="Times New Roman" w:hAnsi="Times New Roman" w:cs="Times New Roman"/>
          <w:sz w:val="28"/>
          <w:szCs w:val="28"/>
          <w:lang w:val="uk-UA"/>
        </w:rPr>
        <w:t>Солотвинська</w:t>
      </w:r>
      <w:proofErr w:type="spellEnd"/>
      <w:r>
        <w:rPr>
          <w:rFonts w:ascii="Times New Roman" w:hAnsi="Times New Roman" w:cs="Times New Roman"/>
          <w:sz w:val="28"/>
          <w:szCs w:val="28"/>
          <w:lang w:val="uk-UA"/>
        </w:rPr>
        <w:t xml:space="preserve"> лікарня» </w:t>
      </w:r>
      <w:proofErr w:type="spellStart"/>
      <w:r>
        <w:rPr>
          <w:rFonts w:ascii="Times New Roman" w:hAnsi="Times New Roman" w:cs="Times New Roman"/>
          <w:sz w:val="28"/>
          <w:szCs w:val="28"/>
          <w:lang w:val="uk-UA"/>
        </w:rPr>
        <w:t>Солотвинської</w:t>
      </w:r>
      <w:proofErr w:type="spellEnd"/>
      <w:r>
        <w:rPr>
          <w:rFonts w:ascii="Times New Roman" w:hAnsi="Times New Roman" w:cs="Times New Roman"/>
          <w:sz w:val="28"/>
          <w:szCs w:val="28"/>
          <w:lang w:val="uk-UA"/>
        </w:rPr>
        <w:t xml:space="preserve"> селищної ради Івано-Франківського району Івано-Франківської </w:t>
      </w:r>
      <w:r>
        <w:rPr>
          <w:rFonts w:ascii="Times New Roman" w:hAnsi="Times New Roman" w:cs="Times New Roman"/>
          <w:sz w:val="28"/>
          <w:szCs w:val="28"/>
          <w:lang w:val="uk-UA" w:eastAsia="uk-UA"/>
        </w:rPr>
        <w:t xml:space="preserve">на 2021 рік затвердженої рішенням 3-ї сесії  </w:t>
      </w:r>
      <w:proofErr w:type="spellStart"/>
      <w:r>
        <w:rPr>
          <w:rFonts w:ascii="Times New Roman" w:hAnsi="Times New Roman" w:cs="Times New Roman"/>
          <w:sz w:val="28"/>
          <w:szCs w:val="28"/>
          <w:lang w:val="uk-UA" w:eastAsia="uk-UA"/>
        </w:rPr>
        <w:t>Солотвинської</w:t>
      </w:r>
      <w:proofErr w:type="spellEnd"/>
      <w:r>
        <w:rPr>
          <w:rFonts w:ascii="Times New Roman" w:hAnsi="Times New Roman" w:cs="Times New Roman"/>
          <w:sz w:val="28"/>
          <w:szCs w:val="28"/>
          <w:lang w:val="uk-UA" w:eastAsia="uk-UA"/>
        </w:rPr>
        <w:t xml:space="preserve">  селищної  ради  8-го скликання від 23 грудня 2020 року № 83/03/2020, а саме:</w:t>
      </w:r>
    </w:p>
    <w:p w:rsidR="00061B1E" w:rsidRDefault="00061B1E" w:rsidP="00061B1E">
      <w:pPr>
        <w:pStyle w:val="a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замінивши  у пункті 9 Паспорту  загальний  орієнтований обсяг  фінансових ресурсів , необхідних для  реалізації Програми  з  « 5 275 674 грн.» на «5424674 </w:t>
      </w:r>
      <w:proofErr w:type="spellStart"/>
      <w:r>
        <w:rPr>
          <w:rFonts w:ascii="Times New Roman" w:hAnsi="Times New Roman" w:cs="Times New Roman"/>
          <w:sz w:val="28"/>
          <w:szCs w:val="28"/>
          <w:lang w:val="uk-UA" w:eastAsia="uk-UA"/>
        </w:rPr>
        <w:t>грн</w:t>
      </w:r>
      <w:proofErr w:type="spellEnd"/>
      <w:r>
        <w:rPr>
          <w:rFonts w:ascii="Times New Roman" w:hAnsi="Times New Roman" w:cs="Times New Roman"/>
          <w:sz w:val="28"/>
          <w:szCs w:val="28"/>
          <w:lang w:val="uk-UA" w:eastAsia="uk-UA"/>
        </w:rPr>
        <w:t>»;</w:t>
      </w:r>
    </w:p>
    <w:p w:rsidR="00061B1E" w:rsidRDefault="00061B1E" w:rsidP="00061B1E">
      <w:pPr>
        <w:pStyle w:val="a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доповнити   пунктом 8, 9  Додаток 1 до Програми, затвердивши програму в новій редакції.</w:t>
      </w:r>
    </w:p>
    <w:p w:rsidR="00061B1E" w:rsidRDefault="00061B1E" w:rsidP="00061B1E">
      <w:pPr>
        <w:pStyle w:val="a7"/>
        <w:jc w:val="both"/>
        <w:rPr>
          <w:rFonts w:ascii="Times New Roman" w:hAnsi="Times New Roman" w:cs="Times New Roman"/>
          <w:sz w:val="28"/>
          <w:lang w:val="uk-UA"/>
        </w:rPr>
      </w:pPr>
      <w:r>
        <w:rPr>
          <w:rFonts w:ascii="Times New Roman" w:hAnsi="Times New Roman" w:cs="Times New Roman"/>
          <w:sz w:val="28"/>
          <w:szCs w:val="28"/>
          <w:lang w:val="uk-UA"/>
        </w:rPr>
        <w:t xml:space="preserve">   2. </w:t>
      </w:r>
      <w:proofErr w:type="spellStart"/>
      <w:r>
        <w:rPr>
          <w:rFonts w:ascii="Times New Roman" w:hAnsi="Times New Roman" w:cs="Times New Roman"/>
          <w:sz w:val="28"/>
        </w:rPr>
        <w:t>Оприлюднити</w:t>
      </w:r>
      <w:proofErr w:type="spellEnd"/>
      <w:r>
        <w:rPr>
          <w:rFonts w:ascii="Times New Roman" w:hAnsi="Times New Roman" w:cs="Times New Roman"/>
          <w:sz w:val="28"/>
        </w:rPr>
        <w:t xml:space="preserve">  </w:t>
      </w:r>
      <w:proofErr w:type="spellStart"/>
      <w:proofErr w:type="gramStart"/>
      <w:r>
        <w:rPr>
          <w:rFonts w:ascii="Times New Roman" w:hAnsi="Times New Roman" w:cs="Times New Roman"/>
          <w:sz w:val="28"/>
        </w:rPr>
        <w:t>р</w:t>
      </w:r>
      <w:proofErr w:type="gramEnd"/>
      <w:r>
        <w:rPr>
          <w:rFonts w:ascii="Times New Roman" w:hAnsi="Times New Roman" w:cs="Times New Roman"/>
          <w:sz w:val="28"/>
        </w:rPr>
        <w:t>ішення</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офіційному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сайті</w:t>
      </w:r>
      <w:proofErr w:type="spellEnd"/>
      <w:r>
        <w:rPr>
          <w:rFonts w:ascii="Times New Roman" w:hAnsi="Times New Roman" w:cs="Times New Roman"/>
          <w:sz w:val="28"/>
        </w:rPr>
        <w:t xml:space="preserve">  </w:t>
      </w:r>
      <w:r>
        <w:rPr>
          <w:rFonts w:ascii="Times New Roman" w:hAnsi="Times New Roman" w:cs="Times New Roman"/>
          <w:sz w:val="28"/>
          <w:lang w:val="uk-UA"/>
        </w:rPr>
        <w:t>селищної</w:t>
      </w:r>
      <w:r>
        <w:rPr>
          <w:rFonts w:ascii="Times New Roman" w:hAnsi="Times New Roman" w:cs="Times New Roman"/>
          <w:sz w:val="28"/>
        </w:rPr>
        <w:t xml:space="preserve">  ради.  </w:t>
      </w:r>
    </w:p>
    <w:p w:rsidR="00061B1E" w:rsidRDefault="00061B1E" w:rsidP="00061B1E">
      <w:pPr>
        <w:pStyle w:val="a7"/>
        <w:jc w:val="both"/>
        <w:rPr>
          <w:rFonts w:ascii="Times New Roman" w:hAnsi="Times New Roman" w:cs="Times New Roman"/>
          <w:sz w:val="28"/>
          <w:lang w:val="uk-UA"/>
        </w:rPr>
      </w:pPr>
      <w:r>
        <w:rPr>
          <w:rFonts w:ascii="Times New Roman" w:hAnsi="Times New Roman" w:cs="Times New Roman"/>
          <w:sz w:val="28"/>
          <w:lang w:val="uk-UA"/>
        </w:rPr>
        <w:t xml:space="preserve">   3. Контроль за виконання цього рішення покласти на заступника голови селищної ради Іванишина Ю. ,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Pr>
          <w:rFonts w:ascii="Times New Roman" w:hAnsi="Times New Roman" w:cs="Times New Roman"/>
          <w:sz w:val="28"/>
          <w:lang w:val="uk-UA"/>
        </w:rPr>
        <w:t>Білусяк</w:t>
      </w:r>
      <w:proofErr w:type="spellEnd"/>
      <w:r>
        <w:rPr>
          <w:rFonts w:ascii="Times New Roman" w:hAnsi="Times New Roman" w:cs="Times New Roman"/>
          <w:sz w:val="28"/>
          <w:lang w:val="uk-UA"/>
        </w:rPr>
        <w:t xml:space="preserve"> Б.В.), та постійну комісію з питань  охорони здоров’я, освіти, культури, спорту та соціального захисту населення (Данилюк К.В.).</w:t>
      </w:r>
    </w:p>
    <w:p w:rsidR="00061B1E" w:rsidRDefault="00061B1E" w:rsidP="00061B1E">
      <w:pPr>
        <w:pStyle w:val="a7"/>
        <w:jc w:val="both"/>
        <w:rPr>
          <w:rFonts w:ascii="Times New Roman" w:hAnsi="Times New Roman" w:cs="Times New Roman"/>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r>
        <w:rPr>
          <w:rFonts w:ascii="Times New Roman" w:hAnsi="Times New Roman" w:cs="Times New Roman"/>
          <w:b/>
          <w:sz w:val="28"/>
          <w:lang w:val="uk-UA"/>
        </w:rPr>
        <w:t xml:space="preserve">Селищний голова                                                                </w:t>
      </w:r>
      <w:proofErr w:type="spellStart"/>
      <w:r>
        <w:rPr>
          <w:rFonts w:ascii="Times New Roman" w:hAnsi="Times New Roman" w:cs="Times New Roman"/>
          <w:b/>
          <w:sz w:val="28"/>
          <w:lang w:val="uk-UA"/>
        </w:rPr>
        <w:t>Манолій</w:t>
      </w:r>
      <w:proofErr w:type="spellEnd"/>
      <w:r>
        <w:rPr>
          <w:rFonts w:ascii="Times New Roman" w:hAnsi="Times New Roman" w:cs="Times New Roman"/>
          <w:b/>
          <w:sz w:val="28"/>
          <w:lang w:val="uk-UA"/>
        </w:rPr>
        <w:t xml:space="preserve"> ПІЦУРЯК</w:t>
      </w: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rPr>
          <w:rFonts w:ascii="Times New Roman" w:hAnsi="Times New Roman" w:cs="Times New Roman"/>
          <w:b/>
          <w:sz w:val="28"/>
          <w:lang w:val="uk-UA"/>
        </w:rPr>
      </w:pPr>
      <w:r>
        <w:rPr>
          <w:rFonts w:ascii="Times New Roman" w:hAnsi="Times New Roman" w:cs="Times New Roman"/>
          <w:b/>
          <w:sz w:val="28"/>
          <w:lang w:val="uk-UA"/>
        </w:rPr>
        <w:t xml:space="preserve">                                                               </w:t>
      </w:r>
    </w:p>
    <w:p w:rsidR="00061B1E" w:rsidRDefault="00061B1E" w:rsidP="00061B1E">
      <w:pPr>
        <w:pStyle w:val="a7"/>
        <w:rPr>
          <w:rFonts w:ascii="Times New Roman" w:hAnsi="Times New Roman" w:cs="Times New Roman"/>
          <w:sz w:val="20"/>
          <w:lang w:val="uk-UA"/>
        </w:rPr>
      </w:pPr>
      <w:r>
        <w:rPr>
          <w:rFonts w:ascii="Times New Roman" w:hAnsi="Times New Roman" w:cs="Times New Roman"/>
          <w:b/>
          <w:sz w:val="28"/>
          <w:lang w:val="uk-UA"/>
        </w:rPr>
        <w:lastRenderedPageBreak/>
        <w:t xml:space="preserve">                                                                                                        </w:t>
      </w:r>
      <w:r>
        <w:rPr>
          <w:rFonts w:ascii="Times New Roman" w:hAnsi="Times New Roman" w:cs="Times New Roman"/>
          <w:sz w:val="20"/>
          <w:lang w:val="uk-UA"/>
        </w:rPr>
        <w:t>ЗАТВЕРДЖЕНО</w:t>
      </w:r>
    </w:p>
    <w:p w:rsidR="00061B1E" w:rsidRDefault="00061B1E" w:rsidP="00061B1E">
      <w:pPr>
        <w:pStyle w:val="a7"/>
        <w:jc w:val="right"/>
        <w:rPr>
          <w:rFonts w:ascii="Times New Roman" w:hAnsi="Times New Roman" w:cs="Times New Roman"/>
          <w:sz w:val="20"/>
          <w:lang w:val="uk-UA"/>
        </w:rPr>
      </w:pPr>
      <w:r>
        <w:rPr>
          <w:rFonts w:ascii="Times New Roman" w:hAnsi="Times New Roman" w:cs="Times New Roman"/>
          <w:sz w:val="20"/>
          <w:lang w:val="uk-UA"/>
        </w:rPr>
        <w:t xml:space="preserve">рішення </w:t>
      </w:r>
      <w:proofErr w:type="spellStart"/>
      <w:r>
        <w:rPr>
          <w:rFonts w:ascii="Times New Roman" w:hAnsi="Times New Roman" w:cs="Times New Roman"/>
          <w:sz w:val="20"/>
          <w:lang w:val="uk-UA"/>
        </w:rPr>
        <w:t>Солотвинської</w:t>
      </w:r>
      <w:proofErr w:type="spellEnd"/>
      <w:r>
        <w:rPr>
          <w:rFonts w:ascii="Times New Roman" w:hAnsi="Times New Roman" w:cs="Times New Roman"/>
          <w:sz w:val="20"/>
          <w:lang w:val="uk-UA"/>
        </w:rPr>
        <w:t xml:space="preserve"> селищної ради </w:t>
      </w:r>
    </w:p>
    <w:p w:rsidR="00061B1E" w:rsidRDefault="00061B1E" w:rsidP="00061B1E">
      <w:pPr>
        <w:pStyle w:val="a7"/>
        <w:jc w:val="right"/>
        <w:rPr>
          <w:rFonts w:ascii="Times New Roman" w:hAnsi="Times New Roman" w:cs="Times New Roman"/>
          <w:sz w:val="20"/>
          <w:lang w:val="uk-UA"/>
        </w:rPr>
      </w:pPr>
      <w:r>
        <w:rPr>
          <w:rFonts w:ascii="Times New Roman" w:hAnsi="Times New Roman" w:cs="Times New Roman"/>
          <w:sz w:val="20"/>
          <w:lang w:val="uk-UA"/>
        </w:rPr>
        <w:t xml:space="preserve"> грудня 2021 року №852/14/2021</w:t>
      </w:r>
    </w:p>
    <w:p w:rsidR="00061B1E" w:rsidRDefault="00061B1E" w:rsidP="00061B1E">
      <w:pPr>
        <w:spacing w:after="0" w:line="240" w:lineRule="auto"/>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spacing w:after="0" w:line="240" w:lineRule="auto"/>
        <w:jc w:val="both"/>
        <w:rPr>
          <w:rFonts w:ascii="Times New Roman" w:eastAsia="Times New Roman" w:hAnsi="Times New Roman" w:cs="Times New Roman"/>
          <w:b/>
          <w:sz w:val="24"/>
          <w:szCs w:val="20"/>
          <w:lang w:eastAsia="ru-RU"/>
        </w:rPr>
      </w:pPr>
    </w:p>
    <w:p w:rsidR="00061B1E" w:rsidRDefault="00061B1E" w:rsidP="00061B1E">
      <w:pPr>
        <w:pStyle w:val="a7"/>
        <w:jc w:val="center"/>
        <w:rPr>
          <w:rFonts w:ascii="Times New Roman" w:hAnsi="Times New Roman" w:cs="Times New Roman"/>
          <w:b/>
          <w:sz w:val="28"/>
          <w:lang w:val="uk-UA"/>
        </w:rPr>
      </w:pPr>
      <w:r>
        <w:rPr>
          <w:rFonts w:ascii="Times New Roman" w:hAnsi="Times New Roman" w:cs="Times New Roman"/>
          <w:b/>
          <w:sz w:val="28"/>
          <w:lang w:val="uk-UA"/>
        </w:rPr>
        <w:t xml:space="preserve"> Програма зі змінами  до  </w:t>
      </w:r>
    </w:p>
    <w:p w:rsidR="00061B1E" w:rsidRDefault="00061B1E" w:rsidP="00061B1E">
      <w:pPr>
        <w:pStyle w:val="a7"/>
        <w:jc w:val="center"/>
        <w:rPr>
          <w:rFonts w:ascii="Times New Roman" w:hAnsi="Times New Roman" w:cs="Times New Roman"/>
          <w:b/>
          <w:sz w:val="28"/>
          <w:lang w:val="uk-UA"/>
        </w:rPr>
      </w:pPr>
      <w:r>
        <w:rPr>
          <w:rFonts w:ascii="Times New Roman" w:hAnsi="Times New Roman" w:cs="Times New Roman"/>
          <w:b/>
          <w:sz w:val="28"/>
          <w:lang w:val="uk-UA"/>
        </w:rPr>
        <w:t>фінансової підтримки комунального</w:t>
      </w:r>
    </w:p>
    <w:p w:rsidR="00061B1E" w:rsidRDefault="00061B1E" w:rsidP="00061B1E">
      <w:pPr>
        <w:pStyle w:val="a7"/>
        <w:jc w:val="center"/>
        <w:rPr>
          <w:rFonts w:ascii="Times New Roman" w:hAnsi="Times New Roman" w:cs="Times New Roman"/>
          <w:b/>
          <w:sz w:val="28"/>
          <w:lang w:val="uk-UA"/>
        </w:rPr>
      </w:pPr>
      <w:r>
        <w:rPr>
          <w:rFonts w:ascii="Times New Roman" w:hAnsi="Times New Roman" w:cs="Times New Roman"/>
          <w:b/>
          <w:sz w:val="28"/>
          <w:lang w:val="uk-UA"/>
        </w:rPr>
        <w:t>некомерційного підприємства «</w:t>
      </w:r>
      <w:proofErr w:type="spellStart"/>
      <w:r>
        <w:rPr>
          <w:rFonts w:ascii="Times New Roman" w:hAnsi="Times New Roman" w:cs="Times New Roman"/>
          <w:b/>
          <w:sz w:val="28"/>
          <w:lang w:val="uk-UA"/>
        </w:rPr>
        <w:t>Солотвинська</w:t>
      </w:r>
      <w:proofErr w:type="spellEnd"/>
      <w:r>
        <w:rPr>
          <w:rFonts w:ascii="Times New Roman" w:hAnsi="Times New Roman" w:cs="Times New Roman"/>
          <w:b/>
          <w:sz w:val="28"/>
          <w:lang w:val="uk-UA"/>
        </w:rPr>
        <w:t xml:space="preserve"> лікарня» </w:t>
      </w:r>
      <w:proofErr w:type="spellStart"/>
      <w:r>
        <w:rPr>
          <w:rFonts w:ascii="Times New Roman" w:hAnsi="Times New Roman" w:cs="Times New Roman"/>
          <w:b/>
          <w:sz w:val="28"/>
          <w:lang w:val="uk-UA"/>
        </w:rPr>
        <w:t>Солотвинської</w:t>
      </w:r>
      <w:proofErr w:type="spellEnd"/>
      <w:r>
        <w:rPr>
          <w:rFonts w:ascii="Times New Roman" w:hAnsi="Times New Roman" w:cs="Times New Roman"/>
          <w:b/>
          <w:sz w:val="28"/>
          <w:lang w:val="uk-UA"/>
        </w:rPr>
        <w:t xml:space="preserve"> селищної ради Івано-Франківського району Івано-Франківської області на 2021 рік</w:t>
      </w: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rPr>
          <w:sz w:val="28"/>
          <w:szCs w:val="28"/>
        </w:rPr>
      </w:pPr>
    </w:p>
    <w:p w:rsidR="00061B1E" w:rsidRDefault="00061B1E" w:rsidP="00061B1E">
      <w:pPr>
        <w:tabs>
          <w:tab w:val="left" w:pos="4300"/>
        </w:tabs>
        <w:jc w:val="center"/>
        <w:rPr>
          <w:rFonts w:ascii="Times New Roman" w:hAnsi="Times New Roman" w:cs="Times New Roman"/>
          <w:b/>
          <w:sz w:val="24"/>
          <w:szCs w:val="28"/>
        </w:rPr>
      </w:pPr>
      <w:r>
        <w:rPr>
          <w:rFonts w:ascii="Times New Roman" w:hAnsi="Times New Roman" w:cs="Times New Roman"/>
          <w:b/>
          <w:sz w:val="24"/>
          <w:szCs w:val="28"/>
        </w:rPr>
        <w:t>2021рік</w:t>
      </w:r>
    </w:p>
    <w:p w:rsidR="00061B1E" w:rsidRDefault="00061B1E" w:rsidP="00061B1E">
      <w:pPr>
        <w:pStyle w:val="a7"/>
        <w:rPr>
          <w:rFonts w:ascii="Times New Roman" w:hAnsi="Times New Roman" w:cs="Times New Roman"/>
          <w:b/>
          <w:sz w:val="24"/>
          <w:lang w:val="uk-UA"/>
        </w:rPr>
      </w:pPr>
    </w:p>
    <w:p w:rsidR="00061B1E" w:rsidRDefault="00061B1E" w:rsidP="00061B1E">
      <w:pPr>
        <w:pStyle w:val="a7"/>
        <w:rPr>
          <w:rFonts w:ascii="Times New Roman" w:hAnsi="Times New Roman" w:cs="Times New Roman"/>
          <w:b/>
          <w:sz w:val="24"/>
        </w:rPr>
      </w:pPr>
      <w:r>
        <w:rPr>
          <w:rFonts w:ascii="Times New Roman" w:hAnsi="Times New Roman" w:cs="Times New Roman"/>
          <w:b/>
          <w:sz w:val="24"/>
          <w:lang w:val="uk-UA"/>
        </w:rPr>
        <w:t xml:space="preserve">                                                                    </w:t>
      </w:r>
      <w:r>
        <w:rPr>
          <w:rFonts w:ascii="Times New Roman" w:hAnsi="Times New Roman" w:cs="Times New Roman"/>
          <w:b/>
          <w:sz w:val="24"/>
        </w:rPr>
        <w:t>ЗМІ</w:t>
      </w:r>
      <w:proofErr w:type="gramStart"/>
      <w:r>
        <w:rPr>
          <w:rFonts w:ascii="Times New Roman" w:hAnsi="Times New Roman" w:cs="Times New Roman"/>
          <w:b/>
          <w:sz w:val="24"/>
        </w:rPr>
        <w:t>СТ</w:t>
      </w:r>
      <w:proofErr w:type="gramEnd"/>
    </w:p>
    <w:p w:rsidR="00061B1E" w:rsidRDefault="00061B1E" w:rsidP="00061B1E">
      <w:pPr>
        <w:pStyle w:val="a7"/>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sz w:val="24"/>
        </w:rPr>
      </w:pPr>
      <w:r>
        <w:rPr>
          <w:rFonts w:ascii="Times New Roman" w:hAnsi="Times New Roman" w:cs="Times New Roman"/>
          <w:sz w:val="24"/>
          <w:lang w:val="uk-UA"/>
        </w:rPr>
        <w:t>Паспорт програми</w:t>
      </w:r>
      <w:r>
        <w:rPr>
          <w:rFonts w:ascii="Times New Roman" w:hAnsi="Times New Roman" w:cs="Times New Roman"/>
          <w:sz w:val="24"/>
        </w:rPr>
        <w:t xml:space="preserve"> </w:t>
      </w:r>
    </w:p>
    <w:p w:rsidR="00061B1E" w:rsidRDefault="00061B1E" w:rsidP="00061B1E">
      <w:pPr>
        <w:pStyle w:val="a7"/>
        <w:jc w:val="center"/>
        <w:rPr>
          <w:rFonts w:ascii="Times New Roman" w:hAnsi="Times New Roman" w:cs="Times New Roman"/>
          <w:sz w:val="24"/>
          <w:lang w:val="uk-UA"/>
        </w:rPr>
      </w:pPr>
      <w:r>
        <w:rPr>
          <w:rFonts w:ascii="Times New Roman" w:hAnsi="Times New Roman" w:cs="Times New Roman"/>
          <w:sz w:val="24"/>
          <w:lang w:val="uk-UA"/>
        </w:rPr>
        <w:t>фінансової підтримки комунального</w:t>
      </w:r>
    </w:p>
    <w:p w:rsidR="00061B1E" w:rsidRDefault="00061B1E" w:rsidP="00061B1E">
      <w:pPr>
        <w:pStyle w:val="a7"/>
        <w:jc w:val="center"/>
        <w:rPr>
          <w:rFonts w:ascii="Times New Roman" w:hAnsi="Times New Roman" w:cs="Times New Roman"/>
          <w:sz w:val="24"/>
          <w:lang w:val="uk-UA"/>
        </w:rPr>
      </w:pPr>
      <w:r>
        <w:rPr>
          <w:rFonts w:ascii="Times New Roman" w:hAnsi="Times New Roman" w:cs="Times New Roman"/>
          <w:sz w:val="24"/>
          <w:lang w:val="uk-UA"/>
        </w:rPr>
        <w:t>некомерційного підприємства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 на 2021 рік</w:t>
      </w:r>
    </w:p>
    <w:p w:rsidR="00061B1E" w:rsidRDefault="00061B1E" w:rsidP="00061B1E">
      <w:pPr>
        <w:pStyle w:val="a7"/>
        <w:jc w:val="center"/>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sz w:val="24"/>
          <w:lang w:val="uk-UA"/>
        </w:rPr>
      </w:pPr>
    </w:p>
    <w:p w:rsidR="00061B1E" w:rsidRDefault="00061B1E" w:rsidP="00061B1E">
      <w:pPr>
        <w:pStyle w:val="a7"/>
        <w:rPr>
          <w:rFonts w:ascii="Times New Roman" w:hAnsi="Times New Roman" w:cs="Times New Roman"/>
          <w:sz w:val="24"/>
          <w:lang w:val="uk-UA"/>
        </w:rPr>
      </w:pPr>
      <w:r>
        <w:rPr>
          <w:rFonts w:ascii="Times New Roman" w:hAnsi="Times New Roman" w:cs="Times New Roman"/>
          <w:sz w:val="24"/>
          <w:lang w:val="uk-UA"/>
        </w:rPr>
        <w:t>1. Загальна частина.</w:t>
      </w:r>
    </w:p>
    <w:p w:rsidR="00061B1E" w:rsidRDefault="00061B1E" w:rsidP="00061B1E">
      <w:pPr>
        <w:pStyle w:val="a7"/>
        <w:rPr>
          <w:rFonts w:ascii="Times New Roman" w:hAnsi="Times New Roman" w:cs="Times New Roman"/>
          <w:sz w:val="24"/>
          <w:lang w:val="uk-UA"/>
        </w:rPr>
      </w:pPr>
      <w:r>
        <w:rPr>
          <w:rFonts w:ascii="Times New Roman" w:hAnsi="Times New Roman" w:cs="Times New Roman"/>
          <w:bCs/>
          <w:sz w:val="24"/>
          <w:lang w:val="uk-UA"/>
        </w:rPr>
        <w:t>2. Опис проблеми, на розв’язання якої спрямована Програма</w:t>
      </w:r>
      <w:r>
        <w:rPr>
          <w:rFonts w:ascii="Times New Roman" w:hAnsi="Times New Roman" w:cs="Times New Roman"/>
          <w:sz w:val="24"/>
          <w:lang w:val="uk-UA"/>
        </w:rPr>
        <w:t>.</w:t>
      </w:r>
    </w:p>
    <w:p w:rsidR="00061B1E" w:rsidRDefault="00061B1E" w:rsidP="00061B1E">
      <w:pPr>
        <w:pStyle w:val="a7"/>
        <w:rPr>
          <w:rFonts w:ascii="Times New Roman" w:hAnsi="Times New Roman" w:cs="Times New Roman"/>
          <w:sz w:val="24"/>
          <w:lang w:val="uk-UA"/>
        </w:rPr>
      </w:pPr>
      <w:r>
        <w:rPr>
          <w:rFonts w:ascii="Times New Roman" w:hAnsi="Times New Roman" w:cs="Times New Roman"/>
          <w:sz w:val="24"/>
          <w:lang w:val="uk-UA"/>
        </w:rPr>
        <w:t xml:space="preserve">3. </w:t>
      </w:r>
      <w:r>
        <w:rPr>
          <w:rFonts w:ascii="Times New Roman" w:hAnsi="Times New Roman" w:cs="Times New Roman"/>
          <w:bCs/>
          <w:sz w:val="24"/>
          <w:lang w:val="uk-UA"/>
        </w:rPr>
        <w:t>Мета та завдання Програми.</w:t>
      </w:r>
    </w:p>
    <w:p w:rsidR="00061B1E" w:rsidRDefault="00061B1E" w:rsidP="00061B1E">
      <w:pPr>
        <w:pStyle w:val="a7"/>
        <w:rPr>
          <w:rFonts w:ascii="Times New Roman" w:hAnsi="Times New Roman" w:cs="Times New Roman"/>
          <w:sz w:val="24"/>
          <w:lang w:val="uk-UA"/>
        </w:rPr>
      </w:pPr>
      <w:r>
        <w:rPr>
          <w:rFonts w:ascii="Times New Roman" w:hAnsi="Times New Roman" w:cs="Times New Roman"/>
          <w:sz w:val="24"/>
          <w:lang w:val="uk-UA"/>
        </w:rPr>
        <w:t>4. Обсяг та джерела фінансування Програми.</w:t>
      </w:r>
    </w:p>
    <w:p w:rsidR="00061B1E" w:rsidRDefault="00061B1E" w:rsidP="00061B1E">
      <w:pPr>
        <w:pStyle w:val="a7"/>
        <w:rPr>
          <w:rFonts w:ascii="Times New Roman" w:hAnsi="Times New Roman" w:cs="Times New Roman"/>
          <w:sz w:val="24"/>
          <w:lang w:val="uk-UA"/>
        </w:rPr>
      </w:pPr>
      <w:r>
        <w:rPr>
          <w:rFonts w:ascii="Times New Roman" w:hAnsi="Times New Roman" w:cs="Times New Roman"/>
          <w:bCs/>
          <w:sz w:val="24"/>
          <w:lang w:val="uk-UA"/>
        </w:rPr>
        <w:t>5. Очікувані результати виконання Програми.</w:t>
      </w:r>
    </w:p>
    <w:p w:rsidR="00061B1E" w:rsidRDefault="00061B1E" w:rsidP="00061B1E">
      <w:pPr>
        <w:pStyle w:val="a7"/>
        <w:rPr>
          <w:rFonts w:ascii="Times New Roman" w:hAnsi="Times New Roman" w:cs="Times New Roman"/>
          <w:sz w:val="24"/>
          <w:lang w:val="uk-UA"/>
        </w:rPr>
      </w:pPr>
      <w:r>
        <w:rPr>
          <w:rFonts w:ascii="Times New Roman" w:hAnsi="Times New Roman" w:cs="Times New Roman"/>
          <w:sz w:val="24"/>
          <w:lang w:val="uk-UA"/>
        </w:rPr>
        <w:t>6. Додатки до Програми:</w:t>
      </w:r>
    </w:p>
    <w:p w:rsidR="00061B1E" w:rsidRDefault="00061B1E" w:rsidP="00061B1E">
      <w:pPr>
        <w:pStyle w:val="a7"/>
        <w:rPr>
          <w:rFonts w:ascii="Times New Roman" w:hAnsi="Times New Roman" w:cs="Times New Roman"/>
          <w:sz w:val="24"/>
          <w:lang w:val="uk-UA"/>
        </w:rPr>
      </w:pPr>
      <w:r>
        <w:rPr>
          <w:rFonts w:ascii="Times New Roman" w:hAnsi="Times New Roman" w:cs="Times New Roman"/>
          <w:sz w:val="24"/>
          <w:lang w:val="uk-UA"/>
        </w:rPr>
        <w:t xml:space="preserve">                </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xml:space="preserve">Додаток 1. Обсяг фінансування Програми фінансової підтримки комунального некомерційного підприємства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 на 2021 рік.</w:t>
      </w:r>
    </w:p>
    <w:p w:rsidR="00061B1E" w:rsidRDefault="00061B1E" w:rsidP="00061B1E">
      <w:pPr>
        <w:pStyle w:val="a7"/>
        <w:jc w:val="both"/>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b/>
          <w:sz w:val="24"/>
          <w:lang w:val="uk-UA"/>
        </w:rPr>
      </w:pPr>
      <w:r>
        <w:rPr>
          <w:rFonts w:ascii="Times New Roman" w:hAnsi="Times New Roman" w:cs="Times New Roman"/>
          <w:b/>
          <w:sz w:val="24"/>
          <w:lang w:val="uk-UA"/>
        </w:rPr>
        <w:t>1. Паспорт Програми</w:t>
      </w:r>
    </w:p>
    <w:p w:rsidR="00061B1E" w:rsidRDefault="00061B1E" w:rsidP="00061B1E">
      <w:pPr>
        <w:pStyle w:val="a7"/>
        <w:jc w:val="center"/>
        <w:rPr>
          <w:rFonts w:ascii="Times New Roman" w:hAnsi="Times New Roman" w:cs="Times New Roman"/>
          <w:b/>
          <w:sz w:val="24"/>
          <w:lang w:val="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061B1E" w:rsidTr="00A03BB8">
        <w:trPr>
          <w:trHeight w:val="622"/>
        </w:trPr>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544"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Ініціатор розроблення</w:t>
            </w:r>
          </w:p>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Солотвинська</w:t>
            </w:r>
            <w:proofErr w:type="spellEnd"/>
            <w:r>
              <w:rPr>
                <w:rFonts w:ascii="Times New Roman" w:hAnsi="Times New Roman" w:cs="Times New Roman"/>
                <w:sz w:val="24"/>
                <w:szCs w:val="24"/>
                <w:lang w:val="uk-UA"/>
              </w:rPr>
              <w:t xml:space="preserve"> селищна рада</w:t>
            </w:r>
          </w:p>
        </w:tc>
      </w:tr>
      <w:tr w:rsidR="00061B1E" w:rsidTr="00A03BB8">
        <w:trPr>
          <w:trHeight w:val="1366"/>
        </w:trPr>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544" w:type="dxa"/>
            <w:tcBorders>
              <w:top w:val="single" w:sz="4" w:space="0" w:color="000001"/>
              <w:left w:val="single" w:sz="4" w:space="0" w:color="000001"/>
              <w:bottom w:val="single" w:sz="4" w:space="0" w:color="000001"/>
              <w:right w:val="nil"/>
            </w:tcBorders>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Підстава для розроблення</w:t>
            </w:r>
          </w:p>
          <w:p w:rsidR="00061B1E" w:rsidRDefault="00061B1E" w:rsidP="00A03BB8">
            <w:pPr>
              <w:pStyle w:val="a7"/>
              <w:spacing w:line="276" w:lineRule="auto"/>
              <w:rPr>
                <w:rFonts w:ascii="Times New Roman" w:hAnsi="Times New Roman" w:cs="Times New Roman"/>
                <w:sz w:val="24"/>
                <w:szCs w:val="24"/>
                <w:lang w:val="uk-UA"/>
              </w:rPr>
            </w:pP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ст.71,91 Бюджетного кодексу України, керуючись п.22 ч.1 ст.26, ч.1 ст.59  Закону України «Про місцеве самоврядування в Україні»</w:t>
            </w:r>
          </w:p>
        </w:tc>
      </w:tr>
      <w:tr w:rsidR="00061B1E" w:rsidTr="00A03BB8">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544"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061B1E" w:rsidTr="00A03BB8">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544"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061B1E" w:rsidTr="00A03BB8">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544"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061B1E" w:rsidTr="00A03BB8">
        <w:trPr>
          <w:trHeight w:val="349"/>
        </w:trPr>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544"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2021 рік</w:t>
            </w:r>
          </w:p>
        </w:tc>
      </w:tr>
      <w:tr w:rsidR="00061B1E" w:rsidTr="00A03BB8">
        <w:tc>
          <w:tcPr>
            <w:tcW w:w="447"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544" w:type="dxa"/>
            <w:tcBorders>
              <w:top w:val="single" w:sz="4" w:space="0" w:color="000001"/>
              <w:left w:val="single" w:sz="4" w:space="0" w:color="000001"/>
              <w:bottom w:val="single" w:sz="4" w:space="0" w:color="000001"/>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Державний бюджет</w:t>
            </w:r>
          </w:p>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Міський та інші місцеві бюджети</w:t>
            </w:r>
          </w:p>
        </w:tc>
      </w:tr>
      <w:tr w:rsidR="00061B1E" w:rsidTr="00A03BB8">
        <w:trPr>
          <w:trHeight w:val="942"/>
        </w:trPr>
        <w:tc>
          <w:tcPr>
            <w:tcW w:w="447" w:type="dxa"/>
            <w:tcBorders>
              <w:top w:val="single" w:sz="4" w:space="0" w:color="000001"/>
              <w:left w:val="single" w:sz="4" w:space="0" w:color="000001"/>
              <w:bottom w:val="single" w:sz="4" w:space="0" w:color="auto"/>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544" w:type="dxa"/>
            <w:tcBorders>
              <w:top w:val="single" w:sz="4" w:space="0" w:color="000001"/>
              <w:left w:val="single" w:sz="4" w:space="0" w:color="000001"/>
              <w:bottom w:val="single" w:sz="4" w:space="0" w:color="auto"/>
              <w:right w:val="nil"/>
            </w:tcBorders>
            <w:hideMark/>
          </w:tcPr>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Загальний орієнтований обсяг фінансових ресурсів, необхідних для </w:t>
            </w:r>
          </w:p>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061B1E" w:rsidRDefault="00061B1E" w:rsidP="00A03BB8">
            <w:pPr>
              <w:pStyle w:val="a7"/>
              <w:spacing w:line="276" w:lineRule="auto"/>
              <w:rPr>
                <w:rFonts w:ascii="Times New Roman" w:hAnsi="Times New Roman" w:cs="Times New Roman"/>
                <w:sz w:val="24"/>
                <w:szCs w:val="24"/>
                <w:lang w:val="uk-UA"/>
              </w:rPr>
            </w:pPr>
          </w:p>
          <w:p w:rsidR="00061B1E" w:rsidRDefault="00061B1E" w:rsidP="00A03BB8">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8"/>
                <w:szCs w:val="28"/>
                <w:lang w:val="uk-UA" w:eastAsia="uk-UA"/>
              </w:rPr>
              <w:t>5424674</w:t>
            </w:r>
            <w:r>
              <w:rPr>
                <w:rFonts w:ascii="Times New Roman" w:hAnsi="Times New Roman" w:cs="Times New Roman"/>
                <w:sz w:val="24"/>
                <w:szCs w:val="24"/>
                <w:lang w:val="uk-UA"/>
              </w:rPr>
              <w:t xml:space="preserve"> </w:t>
            </w:r>
            <w:r>
              <w:rPr>
                <w:rFonts w:ascii="Times New Roman" w:hAnsi="Times New Roman" w:cs="Times New Roman"/>
                <w:sz w:val="28"/>
                <w:szCs w:val="28"/>
                <w:lang w:val="uk-UA" w:eastAsia="uk-UA"/>
              </w:rPr>
              <w:t xml:space="preserve"> грн.</w:t>
            </w:r>
          </w:p>
        </w:tc>
      </w:tr>
    </w:tbl>
    <w:p w:rsidR="00061B1E" w:rsidRDefault="00061B1E" w:rsidP="00061B1E">
      <w:pPr>
        <w:pStyle w:val="a7"/>
        <w:jc w:val="center"/>
        <w:rPr>
          <w:rFonts w:ascii="Times New Roman" w:hAnsi="Times New Roman" w:cs="Times New Roman"/>
          <w:b/>
          <w:sz w:val="24"/>
          <w:lang w:val="uk-UA"/>
        </w:rPr>
      </w:pPr>
    </w:p>
    <w:p w:rsidR="00061B1E" w:rsidRDefault="00061B1E" w:rsidP="00061B1E">
      <w:pPr>
        <w:pStyle w:val="a7"/>
        <w:jc w:val="center"/>
        <w:rPr>
          <w:rFonts w:ascii="Times New Roman" w:hAnsi="Times New Roman" w:cs="Times New Roman"/>
          <w:b/>
          <w:sz w:val="24"/>
          <w:lang w:val="uk-UA"/>
        </w:rPr>
      </w:pPr>
    </w:p>
    <w:p w:rsidR="00061B1E" w:rsidRDefault="00061B1E" w:rsidP="00061B1E">
      <w:pPr>
        <w:pStyle w:val="a7"/>
        <w:jc w:val="center"/>
        <w:rPr>
          <w:rFonts w:ascii="Times New Roman" w:hAnsi="Times New Roman" w:cs="Times New Roman"/>
          <w:b/>
          <w:sz w:val="24"/>
          <w:lang w:val="uk-UA"/>
        </w:rPr>
      </w:pPr>
    </w:p>
    <w:p w:rsidR="00061B1E" w:rsidRDefault="00061B1E" w:rsidP="00061B1E">
      <w:pPr>
        <w:pStyle w:val="a7"/>
        <w:jc w:val="center"/>
        <w:rPr>
          <w:rFonts w:ascii="Times New Roman" w:hAnsi="Times New Roman" w:cs="Times New Roman"/>
          <w:b/>
          <w:sz w:val="24"/>
          <w:lang w:val="uk-UA"/>
        </w:rPr>
      </w:pPr>
    </w:p>
    <w:p w:rsidR="00061B1E" w:rsidRDefault="00061B1E" w:rsidP="00061B1E">
      <w:pPr>
        <w:pStyle w:val="a7"/>
        <w:jc w:val="center"/>
        <w:rPr>
          <w:rFonts w:ascii="Times New Roman" w:hAnsi="Times New Roman" w:cs="Times New Roman"/>
          <w:b/>
          <w:sz w:val="24"/>
          <w:lang w:val="uk-UA"/>
        </w:rPr>
      </w:pPr>
    </w:p>
    <w:p w:rsidR="00061B1E" w:rsidRDefault="00061B1E" w:rsidP="00061B1E">
      <w:pPr>
        <w:pStyle w:val="a7"/>
        <w:jc w:val="center"/>
        <w:rPr>
          <w:rFonts w:ascii="Times New Roman" w:hAnsi="Times New Roman" w:cs="Times New Roman"/>
          <w:b/>
          <w:sz w:val="24"/>
          <w:lang w:val="uk-UA"/>
        </w:rPr>
      </w:pPr>
      <w:r>
        <w:rPr>
          <w:rFonts w:ascii="Times New Roman" w:hAnsi="Times New Roman" w:cs="Times New Roman"/>
          <w:b/>
          <w:sz w:val="24"/>
          <w:lang w:val="uk-UA"/>
        </w:rPr>
        <w:t>2. Загальна частина</w:t>
      </w:r>
    </w:p>
    <w:p w:rsidR="00061B1E" w:rsidRDefault="00061B1E" w:rsidP="00061B1E">
      <w:pPr>
        <w:pStyle w:val="a7"/>
        <w:jc w:val="center"/>
        <w:rPr>
          <w:rFonts w:ascii="Times New Roman" w:hAnsi="Times New Roman" w:cs="Times New Roman"/>
          <w:b/>
          <w:sz w:val="24"/>
          <w:lang w:val="uk-UA"/>
        </w:rPr>
      </w:pP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 (далі — 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прийнято у власність громади за рішенням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(далі – Власник) .</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061B1E" w:rsidRDefault="00061B1E" w:rsidP="00061B1E">
      <w:pPr>
        <w:pStyle w:val="a7"/>
        <w:ind w:firstLine="708"/>
        <w:jc w:val="both"/>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b/>
          <w:sz w:val="24"/>
          <w:lang w:val="uk-UA"/>
        </w:rPr>
      </w:pPr>
      <w:r>
        <w:rPr>
          <w:rFonts w:ascii="Times New Roman" w:hAnsi="Times New Roman" w:cs="Times New Roman"/>
          <w:b/>
          <w:sz w:val="24"/>
          <w:lang w:val="uk-UA"/>
        </w:rPr>
        <w:t>3. Опис проблеми, на розв’язання якої спрямована Програма</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061B1E" w:rsidRDefault="00061B1E" w:rsidP="00061B1E">
      <w:pPr>
        <w:pStyle w:val="a7"/>
        <w:ind w:firstLine="708"/>
        <w:jc w:val="both"/>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b/>
          <w:sz w:val="24"/>
          <w:lang w:val="uk-UA"/>
        </w:rPr>
      </w:pPr>
      <w:r>
        <w:rPr>
          <w:rFonts w:ascii="Times New Roman" w:hAnsi="Times New Roman" w:cs="Times New Roman"/>
          <w:b/>
          <w:sz w:val="24"/>
          <w:lang w:val="uk-UA"/>
        </w:rPr>
        <w:t>4. Мета та завдання Програми</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погашення виплачених гірських до заробітної плати та інші виплати, які не включені до розрахунку пакетів медичних послуг</w:t>
      </w:r>
    </w:p>
    <w:p w:rsidR="00061B1E" w:rsidRDefault="00061B1E" w:rsidP="00061B1E">
      <w:pPr>
        <w:pStyle w:val="a7"/>
        <w:jc w:val="both"/>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b/>
          <w:sz w:val="24"/>
          <w:lang w:val="uk-UA"/>
        </w:rPr>
      </w:pPr>
      <w:r>
        <w:rPr>
          <w:rFonts w:ascii="Times New Roman" w:hAnsi="Times New Roman" w:cs="Times New Roman"/>
          <w:b/>
          <w:sz w:val="24"/>
          <w:lang w:val="uk-UA"/>
        </w:rPr>
        <w:t>5. Обсяг та джерела фінансування Програми</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Фінансове забезпечення Програми здійснюється відповідно до законодавства України за рахунок:</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коштів селищного бюджету та інших місцевих бюджетів;</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коштів державного бюджету (субвенції, тощо);</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коштів отриманих від  Національної Служби здоров’я України відповідно до укладених договорів;</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надання підприємством платних послуг;</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інших джерел фінансування не заборонених законодавством України.</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Фінансова підтримка є безповоротною. Орієнтовані суми фінансової підтримки наведені в додатку до Програми.</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lastRenderedPageBreak/>
        <w:t>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має бути включена до мережі головного розпорядника бюджетних коштів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та використовувати виділені кошти згідно з планом використання.</w:t>
      </w:r>
    </w:p>
    <w:p w:rsidR="00061B1E" w:rsidRDefault="00061B1E" w:rsidP="00061B1E">
      <w:pPr>
        <w:pStyle w:val="a7"/>
        <w:ind w:firstLine="708"/>
        <w:jc w:val="both"/>
        <w:rPr>
          <w:rFonts w:ascii="Times New Roman" w:hAnsi="Times New Roman" w:cs="Times New Roman"/>
          <w:sz w:val="24"/>
          <w:lang w:val="uk-UA"/>
        </w:rPr>
      </w:pPr>
      <w:r>
        <w:rPr>
          <w:rFonts w:ascii="Times New Roman" w:hAnsi="Times New Roman" w:cs="Times New Roman"/>
          <w:sz w:val="24"/>
          <w:lang w:val="uk-UA"/>
        </w:rPr>
        <w:t>Обсяг фінансування Програми визначається щороку, виходячи з конкретних завдань та реальних можливостей.</w:t>
      </w:r>
    </w:p>
    <w:p w:rsidR="00061B1E" w:rsidRDefault="00061B1E" w:rsidP="00061B1E">
      <w:pPr>
        <w:pStyle w:val="a7"/>
        <w:ind w:firstLine="708"/>
        <w:jc w:val="both"/>
        <w:rPr>
          <w:rFonts w:ascii="Times New Roman" w:hAnsi="Times New Roman" w:cs="Times New Roman"/>
          <w:sz w:val="24"/>
          <w:lang w:val="uk-UA"/>
        </w:rPr>
      </w:pPr>
    </w:p>
    <w:p w:rsidR="00061B1E" w:rsidRDefault="00061B1E" w:rsidP="00061B1E">
      <w:pPr>
        <w:pStyle w:val="a7"/>
        <w:jc w:val="center"/>
        <w:rPr>
          <w:rFonts w:ascii="Times New Roman" w:hAnsi="Times New Roman" w:cs="Times New Roman"/>
          <w:b/>
          <w:sz w:val="24"/>
          <w:lang w:val="uk-UA"/>
        </w:rPr>
      </w:pPr>
      <w:r>
        <w:rPr>
          <w:rFonts w:ascii="Times New Roman" w:hAnsi="Times New Roman" w:cs="Times New Roman"/>
          <w:b/>
          <w:sz w:val="24"/>
          <w:lang w:val="uk-UA"/>
        </w:rPr>
        <w:t>6. Очікувані результати виконання Програми</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w:t>
      </w:r>
      <w:r>
        <w:rPr>
          <w:rFonts w:ascii="Times New Roman" w:hAnsi="Times New Roman" w:cs="Times New Roman"/>
          <w:sz w:val="24"/>
          <w:lang w:val="uk-UA"/>
        </w:rPr>
        <w:tab/>
        <w:t>Виконання Програми дасть змогу:</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підвищити ефективність роботи 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сприяти подоланню  несприятливих демографічних тенденцій на території громади;</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забезпечити населення медичною допомогою за місцем проживання;</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гарантувати надання першої невідкладної допомоги;</w:t>
      </w:r>
    </w:p>
    <w:p w:rsidR="00061B1E" w:rsidRDefault="00061B1E" w:rsidP="00061B1E">
      <w:pPr>
        <w:pStyle w:val="a7"/>
        <w:jc w:val="both"/>
        <w:rPr>
          <w:rFonts w:ascii="Times New Roman" w:hAnsi="Times New Roman" w:cs="Times New Roman"/>
          <w:sz w:val="24"/>
          <w:lang w:val="uk-UA"/>
        </w:rPr>
      </w:pPr>
      <w:r>
        <w:rPr>
          <w:rFonts w:ascii="Times New Roman" w:hAnsi="Times New Roman" w:cs="Times New Roman"/>
          <w:sz w:val="24"/>
          <w:lang w:val="uk-UA"/>
        </w:rPr>
        <w:t>– забезпечити необхідними ліками осіб, які хворіють на гіпертонію, цукровий діабет, серцево-судинні хвороби за програмою «Доступні ліки» ;</w:t>
      </w:r>
    </w:p>
    <w:p w:rsidR="00061B1E" w:rsidRDefault="00061B1E" w:rsidP="00061B1E">
      <w:pPr>
        <w:pStyle w:val="a7"/>
        <w:numPr>
          <w:ilvl w:val="0"/>
          <w:numId w:val="3"/>
        </w:numPr>
        <w:ind w:left="0" w:firstLine="360"/>
        <w:jc w:val="both"/>
        <w:rPr>
          <w:rFonts w:ascii="Times New Roman" w:hAnsi="Times New Roman" w:cs="Times New Roman"/>
          <w:sz w:val="24"/>
        </w:rPr>
      </w:pPr>
      <w:r>
        <w:rPr>
          <w:rFonts w:ascii="Times New Roman" w:hAnsi="Times New Roman" w:cs="Times New Roman"/>
          <w:sz w:val="24"/>
          <w:lang w:val="uk-UA"/>
        </w:rPr>
        <w:t xml:space="preserve"> вчасно  виплачувати заробітну  плату   відповідно  Закону України « Про статус гірських населених пунктів в Україні»;</w:t>
      </w:r>
    </w:p>
    <w:p w:rsidR="00061B1E" w:rsidRDefault="00061B1E" w:rsidP="00061B1E">
      <w:pPr>
        <w:pStyle w:val="a7"/>
        <w:numPr>
          <w:ilvl w:val="0"/>
          <w:numId w:val="3"/>
        </w:numPr>
        <w:ind w:left="0" w:firstLine="360"/>
        <w:jc w:val="both"/>
        <w:rPr>
          <w:rFonts w:ascii="Times New Roman" w:hAnsi="Times New Roman" w:cs="Times New Roman"/>
          <w:sz w:val="24"/>
        </w:rPr>
      </w:pPr>
      <w:r>
        <w:rPr>
          <w:rFonts w:ascii="Times New Roman" w:hAnsi="Times New Roman" w:cs="Times New Roman"/>
          <w:sz w:val="24"/>
          <w:lang w:val="uk-UA"/>
        </w:rPr>
        <w:t xml:space="preserve">Покращити   </w:t>
      </w:r>
      <w:proofErr w:type="spellStart"/>
      <w:r>
        <w:rPr>
          <w:rFonts w:ascii="Times New Roman" w:hAnsi="Times New Roman" w:cs="Times New Roman"/>
          <w:sz w:val="24"/>
          <w:lang w:val="uk-UA"/>
        </w:rPr>
        <w:t>санітарно-</w:t>
      </w:r>
      <w:proofErr w:type="spellEnd"/>
      <w:r>
        <w:rPr>
          <w:rFonts w:ascii="Times New Roman" w:hAnsi="Times New Roman" w:cs="Times New Roman"/>
          <w:sz w:val="24"/>
          <w:lang w:val="uk-UA"/>
        </w:rPr>
        <w:t xml:space="preserve"> гігієнічні  умови  перебування  пацієнтів та  умови  праці в  КНП « </w:t>
      </w:r>
      <w:proofErr w:type="spellStart"/>
      <w:r>
        <w:rPr>
          <w:rFonts w:ascii="Times New Roman" w:hAnsi="Times New Roman" w:cs="Times New Roman"/>
          <w:sz w:val="24"/>
          <w:lang w:val="uk-UA"/>
        </w:rPr>
        <w:t>Солотвиська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w:t>
      </w:r>
      <w:proofErr w:type="spellStart"/>
      <w:r>
        <w:rPr>
          <w:rFonts w:ascii="Times New Roman" w:hAnsi="Times New Roman" w:cs="Times New Roman"/>
          <w:sz w:val="24"/>
          <w:lang w:val="uk-UA"/>
        </w:rPr>
        <w:t>Івано-</w:t>
      </w:r>
      <w:proofErr w:type="spellEnd"/>
      <w:r>
        <w:rPr>
          <w:rFonts w:ascii="Times New Roman" w:hAnsi="Times New Roman" w:cs="Times New Roman"/>
          <w:sz w:val="24"/>
          <w:lang w:val="uk-UA"/>
        </w:rPr>
        <w:t xml:space="preserve"> Франківського району  </w:t>
      </w:r>
      <w:proofErr w:type="spellStart"/>
      <w:r>
        <w:rPr>
          <w:rFonts w:ascii="Times New Roman" w:hAnsi="Times New Roman" w:cs="Times New Roman"/>
          <w:sz w:val="24"/>
          <w:lang w:val="uk-UA"/>
        </w:rPr>
        <w:t>Івано-</w:t>
      </w:r>
      <w:proofErr w:type="spellEnd"/>
      <w:r>
        <w:rPr>
          <w:rFonts w:ascii="Times New Roman" w:hAnsi="Times New Roman" w:cs="Times New Roman"/>
          <w:sz w:val="24"/>
          <w:lang w:val="uk-UA"/>
        </w:rPr>
        <w:t xml:space="preserve"> Франківської  області шляхом впровадження </w:t>
      </w:r>
      <w:proofErr w:type="spellStart"/>
      <w:r>
        <w:rPr>
          <w:rFonts w:ascii="Times New Roman" w:hAnsi="Times New Roman" w:cs="Times New Roman"/>
          <w:sz w:val="24"/>
          <w:lang w:val="uk-UA"/>
        </w:rPr>
        <w:t>енергоефективних</w:t>
      </w:r>
      <w:proofErr w:type="spellEnd"/>
      <w:r>
        <w:rPr>
          <w:rFonts w:ascii="Times New Roman" w:hAnsi="Times New Roman" w:cs="Times New Roman"/>
          <w:sz w:val="24"/>
          <w:lang w:val="uk-UA"/>
        </w:rPr>
        <w:t xml:space="preserve">  заходів та  підвищення енергоефективності  будівель.</w:t>
      </w: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both"/>
        <w:rPr>
          <w:rFonts w:ascii="Times New Roman" w:hAnsi="Times New Roman" w:cs="Times New Roman"/>
          <w:sz w:val="24"/>
        </w:rPr>
      </w:pPr>
    </w:p>
    <w:p w:rsidR="00061B1E" w:rsidRDefault="00061B1E" w:rsidP="00061B1E">
      <w:pPr>
        <w:pStyle w:val="a7"/>
        <w:jc w:val="right"/>
        <w:rPr>
          <w:rFonts w:ascii="Times New Roman" w:hAnsi="Times New Roman" w:cs="Times New Roman"/>
          <w:sz w:val="20"/>
          <w:lang w:val="uk-UA"/>
        </w:rPr>
      </w:pPr>
    </w:p>
    <w:p w:rsidR="00061B1E" w:rsidRDefault="00061B1E" w:rsidP="00061B1E">
      <w:pPr>
        <w:pStyle w:val="a7"/>
        <w:jc w:val="right"/>
        <w:rPr>
          <w:rFonts w:ascii="Times New Roman" w:hAnsi="Times New Roman" w:cs="Times New Roman"/>
          <w:sz w:val="20"/>
          <w:lang w:val="uk-UA"/>
        </w:rPr>
      </w:pPr>
    </w:p>
    <w:p w:rsidR="00061B1E" w:rsidRDefault="00061B1E" w:rsidP="00061B1E">
      <w:pPr>
        <w:pStyle w:val="a7"/>
        <w:jc w:val="right"/>
        <w:rPr>
          <w:rFonts w:ascii="Times New Roman" w:hAnsi="Times New Roman" w:cs="Times New Roman"/>
          <w:sz w:val="20"/>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rPr>
          <w:rFonts w:ascii="Times New Roman" w:hAnsi="Times New Roman" w:cs="Times New Roman"/>
          <w:b/>
          <w:sz w:val="28"/>
          <w:lang w:val="uk-UA"/>
        </w:rPr>
      </w:pPr>
    </w:p>
    <w:p w:rsidR="00061B1E" w:rsidRDefault="00061B1E" w:rsidP="00061B1E">
      <w:pPr>
        <w:pStyle w:val="a7"/>
        <w:rPr>
          <w:rFonts w:ascii="Times New Roman" w:hAnsi="Times New Roman" w:cs="Times New Roman"/>
          <w:b/>
          <w:sz w:val="28"/>
          <w:lang w:val="uk-UA"/>
        </w:rPr>
      </w:pPr>
      <w:r>
        <w:rPr>
          <w:rFonts w:ascii="Times New Roman" w:hAnsi="Times New Roman" w:cs="Times New Roman"/>
          <w:b/>
          <w:sz w:val="28"/>
          <w:lang w:val="uk-UA"/>
        </w:rPr>
        <w:t xml:space="preserve">                                                                                                         </w:t>
      </w:r>
    </w:p>
    <w:p w:rsidR="00061B1E" w:rsidRDefault="00061B1E" w:rsidP="00061B1E">
      <w:pPr>
        <w:pStyle w:val="a7"/>
        <w:rPr>
          <w:rFonts w:ascii="Times New Roman" w:hAnsi="Times New Roman" w:cs="Times New Roman"/>
          <w:b/>
          <w:sz w:val="28"/>
          <w:lang w:val="uk-UA"/>
        </w:rPr>
      </w:pPr>
    </w:p>
    <w:p w:rsidR="00061B1E" w:rsidRDefault="00061B1E" w:rsidP="00061B1E">
      <w:pPr>
        <w:pStyle w:val="a7"/>
        <w:rPr>
          <w:rFonts w:ascii="Times New Roman" w:hAnsi="Times New Roman" w:cs="Times New Roman"/>
          <w:b/>
          <w:sz w:val="28"/>
          <w:lang w:val="uk-UA"/>
        </w:rPr>
      </w:pPr>
    </w:p>
    <w:p w:rsidR="00061B1E" w:rsidRDefault="00061B1E" w:rsidP="00061B1E">
      <w:pPr>
        <w:pStyle w:val="a7"/>
        <w:rPr>
          <w:rFonts w:ascii="Times New Roman" w:hAnsi="Times New Roman" w:cs="Times New Roman"/>
          <w:sz w:val="20"/>
          <w:lang w:val="uk-UA"/>
        </w:rPr>
      </w:pPr>
      <w:r>
        <w:rPr>
          <w:rFonts w:ascii="Times New Roman" w:hAnsi="Times New Roman" w:cs="Times New Roman"/>
          <w:b/>
          <w:sz w:val="28"/>
          <w:lang w:val="uk-UA"/>
        </w:rPr>
        <w:t xml:space="preserve">                                                                                                          </w:t>
      </w:r>
      <w:proofErr w:type="spellStart"/>
      <w:r>
        <w:rPr>
          <w:rFonts w:ascii="Times New Roman" w:hAnsi="Times New Roman" w:cs="Times New Roman"/>
          <w:sz w:val="20"/>
        </w:rPr>
        <w:t>Додаток</w:t>
      </w:r>
      <w:proofErr w:type="spellEnd"/>
      <w:r>
        <w:rPr>
          <w:rFonts w:ascii="Times New Roman" w:hAnsi="Times New Roman" w:cs="Times New Roman"/>
          <w:sz w:val="20"/>
        </w:rPr>
        <w:t xml:space="preserve"> </w:t>
      </w:r>
    </w:p>
    <w:p w:rsidR="00061B1E" w:rsidRDefault="00061B1E" w:rsidP="00061B1E">
      <w:pPr>
        <w:pStyle w:val="a7"/>
        <w:jc w:val="right"/>
        <w:rPr>
          <w:rFonts w:ascii="Times New Roman" w:hAnsi="Times New Roman" w:cs="Times New Roman"/>
          <w:sz w:val="20"/>
        </w:rPr>
      </w:pPr>
      <w:r>
        <w:rPr>
          <w:rFonts w:ascii="Times New Roman" w:hAnsi="Times New Roman" w:cs="Times New Roman"/>
          <w:sz w:val="20"/>
        </w:rPr>
        <w:t xml:space="preserve">до </w:t>
      </w:r>
      <w:proofErr w:type="spellStart"/>
      <w:r>
        <w:rPr>
          <w:rFonts w:ascii="Times New Roman" w:hAnsi="Times New Roman" w:cs="Times New Roman"/>
          <w:sz w:val="20"/>
        </w:rPr>
        <w:t>Програми</w:t>
      </w:r>
      <w:proofErr w:type="spellEnd"/>
      <w:r>
        <w:rPr>
          <w:rFonts w:ascii="Times New Roman" w:hAnsi="Times New Roman" w:cs="Times New Roman"/>
          <w:sz w:val="20"/>
        </w:rPr>
        <w:t xml:space="preserve"> </w:t>
      </w:r>
      <w:proofErr w:type="spellStart"/>
      <w:r>
        <w:rPr>
          <w:rFonts w:ascii="Times New Roman" w:hAnsi="Times New Roman" w:cs="Times New Roman"/>
          <w:sz w:val="20"/>
        </w:rPr>
        <w:t>фінансової</w:t>
      </w:r>
      <w:proofErr w:type="spellEnd"/>
      <w:r>
        <w:rPr>
          <w:rFonts w:ascii="Times New Roman" w:hAnsi="Times New Roman" w:cs="Times New Roman"/>
          <w:sz w:val="20"/>
        </w:rPr>
        <w:t xml:space="preserve"> </w:t>
      </w:r>
      <w:proofErr w:type="spellStart"/>
      <w:proofErr w:type="gramStart"/>
      <w:r>
        <w:rPr>
          <w:rFonts w:ascii="Times New Roman" w:hAnsi="Times New Roman" w:cs="Times New Roman"/>
          <w:sz w:val="20"/>
        </w:rPr>
        <w:t>п</w:t>
      </w:r>
      <w:proofErr w:type="gramEnd"/>
      <w:r>
        <w:rPr>
          <w:rFonts w:ascii="Times New Roman" w:hAnsi="Times New Roman" w:cs="Times New Roman"/>
          <w:sz w:val="20"/>
        </w:rPr>
        <w:t>ідтримки</w:t>
      </w:r>
      <w:proofErr w:type="spellEnd"/>
      <w:r>
        <w:rPr>
          <w:rFonts w:ascii="Times New Roman" w:hAnsi="Times New Roman" w:cs="Times New Roman"/>
          <w:sz w:val="20"/>
        </w:rPr>
        <w:t xml:space="preserve"> </w:t>
      </w:r>
    </w:p>
    <w:p w:rsidR="00061B1E" w:rsidRDefault="00061B1E" w:rsidP="00061B1E">
      <w:pPr>
        <w:pStyle w:val="a7"/>
        <w:jc w:val="right"/>
        <w:rPr>
          <w:rFonts w:ascii="Times New Roman" w:hAnsi="Times New Roman" w:cs="Times New Roman"/>
          <w:sz w:val="20"/>
        </w:rPr>
      </w:pPr>
      <w:proofErr w:type="spellStart"/>
      <w:r>
        <w:rPr>
          <w:rFonts w:ascii="Times New Roman" w:hAnsi="Times New Roman" w:cs="Times New Roman"/>
          <w:sz w:val="20"/>
        </w:rPr>
        <w:t>комунального</w:t>
      </w:r>
      <w:proofErr w:type="spellEnd"/>
      <w:r>
        <w:rPr>
          <w:rFonts w:ascii="Times New Roman" w:hAnsi="Times New Roman" w:cs="Times New Roman"/>
          <w:sz w:val="20"/>
        </w:rPr>
        <w:t xml:space="preserve"> </w:t>
      </w:r>
      <w:proofErr w:type="spellStart"/>
      <w:r>
        <w:rPr>
          <w:rFonts w:ascii="Times New Roman" w:hAnsi="Times New Roman" w:cs="Times New Roman"/>
          <w:sz w:val="20"/>
        </w:rPr>
        <w:t>некомерційного</w:t>
      </w:r>
      <w:proofErr w:type="spellEnd"/>
      <w:r>
        <w:rPr>
          <w:rFonts w:ascii="Times New Roman" w:hAnsi="Times New Roman" w:cs="Times New Roman"/>
          <w:sz w:val="20"/>
        </w:rPr>
        <w:t xml:space="preserve"> </w:t>
      </w:r>
      <w:proofErr w:type="spellStart"/>
      <w:proofErr w:type="gramStart"/>
      <w:r>
        <w:rPr>
          <w:rFonts w:ascii="Times New Roman" w:hAnsi="Times New Roman" w:cs="Times New Roman"/>
          <w:sz w:val="20"/>
        </w:rPr>
        <w:t>п</w:t>
      </w:r>
      <w:proofErr w:type="gramEnd"/>
      <w:r>
        <w:rPr>
          <w:rFonts w:ascii="Times New Roman" w:hAnsi="Times New Roman" w:cs="Times New Roman"/>
          <w:sz w:val="20"/>
        </w:rPr>
        <w:t>ідприємства</w:t>
      </w:r>
      <w:proofErr w:type="spellEnd"/>
      <w:r>
        <w:rPr>
          <w:rFonts w:ascii="Times New Roman" w:hAnsi="Times New Roman" w:cs="Times New Roman"/>
          <w:sz w:val="20"/>
        </w:rPr>
        <w:t xml:space="preserve"> </w:t>
      </w:r>
    </w:p>
    <w:p w:rsidR="00061B1E" w:rsidRDefault="00061B1E" w:rsidP="00061B1E">
      <w:pPr>
        <w:pStyle w:val="a7"/>
        <w:jc w:val="right"/>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Солотвинська</w:t>
      </w:r>
      <w:proofErr w:type="spellEnd"/>
      <w:r>
        <w:rPr>
          <w:rFonts w:ascii="Times New Roman" w:hAnsi="Times New Roman" w:cs="Times New Roman"/>
          <w:sz w:val="20"/>
        </w:rPr>
        <w:t xml:space="preserve">  </w:t>
      </w:r>
      <w:proofErr w:type="spellStart"/>
      <w:r>
        <w:rPr>
          <w:rFonts w:ascii="Times New Roman" w:hAnsi="Times New Roman" w:cs="Times New Roman"/>
          <w:sz w:val="20"/>
        </w:rPr>
        <w:t>лікарня</w:t>
      </w:r>
      <w:proofErr w:type="spellEnd"/>
      <w:r>
        <w:rPr>
          <w:rFonts w:ascii="Times New Roman" w:hAnsi="Times New Roman" w:cs="Times New Roman"/>
          <w:sz w:val="20"/>
        </w:rPr>
        <w:t xml:space="preserve">» </w:t>
      </w:r>
      <w:proofErr w:type="spellStart"/>
      <w:r>
        <w:rPr>
          <w:rFonts w:ascii="Times New Roman" w:hAnsi="Times New Roman" w:cs="Times New Roman"/>
          <w:sz w:val="20"/>
        </w:rPr>
        <w:t>Солотвинської</w:t>
      </w:r>
      <w:proofErr w:type="spellEnd"/>
      <w:r>
        <w:rPr>
          <w:rFonts w:ascii="Times New Roman" w:hAnsi="Times New Roman" w:cs="Times New Roman"/>
          <w:sz w:val="20"/>
        </w:rPr>
        <w:t xml:space="preserve"> </w:t>
      </w:r>
      <w:proofErr w:type="spellStart"/>
      <w:r>
        <w:rPr>
          <w:rFonts w:ascii="Times New Roman" w:hAnsi="Times New Roman" w:cs="Times New Roman"/>
          <w:sz w:val="20"/>
        </w:rPr>
        <w:t>селищної</w:t>
      </w:r>
      <w:proofErr w:type="spellEnd"/>
      <w:r>
        <w:rPr>
          <w:rFonts w:ascii="Times New Roman" w:hAnsi="Times New Roman" w:cs="Times New Roman"/>
          <w:sz w:val="20"/>
        </w:rPr>
        <w:t xml:space="preserve"> ради  </w:t>
      </w:r>
    </w:p>
    <w:p w:rsidR="00061B1E" w:rsidRDefault="00061B1E" w:rsidP="00061B1E">
      <w:pPr>
        <w:pStyle w:val="a7"/>
        <w:jc w:val="right"/>
        <w:rPr>
          <w:rFonts w:ascii="Times New Roman" w:hAnsi="Times New Roman" w:cs="Times New Roman"/>
          <w:sz w:val="20"/>
        </w:rPr>
      </w:pPr>
      <w:proofErr w:type="spellStart"/>
      <w:r>
        <w:rPr>
          <w:rFonts w:ascii="Times New Roman" w:hAnsi="Times New Roman" w:cs="Times New Roman"/>
          <w:sz w:val="20"/>
        </w:rPr>
        <w:t>Івано-Франківського</w:t>
      </w:r>
      <w:proofErr w:type="spellEnd"/>
      <w:r>
        <w:rPr>
          <w:rFonts w:ascii="Times New Roman" w:hAnsi="Times New Roman" w:cs="Times New Roman"/>
          <w:sz w:val="20"/>
        </w:rPr>
        <w:t xml:space="preserve"> району</w:t>
      </w:r>
    </w:p>
    <w:p w:rsidR="00061B1E" w:rsidRDefault="00061B1E" w:rsidP="00061B1E">
      <w:pPr>
        <w:pStyle w:val="a7"/>
        <w:jc w:val="right"/>
        <w:rPr>
          <w:rFonts w:ascii="Times New Roman" w:hAnsi="Times New Roman" w:cs="Times New Roman"/>
          <w:sz w:val="20"/>
          <w:lang w:val="uk-UA"/>
        </w:rPr>
      </w:pPr>
      <w:r>
        <w:rPr>
          <w:rFonts w:ascii="Times New Roman" w:hAnsi="Times New Roman" w:cs="Times New Roman"/>
          <w:sz w:val="20"/>
        </w:rPr>
        <w:t xml:space="preserve"> </w:t>
      </w:r>
      <w:proofErr w:type="spellStart"/>
      <w:r>
        <w:rPr>
          <w:rFonts w:ascii="Times New Roman" w:hAnsi="Times New Roman" w:cs="Times New Roman"/>
          <w:sz w:val="20"/>
        </w:rPr>
        <w:t>Івано-Франківської</w:t>
      </w:r>
      <w:proofErr w:type="spellEnd"/>
      <w:r>
        <w:rPr>
          <w:rFonts w:ascii="Times New Roman" w:hAnsi="Times New Roman" w:cs="Times New Roman"/>
          <w:sz w:val="20"/>
        </w:rPr>
        <w:t xml:space="preserve"> </w:t>
      </w:r>
      <w:proofErr w:type="spellStart"/>
      <w:r>
        <w:rPr>
          <w:rFonts w:ascii="Times New Roman" w:hAnsi="Times New Roman" w:cs="Times New Roman"/>
          <w:sz w:val="20"/>
        </w:rPr>
        <w:t>області</w:t>
      </w:r>
      <w:proofErr w:type="spellEnd"/>
      <w:r>
        <w:rPr>
          <w:rFonts w:ascii="Times New Roman" w:hAnsi="Times New Roman" w:cs="Times New Roman"/>
          <w:sz w:val="20"/>
        </w:rPr>
        <w:t xml:space="preserve">  на 202</w:t>
      </w:r>
      <w:r>
        <w:rPr>
          <w:rFonts w:ascii="Times New Roman" w:hAnsi="Times New Roman" w:cs="Times New Roman"/>
          <w:sz w:val="20"/>
          <w:lang w:val="uk-UA"/>
        </w:rPr>
        <w:t>1</w:t>
      </w:r>
      <w:r>
        <w:rPr>
          <w:rFonts w:ascii="Times New Roman" w:hAnsi="Times New Roman" w:cs="Times New Roman"/>
          <w:sz w:val="20"/>
        </w:rPr>
        <w:t>р</w:t>
      </w:r>
      <w:proofErr w:type="spellStart"/>
      <w:r>
        <w:rPr>
          <w:rFonts w:ascii="Times New Roman" w:hAnsi="Times New Roman" w:cs="Times New Roman"/>
          <w:sz w:val="20"/>
          <w:lang w:val="uk-UA"/>
        </w:rPr>
        <w:t>ік</w:t>
      </w:r>
      <w:proofErr w:type="spellEnd"/>
    </w:p>
    <w:p w:rsidR="00061B1E" w:rsidRDefault="00061B1E" w:rsidP="00061B1E">
      <w:pPr>
        <w:rPr>
          <w:b/>
          <w:lang w:val="ru-RU"/>
        </w:rPr>
      </w:pPr>
    </w:p>
    <w:p w:rsidR="00061B1E" w:rsidRDefault="00061B1E" w:rsidP="00061B1E">
      <w:pPr>
        <w:pStyle w:val="a7"/>
        <w:jc w:val="center"/>
        <w:rPr>
          <w:rFonts w:ascii="Times New Roman" w:hAnsi="Times New Roman" w:cs="Times New Roman"/>
          <w:b/>
          <w:sz w:val="28"/>
        </w:rPr>
      </w:pPr>
      <w:r>
        <w:rPr>
          <w:rFonts w:ascii="Times New Roman" w:hAnsi="Times New Roman" w:cs="Times New Roman"/>
          <w:b/>
          <w:sz w:val="28"/>
        </w:rPr>
        <w:t xml:space="preserve">План   </w:t>
      </w:r>
      <w:proofErr w:type="spellStart"/>
      <w:r>
        <w:rPr>
          <w:rFonts w:ascii="Times New Roman" w:hAnsi="Times New Roman" w:cs="Times New Roman"/>
          <w:b/>
          <w:sz w:val="28"/>
        </w:rPr>
        <w:t>заходів</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обсяги</w:t>
      </w:r>
      <w:proofErr w:type="spellEnd"/>
      <w:r>
        <w:rPr>
          <w:rFonts w:ascii="Times New Roman" w:hAnsi="Times New Roman" w:cs="Times New Roman"/>
          <w:b/>
          <w:sz w:val="28"/>
        </w:rPr>
        <w:t xml:space="preserve"> та  </w:t>
      </w:r>
      <w:proofErr w:type="spellStart"/>
      <w:r>
        <w:rPr>
          <w:rFonts w:ascii="Times New Roman" w:hAnsi="Times New Roman" w:cs="Times New Roman"/>
          <w:b/>
          <w:sz w:val="28"/>
        </w:rPr>
        <w:t>джерела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фінансування</w:t>
      </w:r>
      <w:proofErr w:type="spellEnd"/>
      <w:r>
        <w:rPr>
          <w:rFonts w:ascii="Times New Roman" w:hAnsi="Times New Roman" w:cs="Times New Roman"/>
          <w:b/>
          <w:sz w:val="28"/>
        </w:rPr>
        <w:t xml:space="preserve"> </w:t>
      </w:r>
      <w:proofErr w:type="gramStart"/>
      <w:r>
        <w:rPr>
          <w:rFonts w:ascii="Times New Roman" w:hAnsi="Times New Roman" w:cs="Times New Roman"/>
          <w:b/>
          <w:sz w:val="28"/>
        </w:rPr>
        <w:t>до</w:t>
      </w:r>
      <w:proofErr w:type="gramEnd"/>
    </w:p>
    <w:p w:rsidR="00061B1E" w:rsidRDefault="00061B1E" w:rsidP="00061B1E">
      <w:pPr>
        <w:pStyle w:val="a7"/>
        <w:jc w:val="center"/>
        <w:rPr>
          <w:rFonts w:ascii="Times New Roman" w:hAnsi="Times New Roman" w:cs="Times New Roman"/>
          <w:b/>
          <w:sz w:val="28"/>
        </w:rPr>
      </w:pPr>
      <w:proofErr w:type="spellStart"/>
      <w:r>
        <w:rPr>
          <w:rFonts w:ascii="Times New Roman" w:hAnsi="Times New Roman" w:cs="Times New Roman"/>
          <w:b/>
          <w:sz w:val="28"/>
        </w:rPr>
        <w:t>програми</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розвитку</w:t>
      </w:r>
      <w:proofErr w:type="spellEnd"/>
      <w:r>
        <w:rPr>
          <w:rFonts w:ascii="Times New Roman" w:hAnsi="Times New Roman" w:cs="Times New Roman"/>
          <w:b/>
          <w:sz w:val="28"/>
        </w:rPr>
        <w:t xml:space="preserve">  та  </w:t>
      </w:r>
      <w:proofErr w:type="spellStart"/>
      <w:r>
        <w:rPr>
          <w:rFonts w:ascii="Times New Roman" w:hAnsi="Times New Roman" w:cs="Times New Roman"/>
          <w:b/>
          <w:sz w:val="28"/>
        </w:rPr>
        <w:t>фінансової</w:t>
      </w:r>
      <w:proofErr w:type="spellEnd"/>
      <w:r>
        <w:rPr>
          <w:rFonts w:ascii="Times New Roman" w:hAnsi="Times New Roman" w:cs="Times New Roman"/>
          <w:b/>
          <w:sz w:val="28"/>
        </w:rPr>
        <w:t xml:space="preserve"> </w:t>
      </w:r>
      <w:proofErr w:type="spellStart"/>
      <w:proofErr w:type="gramStart"/>
      <w:r>
        <w:rPr>
          <w:rFonts w:ascii="Times New Roman" w:hAnsi="Times New Roman" w:cs="Times New Roman"/>
          <w:b/>
          <w:sz w:val="28"/>
        </w:rPr>
        <w:t>п</w:t>
      </w:r>
      <w:proofErr w:type="gramEnd"/>
      <w:r>
        <w:rPr>
          <w:rFonts w:ascii="Times New Roman" w:hAnsi="Times New Roman" w:cs="Times New Roman"/>
          <w:b/>
          <w:sz w:val="28"/>
        </w:rPr>
        <w:t>ідтримки</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комунального</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некомерційного</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підприємства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Солотвинська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лікарня</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Солотвинської</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селищної</w:t>
      </w:r>
      <w:proofErr w:type="spellEnd"/>
      <w:r>
        <w:rPr>
          <w:rFonts w:ascii="Times New Roman" w:hAnsi="Times New Roman" w:cs="Times New Roman"/>
          <w:b/>
          <w:sz w:val="28"/>
        </w:rPr>
        <w:t xml:space="preserve"> ради </w:t>
      </w:r>
      <w:proofErr w:type="spellStart"/>
      <w:r>
        <w:rPr>
          <w:rFonts w:ascii="Times New Roman" w:hAnsi="Times New Roman" w:cs="Times New Roman"/>
          <w:b/>
          <w:sz w:val="28"/>
        </w:rPr>
        <w:t>Івано-Франківського</w:t>
      </w:r>
      <w:proofErr w:type="spellEnd"/>
      <w:r>
        <w:rPr>
          <w:rFonts w:ascii="Times New Roman" w:hAnsi="Times New Roman" w:cs="Times New Roman"/>
          <w:b/>
          <w:sz w:val="28"/>
        </w:rPr>
        <w:t xml:space="preserve"> району </w:t>
      </w:r>
      <w:proofErr w:type="spellStart"/>
      <w:r>
        <w:rPr>
          <w:rFonts w:ascii="Times New Roman" w:hAnsi="Times New Roman" w:cs="Times New Roman"/>
          <w:b/>
          <w:sz w:val="28"/>
        </w:rPr>
        <w:t>Івано-Франківської</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області</w:t>
      </w:r>
      <w:proofErr w:type="spellEnd"/>
    </w:p>
    <w:p w:rsidR="00061B1E" w:rsidRDefault="00061B1E" w:rsidP="00061B1E">
      <w:pPr>
        <w:pStyle w:val="a7"/>
        <w:jc w:val="center"/>
        <w:rPr>
          <w:rFonts w:ascii="Times New Roman" w:hAnsi="Times New Roman" w:cs="Times New Roman"/>
          <w:b/>
          <w:sz w:val="28"/>
          <w:lang w:val="uk-UA"/>
        </w:rPr>
      </w:pPr>
      <w:r>
        <w:rPr>
          <w:rFonts w:ascii="Times New Roman" w:hAnsi="Times New Roman" w:cs="Times New Roman"/>
          <w:b/>
          <w:sz w:val="28"/>
        </w:rPr>
        <w:t>на  20</w:t>
      </w:r>
      <w:r>
        <w:rPr>
          <w:rFonts w:ascii="Times New Roman" w:hAnsi="Times New Roman" w:cs="Times New Roman"/>
          <w:b/>
          <w:sz w:val="28"/>
          <w:lang w:val="uk-UA"/>
        </w:rPr>
        <w:t>21</w:t>
      </w:r>
      <w:r>
        <w:rPr>
          <w:rFonts w:ascii="Times New Roman" w:hAnsi="Times New Roman" w:cs="Times New Roman"/>
          <w:b/>
          <w:sz w:val="28"/>
        </w:rPr>
        <w:t xml:space="preserve"> </w:t>
      </w:r>
      <w:proofErr w:type="gramStart"/>
      <w:r>
        <w:rPr>
          <w:rFonts w:ascii="Times New Roman" w:hAnsi="Times New Roman" w:cs="Times New Roman"/>
          <w:b/>
          <w:sz w:val="28"/>
          <w:lang w:val="uk-UA"/>
        </w:rPr>
        <w:t>р</w:t>
      </w:r>
      <w:proofErr w:type="spellStart"/>
      <w:proofErr w:type="gramEnd"/>
      <w:r>
        <w:rPr>
          <w:rFonts w:ascii="Times New Roman" w:hAnsi="Times New Roman" w:cs="Times New Roman"/>
          <w:b/>
          <w:sz w:val="28"/>
        </w:rPr>
        <w:t>ік</w:t>
      </w:r>
      <w:proofErr w:type="spellEnd"/>
    </w:p>
    <w:p w:rsidR="00061B1E" w:rsidRDefault="00061B1E" w:rsidP="00061B1E">
      <w:pPr>
        <w:pStyle w:val="a7"/>
        <w:jc w:val="center"/>
        <w:rPr>
          <w:rFonts w:ascii="Times New Roman" w:hAnsi="Times New Roman" w:cs="Times New Roman"/>
          <w:b/>
          <w:sz w:val="28"/>
          <w:lang w:val="uk-UA"/>
        </w:rPr>
      </w:pPr>
    </w:p>
    <w:tbl>
      <w:tblPr>
        <w:tblStyle w:val="a8"/>
        <w:tblW w:w="0" w:type="auto"/>
        <w:tblInd w:w="250" w:type="dxa"/>
        <w:tblLook w:val="04A0" w:firstRow="1" w:lastRow="0" w:firstColumn="1" w:lastColumn="0" w:noHBand="0" w:noVBand="1"/>
      </w:tblPr>
      <w:tblGrid>
        <w:gridCol w:w="851"/>
        <w:gridCol w:w="5103"/>
        <w:gridCol w:w="2268"/>
      </w:tblGrid>
      <w:tr w:rsidR="00061B1E" w:rsidTr="00A03BB8">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proofErr w:type="spellStart"/>
            <w:r>
              <w:rPr>
                <w:b/>
                <w:sz w:val="24"/>
                <w:szCs w:val="24"/>
                <w:lang w:val="uk-UA" w:eastAsia="uk-UA"/>
              </w:rPr>
              <w:t>№п\п</w:t>
            </w:r>
            <w:proofErr w:type="spellEnd"/>
            <w:r>
              <w:rPr>
                <w:b/>
                <w:sz w:val="24"/>
                <w:szCs w:val="24"/>
                <w:lang w:val="uk-UA"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Сума в грн.</w:t>
            </w:r>
          </w:p>
        </w:tc>
      </w:tr>
      <w:tr w:rsidR="00061B1E" w:rsidTr="00A03BB8">
        <w:tc>
          <w:tcPr>
            <w:tcW w:w="851"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tc>
      </w:tr>
      <w:tr w:rsidR="00061B1E" w:rsidTr="00A03BB8">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lang w:val="uk-UA" w:eastAsia="uk-UA"/>
              </w:rPr>
            </w:pPr>
            <w:r>
              <w:rPr>
                <w:b/>
                <w:lang w:val="uk-UA" w:eastAsia="uk-UA"/>
              </w:rPr>
              <w:t>Кредиторська  заборгованість  за 2020рік по оплаті праці</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1300000</w:t>
            </w:r>
          </w:p>
        </w:tc>
      </w:tr>
      <w:tr w:rsidR="00061B1E" w:rsidTr="00A03BB8">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 xml:space="preserve">За комунальні  послуги </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1400000</w:t>
            </w:r>
          </w:p>
        </w:tc>
      </w:tr>
      <w:tr w:rsidR="00061B1E" w:rsidTr="00A03BB8">
        <w:tc>
          <w:tcPr>
            <w:tcW w:w="851"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p w:rsidR="00061B1E" w:rsidRDefault="00061B1E" w:rsidP="00A03BB8">
            <w:pPr>
              <w:rPr>
                <w:b/>
                <w:sz w:val="24"/>
                <w:szCs w:val="24"/>
                <w:lang w:val="uk-UA" w:eastAsia="uk-UA"/>
              </w:rPr>
            </w:pPr>
            <w:r>
              <w:rPr>
                <w:b/>
                <w:sz w:val="24"/>
                <w:szCs w:val="24"/>
                <w:lang w:val="uk-UA"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 xml:space="preserve">Придбання  апарату ІФА  для  забезпечення  проведення </w:t>
            </w:r>
            <w:proofErr w:type="spellStart"/>
            <w:r>
              <w:rPr>
                <w:b/>
                <w:sz w:val="24"/>
                <w:szCs w:val="24"/>
                <w:lang w:val="uk-UA" w:eastAsia="uk-UA"/>
              </w:rPr>
              <w:t>імуноферментного</w:t>
            </w:r>
            <w:proofErr w:type="spellEnd"/>
            <w:r>
              <w:rPr>
                <w:b/>
                <w:sz w:val="24"/>
                <w:szCs w:val="24"/>
                <w:lang w:val="uk-UA" w:eastAsia="uk-UA"/>
              </w:rPr>
              <w:t xml:space="preserve"> аналізу  для діагностики  </w:t>
            </w:r>
            <w:proofErr w:type="spellStart"/>
            <w:r>
              <w:rPr>
                <w:b/>
                <w:sz w:val="24"/>
                <w:szCs w:val="24"/>
                <w:lang w:val="uk-UA" w:eastAsia="uk-UA"/>
              </w:rPr>
              <w:t>Ковід-</w:t>
            </w:r>
            <w:proofErr w:type="spellEnd"/>
            <w:r>
              <w:rPr>
                <w:b/>
                <w:sz w:val="24"/>
                <w:szCs w:val="24"/>
                <w:lang w:val="uk-UA" w:eastAsia="uk-UA"/>
              </w:rPr>
              <w:t xml:space="preserve"> 19</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600000</w:t>
            </w:r>
          </w:p>
        </w:tc>
      </w:tr>
      <w:tr w:rsidR="00061B1E" w:rsidTr="00A03BB8">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2021 рік</w:t>
            </w:r>
          </w:p>
        </w:tc>
        <w:tc>
          <w:tcPr>
            <w:tcW w:w="2268"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p w:rsidR="00061B1E" w:rsidRDefault="00061B1E" w:rsidP="00A03BB8">
            <w:pPr>
              <w:rPr>
                <w:b/>
                <w:sz w:val="24"/>
                <w:szCs w:val="24"/>
                <w:lang w:val="uk-UA" w:eastAsia="uk-UA"/>
              </w:rPr>
            </w:pPr>
          </w:p>
          <w:p w:rsidR="00061B1E" w:rsidRDefault="00061B1E" w:rsidP="00A03BB8">
            <w:pPr>
              <w:rPr>
                <w:b/>
                <w:sz w:val="24"/>
                <w:szCs w:val="24"/>
                <w:lang w:val="uk-UA" w:eastAsia="uk-UA"/>
              </w:rPr>
            </w:pPr>
          </w:p>
          <w:p w:rsidR="00061B1E" w:rsidRDefault="00061B1E" w:rsidP="00A03BB8">
            <w:pPr>
              <w:rPr>
                <w:b/>
                <w:sz w:val="24"/>
                <w:szCs w:val="24"/>
                <w:lang w:val="uk-UA" w:eastAsia="uk-UA"/>
              </w:rPr>
            </w:pPr>
          </w:p>
          <w:p w:rsidR="00061B1E" w:rsidRDefault="00061B1E" w:rsidP="00A03BB8">
            <w:pPr>
              <w:rPr>
                <w:b/>
                <w:sz w:val="24"/>
                <w:szCs w:val="24"/>
                <w:lang w:val="uk-UA" w:eastAsia="uk-UA"/>
              </w:rPr>
            </w:pPr>
            <w:r>
              <w:rPr>
                <w:b/>
                <w:sz w:val="24"/>
                <w:szCs w:val="24"/>
                <w:lang w:val="uk-UA" w:eastAsia="uk-UA"/>
              </w:rPr>
              <w:t>1500000</w:t>
            </w:r>
          </w:p>
        </w:tc>
      </w:tr>
      <w:tr w:rsidR="00061B1E" w:rsidTr="00A03BB8">
        <w:trPr>
          <w:trHeight w:val="105"/>
        </w:trPr>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lang w:val="uk-UA" w:eastAsia="uk-UA"/>
              </w:rPr>
            </w:pPr>
            <w:r>
              <w:rPr>
                <w:b/>
                <w:lang w:val="uk-UA" w:eastAsia="uk-UA"/>
              </w:rPr>
              <w:t>Капітальний  ремонт котельні КНП «</w:t>
            </w:r>
            <w:proofErr w:type="spellStart"/>
            <w:r>
              <w:rPr>
                <w:b/>
                <w:lang w:val="uk-UA" w:eastAsia="uk-UA"/>
              </w:rPr>
              <w:t>Солотвинської</w:t>
            </w:r>
            <w:proofErr w:type="spellEnd"/>
            <w:r>
              <w:rPr>
                <w:b/>
                <w:lang w:val="uk-UA" w:eastAsia="uk-UA"/>
              </w:rPr>
              <w:t xml:space="preserve">  лікарні»( придбання  котла  та розхідних матеріалів для ремонту)</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350000</w:t>
            </w:r>
          </w:p>
        </w:tc>
      </w:tr>
      <w:tr w:rsidR="00061B1E" w:rsidTr="00A03BB8">
        <w:trPr>
          <w:trHeight w:val="2136"/>
        </w:trPr>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 xml:space="preserve">Кошти для оплати працівникам охорон, згідно укладеної угоди  про  надання  послуг </w:t>
            </w:r>
          </w:p>
          <w:p w:rsidR="00061B1E" w:rsidRDefault="00061B1E" w:rsidP="00A03BB8">
            <w:pPr>
              <w:rPr>
                <w:b/>
                <w:sz w:val="24"/>
                <w:szCs w:val="24"/>
                <w:lang w:val="uk-UA" w:eastAsia="uk-UA"/>
              </w:rPr>
            </w:pPr>
            <w:r>
              <w:rPr>
                <w:b/>
                <w:sz w:val="24"/>
                <w:szCs w:val="24"/>
                <w:lang w:val="uk-UA" w:eastAsia="uk-UA"/>
              </w:rPr>
              <w:t xml:space="preserve">Кругло добової  охорони в стаціонарному  відділенні </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49900</w:t>
            </w:r>
          </w:p>
        </w:tc>
      </w:tr>
      <w:tr w:rsidR="00061B1E" w:rsidTr="00A03BB8">
        <w:trPr>
          <w:trHeight w:val="105"/>
        </w:trPr>
        <w:tc>
          <w:tcPr>
            <w:tcW w:w="851"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 xml:space="preserve">7. </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lang w:val="uk-UA" w:eastAsia="uk-UA"/>
              </w:rPr>
            </w:pPr>
            <w:r>
              <w:rPr>
                <w:b/>
                <w:lang w:val="uk-UA" w:eastAsia="uk-UA"/>
              </w:rPr>
              <w:t xml:space="preserve">Придбання  свинцевих  дверей в кількості 2шт. для  </w:t>
            </w:r>
            <w:proofErr w:type="spellStart"/>
            <w:r>
              <w:rPr>
                <w:b/>
                <w:lang w:val="uk-UA" w:eastAsia="uk-UA"/>
              </w:rPr>
              <w:t>рентгенкабінету</w:t>
            </w:r>
            <w:proofErr w:type="spellEnd"/>
            <w:r>
              <w:rPr>
                <w:b/>
                <w:lang w:val="uk-UA" w:eastAsia="uk-UA"/>
              </w:rPr>
              <w:t xml:space="preserve">  поліклінічного відділення</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75774</w:t>
            </w:r>
          </w:p>
        </w:tc>
      </w:tr>
      <w:tr w:rsidR="00061B1E" w:rsidTr="00A03BB8">
        <w:trPr>
          <w:trHeight w:val="105"/>
        </w:trPr>
        <w:tc>
          <w:tcPr>
            <w:tcW w:w="851"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p w:rsidR="00061B1E" w:rsidRDefault="00061B1E" w:rsidP="00A03BB8">
            <w:pPr>
              <w:rPr>
                <w:b/>
                <w:sz w:val="24"/>
                <w:szCs w:val="24"/>
                <w:lang w:val="uk-UA" w:eastAsia="uk-UA"/>
              </w:rPr>
            </w:pPr>
            <w:r>
              <w:rPr>
                <w:b/>
                <w:sz w:val="24"/>
                <w:szCs w:val="24"/>
                <w:lang w:val="uk-UA" w:eastAsia="uk-UA"/>
              </w:rPr>
              <w:t>8.</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lang w:val="uk-UA" w:eastAsia="uk-UA"/>
              </w:rPr>
            </w:pPr>
            <w:r>
              <w:rPr>
                <w:b/>
                <w:lang w:val="uk-UA" w:eastAsia="uk-UA"/>
              </w:rPr>
              <w:t>Придбання медичного обладнання та інструментарію</w:t>
            </w:r>
          </w:p>
          <w:p w:rsidR="00061B1E" w:rsidRDefault="00061B1E" w:rsidP="00A03BB8">
            <w:pPr>
              <w:rPr>
                <w:b/>
                <w:lang w:val="uk-UA" w:eastAsia="uk-UA"/>
              </w:rPr>
            </w:pPr>
            <w:r>
              <w:rPr>
                <w:b/>
                <w:lang w:val="uk-UA" w:eastAsia="uk-UA"/>
              </w:rPr>
              <w:t>вартістю до 20000 грн.</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49000</w:t>
            </w:r>
          </w:p>
        </w:tc>
      </w:tr>
      <w:tr w:rsidR="00061B1E" w:rsidTr="00A03BB8">
        <w:trPr>
          <w:trHeight w:val="105"/>
        </w:trPr>
        <w:tc>
          <w:tcPr>
            <w:tcW w:w="851"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p w:rsidR="00061B1E" w:rsidRDefault="00061B1E" w:rsidP="00A03BB8">
            <w:pPr>
              <w:rPr>
                <w:b/>
                <w:sz w:val="24"/>
                <w:szCs w:val="24"/>
                <w:lang w:val="uk-UA" w:eastAsia="uk-UA"/>
              </w:rPr>
            </w:pPr>
            <w:r>
              <w:rPr>
                <w:b/>
                <w:sz w:val="24"/>
                <w:szCs w:val="24"/>
                <w:lang w:val="uk-UA"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lang w:val="uk-UA" w:eastAsia="uk-UA"/>
              </w:rPr>
            </w:pPr>
            <w:r>
              <w:rPr>
                <w:b/>
                <w:lang w:val="uk-UA" w:eastAsia="uk-UA"/>
              </w:rPr>
              <w:t>Оплата  праці працівникам КНП «</w:t>
            </w:r>
            <w:proofErr w:type="spellStart"/>
            <w:r>
              <w:rPr>
                <w:b/>
                <w:lang w:val="uk-UA" w:eastAsia="uk-UA"/>
              </w:rPr>
              <w:t>Солотвинська</w:t>
            </w:r>
            <w:proofErr w:type="spellEnd"/>
            <w:r>
              <w:rPr>
                <w:b/>
                <w:lang w:val="uk-UA" w:eastAsia="uk-UA"/>
              </w:rPr>
              <w:t xml:space="preserve"> лікарня»</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100000</w:t>
            </w:r>
          </w:p>
        </w:tc>
      </w:tr>
      <w:tr w:rsidR="00061B1E" w:rsidTr="00A03BB8">
        <w:trPr>
          <w:trHeight w:val="135"/>
        </w:trPr>
        <w:tc>
          <w:tcPr>
            <w:tcW w:w="851" w:type="dxa"/>
            <w:tcBorders>
              <w:top w:val="single" w:sz="4" w:space="0" w:color="auto"/>
              <w:left w:val="single" w:sz="4" w:space="0" w:color="auto"/>
              <w:bottom w:val="single" w:sz="4" w:space="0" w:color="auto"/>
              <w:right w:val="single" w:sz="4" w:space="0" w:color="auto"/>
            </w:tcBorders>
          </w:tcPr>
          <w:p w:rsidR="00061B1E" w:rsidRDefault="00061B1E" w:rsidP="00A03BB8">
            <w:pPr>
              <w:rPr>
                <w:b/>
                <w:sz w:val="24"/>
                <w:szCs w:val="24"/>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Всього:</w:t>
            </w:r>
          </w:p>
        </w:tc>
        <w:tc>
          <w:tcPr>
            <w:tcW w:w="2268" w:type="dxa"/>
            <w:tcBorders>
              <w:top w:val="single" w:sz="4" w:space="0" w:color="auto"/>
              <w:left w:val="single" w:sz="4" w:space="0" w:color="auto"/>
              <w:bottom w:val="single" w:sz="4" w:space="0" w:color="auto"/>
              <w:right w:val="single" w:sz="4" w:space="0" w:color="auto"/>
            </w:tcBorders>
            <w:hideMark/>
          </w:tcPr>
          <w:p w:rsidR="00061B1E" w:rsidRDefault="00061B1E" w:rsidP="00A03BB8">
            <w:pPr>
              <w:rPr>
                <w:b/>
                <w:sz w:val="24"/>
                <w:szCs w:val="24"/>
                <w:lang w:val="uk-UA" w:eastAsia="uk-UA"/>
              </w:rPr>
            </w:pPr>
            <w:r>
              <w:rPr>
                <w:b/>
                <w:sz w:val="24"/>
                <w:szCs w:val="24"/>
                <w:lang w:val="uk-UA" w:eastAsia="uk-UA"/>
              </w:rPr>
              <w:t>5424674</w:t>
            </w:r>
          </w:p>
        </w:tc>
      </w:tr>
    </w:tbl>
    <w:p w:rsidR="00061B1E" w:rsidRDefault="00061B1E" w:rsidP="00061B1E">
      <w:pPr>
        <w:pStyle w:val="a7"/>
        <w:jc w:val="both"/>
        <w:rPr>
          <w:b/>
          <w:lang w:val="uk-UA"/>
        </w:rPr>
      </w:pPr>
    </w:p>
    <w:p w:rsidR="00061B1E" w:rsidRDefault="00061B1E" w:rsidP="00061B1E">
      <w:pPr>
        <w:pStyle w:val="a7"/>
        <w:jc w:val="both"/>
        <w:rPr>
          <w:b/>
          <w:lang w:val="uk-UA"/>
        </w:rPr>
      </w:pPr>
    </w:p>
    <w:p w:rsidR="00061B1E" w:rsidRDefault="00061B1E" w:rsidP="00061B1E">
      <w:pPr>
        <w:pStyle w:val="a7"/>
        <w:jc w:val="both"/>
        <w:rPr>
          <w:b/>
          <w:lang w:val="uk-UA"/>
        </w:rPr>
      </w:pPr>
    </w:p>
    <w:p w:rsidR="00061B1E" w:rsidRDefault="00061B1E" w:rsidP="00061B1E">
      <w:pPr>
        <w:pStyle w:val="a7"/>
        <w:jc w:val="both"/>
        <w:rPr>
          <w:rFonts w:ascii="Times New Roman" w:hAnsi="Times New Roman" w:cs="Times New Roman"/>
          <w:b/>
          <w:sz w:val="28"/>
          <w:lang w:val="uk-UA"/>
        </w:rPr>
      </w:pPr>
      <w:r>
        <w:rPr>
          <w:rFonts w:ascii="Times New Roman" w:hAnsi="Times New Roman" w:cs="Times New Roman"/>
          <w:b/>
          <w:sz w:val="28"/>
          <w:lang w:val="uk-UA"/>
        </w:rPr>
        <w:t>Заступник селищного голови                               Юрій ІВАНИШИН</w:t>
      </w: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Default="00061B1E" w:rsidP="00061B1E">
      <w:pPr>
        <w:pStyle w:val="a7"/>
        <w:jc w:val="both"/>
        <w:rPr>
          <w:rFonts w:ascii="Times New Roman" w:hAnsi="Times New Roman" w:cs="Times New Roman"/>
          <w:b/>
          <w:sz w:val="28"/>
          <w:lang w:val="uk-UA"/>
        </w:rPr>
      </w:pPr>
    </w:p>
    <w:p w:rsidR="00061B1E" w:rsidRPr="00F5221A" w:rsidRDefault="00061B1E" w:rsidP="00061B1E">
      <w:pPr>
        <w:spacing w:after="0" w:line="240" w:lineRule="auto"/>
        <w:rPr>
          <w:rFonts w:ascii="Times New Roman" w:eastAsia="Times New Roman" w:hAnsi="Times New Roman" w:cs="Times New Roman"/>
          <w:sz w:val="28"/>
          <w:szCs w:val="28"/>
          <w:lang w:eastAsia="ru-RU"/>
        </w:rPr>
      </w:pPr>
      <w:bookmarkStart w:id="0" w:name="_GoBack"/>
      <w:bookmarkEnd w:id="0"/>
    </w:p>
    <w:sectPr w:rsidR="00061B1E" w:rsidRPr="00F522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0AA1A81"/>
    <w:multiLevelType w:val="hybridMultilevel"/>
    <w:tmpl w:val="993E5FDC"/>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A8"/>
    <w:rsid w:val="00061B1E"/>
    <w:rsid w:val="003B4767"/>
    <w:rsid w:val="004647FB"/>
    <w:rsid w:val="008C06A8"/>
    <w:rsid w:val="00D2164A"/>
    <w:rsid w:val="00E53BAE"/>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76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B4767"/>
    <w:rPr>
      <w:rFonts w:ascii="Tahoma" w:hAnsi="Tahoma" w:cs="Tahoma"/>
      <w:sz w:val="16"/>
      <w:szCs w:val="16"/>
    </w:rPr>
  </w:style>
  <w:style w:type="paragraph" w:styleId="a5">
    <w:name w:val="Title"/>
    <w:basedOn w:val="a"/>
    <w:link w:val="a6"/>
    <w:qFormat/>
    <w:rsid w:val="00061B1E"/>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rsid w:val="00061B1E"/>
    <w:rPr>
      <w:rFonts w:ascii="Times New Roman" w:eastAsia="Times New Roman" w:hAnsi="Times New Roman" w:cs="Times New Roman"/>
      <w:sz w:val="28"/>
      <w:szCs w:val="28"/>
      <w:lang w:eastAsia="ru-RU"/>
    </w:rPr>
  </w:style>
  <w:style w:type="paragraph" w:styleId="a7">
    <w:name w:val="No Spacing"/>
    <w:uiPriority w:val="1"/>
    <w:qFormat/>
    <w:rsid w:val="00061B1E"/>
    <w:pPr>
      <w:spacing w:after="0" w:line="240" w:lineRule="auto"/>
    </w:pPr>
    <w:rPr>
      <w:lang w:val="ru-RU"/>
    </w:rPr>
  </w:style>
  <w:style w:type="table" w:styleId="a8">
    <w:name w:val="Table Grid"/>
    <w:basedOn w:val="a1"/>
    <w:rsid w:val="00061B1E"/>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76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B4767"/>
    <w:rPr>
      <w:rFonts w:ascii="Tahoma" w:hAnsi="Tahoma" w:cs="Tahoma"/>
      <w:sz w:val="16"/>
      <w:szCs w:val="16"/>
    </w:rPr>
  </w:style>
  <w:style w:type="paragraph" w:styleId="a5">
    <w:name w:val="Title"/>
    <w:basedOn w:val="a"/>
    <w:link w:val="a6"/>
    <w:qFormat/>
    <w:rsid w:val="00061B1E"/>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rsid w:val="00061B1E"/>
    <w:rPr>
      <w:rFonts w:ascii="Times New Roman" w:eastAsia="Times New Roman" w:hAnsi="Times New Roman" w:cs="Times New Roman"/>
      <w:sz w:val="28"/>
      <w:szCs w:val="28"/>
      <w:lang w:eastAsia="ru-RU"/>
    </w:rPr>
  </w:style>
  <w:style w:type="paragraph" w:styleId="a7">
    <w:name w:val="No Spacing"/>
    <w:uiPriority w:val="1"/>
    <w:qFormat/>
    <w:rsid w:val="00061B1E"/>
    <w:pPr>
      <w:spacing w:after="0" w:line="240" w:lineRule="auto"/>
    </w:pPr>
    <w:rPr>
      <w:lang w:val="ru-RU"/>
    </w:rPr>
  </w:style>
  <w:style w:type="table" w:styleId="a8">
    <w:name w:val="Table Grid"/>
    <w:basedOn w:val="a1"/>
    <w:rsid w:val="00061B1E"/>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6573</Words>
  <Characters>3748</Characters>
  <Application>Microsoft Office Word</Application>
  <DocSecurity>0</DocSecurity>
  <Lines>31</Lines>
  <Paragraphs>20</Paragraphs>
  <ScaleCrop>false</ScaleCrop>
  <Company>diakov.net</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2022-02-21T14:18:00Z</dcterms:created>
  <dcterms:modified xsi:type="dcterms:W3CDTF">2022-02-22T07:43:00Z</dcterms:modified>
</cp:coreProperties>
</file>