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13" w:rsidRPr="00723A5D" w:rsidRDefault="00372413" w:rsidP="00372413">
      <w:pPr>
        <w:spacing w:line="276" w:lineRule="auto"/>
        <w:rPr>
          <w:rFonts w:eastAsiaTheme="minorEastAsia"/>
          <w:b/>
          <w:sz w:val="28"/>
          <w:szCs w:val="28"/>
          <w:lang w:val="uk-UA" w:eastAsia="uk-UA"/>
        </w:rPr>
      </w:pPr>
      <w:r w:rsidRPr="00723A5D">
        <w:rPr>
          <w:rFonts w:eastAsiaTheme="minorEastAsia"/>
          <w:b/>
          <w:noProof/>
          <w:sz w:val="28"/>
          <w:szCs w:val="28"/>
          <w:lang w:val="uk-UA" w:eastAsia="uk-UA"/>
        </w:rPr>
        <w:drawing>
          <wp:anchor distT="0" distB="0" distL="114300" distR="114300" simplePos="0" relativeHeight="251659264" behindDoc="0" locked="0" layoutInCell="1" allowOverlap="1" wp14:anchorId="10272091" wp14:editId="48191C8A">
            <wp:simplePos x="0" y="0"/>
            <wp:positionH relativeFrom="column">
              <wp:posOffset>2776855</wp:posOffset>
            </wp:positionH>
            <wp:positionV relativeFrom="paragraph">
              <wp:posOffset>3175</wp:posOffset>
            </wp:positionV>
            <wp:extent cx="466725" cy="657225"/>
            <wp:effectExtent l="19050" t="0" r="9525" b="0"/>
            <wp:wrapTopAndBottom/>
            <wp:docPr id="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EastAsia"/>
          <w:b/>
          <w:sz w:val="28"/>
          <w:szCs w:val="28"/>
          <w:lang w:val="uk-UA" w:eastAsia="uk-UA"/>
        </w:rPr>
        <w:t xml:space="preserve">                                                          УКРАЇНА</w:t>
      </w:r>
    </w:p>
    <w:p w:rsidR="00372413" w:rsidRPr="00723A5D" w:rsidRDefault="00372413" w:rsidP="00372413">
      <w:pPr>
        <w:jc w:val="center"/>
        <w:rPr>
          <w:rFonts w:eastAsiaTheme="minorEastAsia"/>
          <w:b/>
          <w:sz w:val="28"/>
          <w:szCs w:val="28"/>
          <w:lang w:val="uk-UA" w:eastAsia="uk-UA"/>
        </w:rPr>
      </w:pPr>
      <w:r w:rsidRPr="00723A5D">
        <w:rPr>
          <w:rFonts w:eastAsiaTheme="minorEastAsia"/>
          <w:b/>
          <w:sz w:val="28"/>
          <w:szCs w:val="28"/>
          <w:lang w:val="uk-UA" w:eastAsia="uk-UA"/>
        </w:rPr>
        <w:t>СОЛОТВИНСЬКА СЕЛИШНА РАДА</w:t>
      </w:r>
    </w:p>
    <w:p w:rsidR="00372413" w:rsidRPr="00723A5D" w:rsidRDefault="00372413" w:rsidP="00372413">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372413" w:rsidRPr="00723A5D" w:rsidRDefault="00372413" w:rsidP="00372413">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372413" w:rsidRPr="00723A5D" w:rsidRDefault="00372413" w:rsidP="00372413">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372413" w:rsidRPr="00723A5D" w:rsidRDefault="00372413" w:rsidP="00372413">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372413" w:rsidRPr="00723A5D" w:rsidRDefault="00372413" w:rsidP="00372413">
      <w:pPr>
        <w:jc w:val="center"/>
        <w:rPr>
          <w:rFonts w:eastAsiaTheme="minorEastAsia"/>
          <w:lang w:val="uk-UA" w:eastAsia="uk-UA"/>
        </w:rPr>
      </w:pPr>
    </w:p>
    <w:p w:rsidR="00372413" w:rsidRPr="00723A5D" w:rsidRDefault="00372413" w:rsidP="00372413">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 xml:space="preserve">№770/13/2021                                                            </w:t>
      </w:r>
      <w:bookmarkEnd w:id="0"/>
    </w:p>
    <w:p w:rsidR="00372413" w:rsidRPr="00723A5D" w:rsidRDefault="00372413" w:rsidP="00372413">
      <w:pPr>
        <w:rPr>
          <w:rFonts w:eastAsiaTheme="minorEastAsia"/>
          <w:lang w:val="uk-UA" w:eastAsia="uk-UA"/>
        </w:rPr>
      </w:pPr>
    </w:p>
    <w:p w:rsidR="00372413" w:rsidRPr="00723A5D" w:rsidRDefault="00372413" w:rsidP="00372413">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372413" w:rsidRPr="00723A5D" w:rsidRDefault="00372413" w:rsidP="00372413">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372413" w:rsidRPr="00723A5D" w:rsidRDefault="00372413" w:rsidP="00372413">
      <w:pPr>
        <w:rPr>
          <w:rFonts w:eastAsiaTheme="minorEastAsia"/>
          <w:b/>
          <w:bCs/>
          <w:lang w:val="uk-UA" w:eastAsia="uk-UA"/>
        </w:rPr>
      </w:pPr>
      <w:r w:rsidRPr="00723A5D">
        <w:rPr>
          <w:rFonts w:eastAsiaTheme="minorEastAsia"/>
          <w:b/>
          <w:bCs/>
          <w:lang w:val="uk-UA" w:eastAsia="uk-UA"/>
        </w:rPr>
        <w:t xml:space="preserve">власність  </w:t>
      </w:r>
    </w:p>
    <w:p w:rsidR="00372413" w:rsidRPr="00723A5D" w:rsidRDefault="00372413" w:rsidP="00372413">
      <w:pPr>
        <w:rPr>
          <w:rFonts w:eastAsiaTheme="minorEastAsia"/>
          <w:lang w:val="uk-UA" w:eastAsia="uk-UA"/>
        </w:rPr>
      </w:pPr>
    </w:p>
    <w:p w:rsidR="00372413" w:rsidRPr="00723A5D" w:rsidRDefault="00372413" w:rsidP="00372413">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w:t>
      </w:r>
      <w:proofErr w:type="spellStart"/>
      <w:r w:rsidRPr="00723A5D">
        <w:rPr>
          <w:rFonts w:eastAsiaTheme="minorEastAsia"/>
          <w:lang w:val="uk-UA" w:eastAsia="uk-UA"/>
        </w:rPr>
        <w:t>Портея</w:t>
      </w:r>
      <w:proofErr w:type="spellEnd"/>
      <w:r w:rsidRPr="00723A5D">
        <w:rPr>
          <w:rFonts w:eastAsiaTheme="minorEastAsia"/>
          <w:lang w:val="uk-UA" w:eastAsia="uk-UA"/>
        </w:rPr>
        <w:t xml:space="preserve"> Назарія Івановича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372413" w:rsidRPr="00723A5D" w:rsidRDefault="00372413" w:rsidP="00372413">
      <w:pPr>
        <w:jc w:val="center"/>
        <w:rPr>
          <w:rFonts w:eastAsiaTheme="minorEastAsia"/>
          <w:b/>
          <w:lang w:val="uk-UA" w:eastAsia="uk-UA"/>
        </w:rPr>
      </w:pPr>
      <w:r w:rsidRPr="00723A5D">
        <w:rPr>
          <w:rFonts w:eastAsiaTheme="minorEastAsia"/>
          <w:b/>
          <w:lang w:val="uk-UA" w:eastAsia="uk-UA"/>
        </w:rPr>
        <w:t xml:space="preserve">  вирішила:</w:t>
      </w:r>
    </w:p>
    <w:p w:rsidR="00372413" w:rsidRPr="00723A5D" w:rsidRDefault="00372413" w:rsidP="00372413">
      <w:pPr>
        <w:rPr>
          <w:rFonts w:eastAsiaTheme="minorEastAsia"/>
          <w:b/>
          <w:lang w:val="uk-UA" w:eastAsia="uk-UA"/>
        </w:rPr>
      </w:pPr>
    </w:p>
    <w:p w:rsidR="00372413" w:rsidRPr="00723A5D" w:rsidRDefault="00372413" w:rsidP="00372413">
      <w:pPr>
        <w:ind w:right="-284"/>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громадянина </w:t>
      </w:r>
      <w:proofErr w:type="spellStart"/>
      <w:r w:rsidRPr="00723A5D">
        <w:rPr>
          <w:rFonts w:eastAsiaTheme="minorEastAsia"/>
          <w:lang w:val="uk-UA" w:eastAsia="uk-UA"/>
        </w:rPr>
        <w:t>Портея</w:t>
      </w:r>
      <w:proofErr w:type="spellEnd"/>
      <w:r w:rsidRPr="00723A5D">
        <w:rPr>
          <w:rFonts w:eastAsiaTheme="minorEastAsia"/>
          <w:lang w:val="uk-UA" w:eastAsia="uk-UA"/>
        </w:rPr>
        <w:t xml:space="preserve"> Назарія Івановича для будівництва та обслуговування житлового будинку, господарських будівель і споруд площею </w:t>
      </w:r>
      <w:r w:rsidR="00D21B05">
        <w:rPr>
          <w:rFonts w:eastAsiaTheme="minorEastAsia"/>
          <w:lang w:val="uk-UA" w:eastAsia="uk-UA"/>
        </w:rPr>
        <w:t>0,1050 га, за адресою:</w:t>
      </w:r>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 .</w:t>
      </w:r>
    </w:p>
    <w:p w:rsidR="00372413" w:rsidRPr="00723A5D" w:rsidRDefault="00372413" w:rsidP="00372413">
      <w:pPr>
        <w:ind w:right="-142"/>
        <w:jc w:val="both"/>
        <w:rPr>
          <w:rFonts w:eastAsiaTheme="minorEastAsia"/>
          <w:lang w:val="uk-UA" w:eastAsia="uk-UA"/>
        </w:rPr>
      </w:pPr>
      <w:r w:rsidRPr="00723A5D">
        <w:rPr>
          <w:rFonts w:eastAsiaTheme="minorEastAsia"/>
          <w:lang w:val="uk-UA" w:eastAsia="uk-UA"/>
        </w:rPr>
        <w:t xml:space="preserve">         2. Передати громадянину </w:t>
      </w:r>
      <w:proofErr w:type="spellStart"/>
      <w:r w:rsidRPr="00723A5D">
        <w:rPr>
          <w:rFonts w:eastAsiaTheme="minorEastAsia"/>
          <w:lang w:val="uk-UA" w:eastAsia="uk-UA"/>
        </w:rPr>
        <w:t>Портею</w:t>
      </w:r>
      <w:proofErr w:type="spellEnd"/>
      <w:r w:rsidRPr="00723A5D">
        <w:rPr>
          <w:rFonts w:eastAsiaTheme="minorEastAsia"/>
          <w:lang w:val="uk-UA" w:eastAsia="uk-UA"/>
        </w:rPr>
        <w:t xml:space="preserve"> Назарію Іва</w:t>
      </w:r>
      <w:r>
        <w:rPr>
          <w:rFonts w:eastAsiaTheme="minorEastAsia"/>
          <w:lang w:val="uk-UA" w:eastAsia="uk-UA"/>
        </w:rPr>
        <w:t>новичу земельну ділянку</w:t>
      </w:r>
      <w:r w:rsidRPr="00723A5D">
        <w:rPr>
          <w:rFonts w:eastAsiaTheme="minorEastAsia"/>
          <w:lang w:val="uk-UA" w:eastAsia="uk-UA"/>
        </w:rPr>
        <w:t xml:space="preserve">  площею 0,1050га у власність для   будівництва та обслуговування житлового будинку, господарських будівель і</w:t>
      </w:r>
      <w:r w:rsidR="00D21B05">
        <w:rPr>
          <w:rFonts w:eastAsiaTheme="minorEastAsia"/>
          <w:lang w:val="uk-UA" w:eastAsia="uk-UA"/>
        </w:rPr>
        <w:t xml:space="preserve"> споруд, за адресою: </w:t>
      </w:r>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 </w:t>
      </w:r>
    </w:p>
    <w:p w:rsidR="00372413" w:rsidRPr="00723A5D" w:rsidRDefault="00372413" w:rsidP="00372413">
      <w:pPr>
        <w:jc w:val="both"/>
        <w:rPr>
          <w:rFonts w:eastAsiaTheme="minorEastAsia"/>
          <w:lang w:val="uk-UA" w:eastAsia="uk-UA"/>
        </w:rPr>
      </w:pPr>
      <w:r w:rsidRPr="00723A5D">
        <w:rPr>
          <w:rFonts w:eastAsiaTheme="minorEastAsia"/>
          <w:lang w:val="uk-UA" w:eastAsia="uk-UA"/>
        </w:rPr>
        <w:t xml:space="preserve">         3. Громадянину </w:t>
      </w:r>
      <w:proofErr w:type="spellStart"/>
      <w:r w:rsidRPr="00723A5D">
        <w:rPr>
          <w:rFonts w:eastAsiaTheme="minorEastAsia"/>
          <w:lang w:val="uk-UA" w:eastAsia="uk-UA"/>
        </w:rPr>
        <w:t>Портею</w:t>
      </w:r>
      <w:proofErr w:type="spellEnd"/>
      <w:r w:rsidRPr="00723A5D">
        <w:rPr>
          <w:rFonts w:eastAsiaTheme="minorEastAsia"/>
          <w:lang w:val="uk-UA" w:eastAsia="uk-UA"/>
        </w:rPr>
        <w:t xml:space="preserve"> Назарію Івановичу:</w:t>
      </w:r>
    </w:p>
    <w:p w:rsidR="00372413" w:rsidRPr="00723A5D" w:rsidRDefault="00372413" w:rsidP="00372413">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372413" w:rsidRPr="00723A5D" w:rsidRDefault="00372413" w:rsidP="00372413">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372413" w:rsidRPr="00723A5D" w:rsidRDefault="00372413" w:rsidP="00372413">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372413" w:rsidRPr="00723A5D" w:rsidRDefault="00372413" w:rsidP="00372413">
      <w:pPr>
        <w:jc w:val="both"/>
        <w:rPr>
          <w:rFonts w:eastAsiaTheme="minorEastAsia"/>
          <w:lang w:val="uk-UA" w:eastAsia="uk-UA"/>
        </w:rPr>
      </w:pPr>
    </w:p>
    <w:p w:rsidR="00372413" w:rsidRPr="00723A5D" w:rsidRDefault="00372413" w:rsidP="00372413">
      <w:pPr>
        <w:jc w:val="both"/>
        <w:rPr>
          <w:rFonts w:eastAsiaTheme="minorEastAsia"/>
          <w:lang w:val="uk-UA" w:eastAsia="uk-UA"/>
        </w:rPr>
      </w:pPr>
    </w:p>
    <w:p w:rsidR="00372413" w:rsidRPr="00723A5D" w:rsidRDefault="00372413" w:rsidP="00372413">
      <w:pPr>
        <w:jc w:val="both"/>
        <w:rPr>
          <w:rFonts w:eastAsiaTheme="minorEastAsia"/>
          <w:lang w:val="uk-UA" w:eastAsia="uk-UA"/>
        </w:rPr>
      </w:pPr>
    </w:p>
    <w:p w:rsidR="00372413" w:rsidRPr="00723A5D" w:rsidRDefault="00372413" w:rsidP="00372413">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372413" w:rsidRPr="00723A5D" w:rsidRDefault="00372413" w:rsidP="00372413">
      <w:pPr>
        <w:spacing w:after="200" w:line="276" w:lineRule="auto"/>
        <w:rPr>
          <w:rFonts w:eastAsiaTheme="minorEastAsia"/>
          <w:b/>
          <w:lang w:val="uk-UA" w:eastAsia="uk-UA"/>
        </w:rPr>
      </w:pPr>
    </w:p>
    <w:p w:rsidR="00372413" w:rsidRPr="00723A5D" w:rsidRDefault="00372413" w:rsidP="00372413">
      <w:pPr>
        <w:spacing w:after="200"/>
        <w:rPr>
          <w:rFonts w:eastAsiaTheme="minorEastAsia"/>
          <w:b/>
          <w:lang w:val="uk-UA" w:eastAsia="uk-UA"/>
        </w:rPr>
      </w:pPr>
    </w:p>
    <w:p w:rsidR="008B5022" w:rsidRPr="00372413" w:rsidRDefault="008B5022" w:rsidP="00372413">
      <w:pPr>
        <w:rPr>
          <w:rFonts w:eastAsiaTheme="minorEastAsia"/>
        </w:rPr>
      </w:pPr>
    </w:p>
    <w:sectPr w:rsidR="008B5022" w:rsidRPr="00372413"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14ABE"/>
    <w:rsid w:val="00972DF3"/>
    <w:rsid w:val="00981A37"/>
    <w:rsid w:val="00A050F5"/>
    <w:rsid w:val="00A5191A"/>
    <w:rsid w:val="00A60942"/>
    <w:rsid w:val="00A616BA"/>
    <w:rsid w:val="00AB191F"/>
    <w:rsid w:val="00AE517F"/>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1419</Words>
  <Characters>809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57</cp:revision>
  <dcterms:created xsi:type="dcterms:W3CDTF">2022-02-18T09:30:00Z</dcterms:created>
  <dcterms:modified xsi:type="dcterms:W3CDTF">2022-02-21T07:10:00Z</dcterms:modified>
</cp:coreProperties>
</file>