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168" w:rsidRPr="00896C1A" w:rsidRDefault="00E01C0A" w:rsidP="00BA6168">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Calibri" w:hAnsi="Times New Roman" w:cs="Times New Roman"/>
          <w:b/>
          <w:bCs/>
          <w:sz w:val="24"/>
          <w:szCs w:val="24"/>
          <w:lang w:eastAsia="uk-UA"/>
        </w:rPr>
        <w:t xml:space="preserve">        </w:t>
      </w:r>
      <w:r w:rsidR="00BA6168">
        <w:rPr>
          <w:rFonts w:ascii="Times New Roman" w:eastAsia="Calibri" w:hAnsi="Times New Roman" w:cs="Times New Roman"/>
          <w:b/>
          <w:bCs/>
          <w:sz w:val="24"/>
          <w:szCs w:val="24"/>
          <w:lang w:eastAsia="uk-UA"/>
        </w:rPr>
        <w:t xml:space="preserve">      </w:t>
      </w:r>
      <w:r w:rsidR="00BA6168" w:rsidRPr="00896C1A">
        <w:rPr>
          <w:rFonts w:ascii="Calibri" w:eastAsia="Times New Roman" w:hAnsi="Calibri" w:cs="Times New Roman"/>
          <w:b/>
          <w:noProof/>
          <w:lang w:eastAsia="uk-UA"/>
        </w:rPr>
        <w:drawing>
          <wp:anchor distT="0" distB="0" distL="114300" distR="114300" simplePos="0" relativeHeight="251659264" behindDoc="0" locked="0" layoutInCell="1" allowOverlap="1" wp14:anchorId="393D8F13" wp14:editId="09A6A00D">
            <wp:simplePos x="0" y="0"/>
            <wp:positionH relativeFrom="column">
              <wp:posOffset>2720340</wp:posOffset>
            </wp:positionH>
            <wp:positionV relativeFrom="paragraph">
              <wp:posOffset>51435</wp:posOffset>
            </wp:positionV>
            <wp:extent cx="464185" cy="643890"/>
            <wp:effectExtent l="0" t="0" r="0" b="3810"/>
            <wp:wrapTopAndBottom/>
            <wp:docPr id="9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4185" cy="643890"/>
                    </a:xfrm>
                    <a:prstGeom prst="rect">
                      <a:avLst/>
                    </a:prstGeom>
                    <a:noFill/>
                    <a:ln w="9525">
                      <a:noFill/>
                      <a:miter lim="800000"/>
                      <a:headEnd/>
                      <a:tailEnd/>
                    </a:ln>
                  </pic:spPr>
                </pic:pic>
              </a:graphicData>
            </a:graphic>
          </wp:anchor>
        </w:drawing>
      </w:r>
      <w:r w:rsidR="00BA6168" w:rsidRPr="00896C1A">
        <w:rPr>
          <w:rFonts w:ascii="Times New Roman" w:eastAsia="Times New Roman" w:hAnsi="Times New Roman" w:cs="Times New Roman"/>
          <w:b/>
          <w:sz w:val="32"/>
          <w:szCs w:val="32"/>
          <w:lang w:eastAsia="uk-UA"/>
        </w:rPr>
        <w:t>УКРАЇНА</w:t>
      </w:r>
    </w:p>
    <w:p w:rsidR="00BA6168" w:rsidRPr="00896C1A" w:rsidRDefault="00BA6168" w:rsidP="00BA6168">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BA6168" w:rsidRPr="00896C1A" w:rsidRDefault="00BA6168" w:rsidP="00BA6168">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BA6168" w:rsidRPr="00896C1A" w:rsidRDefault="00BA6168" w:rsidP="00BA6168">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Восьмого демократичного скликання</w:t>
      </w:r>
    </w:p>
    <w:p w:rsidR="00BA6168" w:rsidRPr="00896C1A" w:rsidRDefault="00BA6168" w:rsidP="00BA6168">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BA6168" w:rsidRPr="00896C1A" w:rsidRDefault="00BA6168" w:rsidP="00BA6168">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BA6168" w:rsidRPr="00896C1A" w:rsidRDefault="00BA6168" w:rsidP="00BA6168">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№631/10/2021</w:t>
      </w:r>
    </w:p>
    <w:bookmarkEnd w:id="0"/>
    <w:p w:rsidR="00BA6168" w:rsidRPr="00896C1A" w:rsidRDefault="00BA6168" w:rsidP="00BA6168">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BA6168" w:rsidRPr="00896C1A" w:rsidRDefault="00BA6168" w:rsidP="00BA6168">
      <w:pPr>
        <w:spacing w:after="0" w:line="240" w:lineRule="auto"/>
        <w:rPr>
          <w:rFonts w:ascii="Times New Roman" w:eastAsia="Times New Roman" w:hAnsi="Times New Roman" w:cs="Times New Roman"/>
          <w:sz w:val="24"/>
          <w:szCs w:val="24"/>
          <w:lang w:eastAsia="uk-UA"/>
        </w:rPr>
      </w:pPr>
    </w:p>
    <w:p w:rsidR="00BA6168" w:rsidRPr="00896C1A" w:rsidRDefault="00BA6168" w:rsidP="00BA6168">
      <w:pPr>
        <w:tabs>
          <w:tab w:val="left" w:pos="9355"/>
        </w:tabs>
        <w:spacing w:after="0"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noProof/>
          <w:sz w:val="24"/>
          <w:szCs w:val="24"/>
          <w:lang w:eastAsia="uk-UA"/>
        </w:rPr>
        <w:t xml:space="preserve">Про </w:t>
      </w:r>
      <w:r w:rsidRPr="00896C1A">
        <w:rPr>
          <w:rFonts w:ascii="Times New Roman" w:eastAsia="Times New Roman" w:hAnsi="Times New Roman" w:cs="Times New Roman"/>
          <w:b/>
          <w:sz w:val="24"/>
          <w:szCs w:val="24"/>
          <w:lang w:eastAsia="uk-UA"/>
        </w:rPr>
        <w:t xml:space="preserve">затвердження проекту землеустрою </w:t>
      </w:r>
    </w:p>
    <w:p w:rsidR="00BA6168" w:rsidRPr="00896C1A" w:rsidRDefault="00BA6168" w:rsidP="00BA6168">
      <w:pPr>
        <w:tabs>
          <w:tab w:val="left" w:pos="9355"/>
        </w:tabs>
        <w:spacing w:after="0"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щодо відведення земельних ділянок </w:t>
      </w:r>
    </w:p>
    <w:p w:rsidR="00BA6168" w:rsidRPr="00896C1A" w:rsidRDefault="00BA6168" w:rsidP="00BA6168">
      <w:pPr>
        <w:tabs>
          <w:tab w:val="left" w:pos="9355"/>
        </w:tabs>
        <w:spacing w:after="0" w:line="240" w:lineRule="auto"/>
        <w:jc w:val="both"/>
        <w:rPr>
          <w:rFonts w:ascii="Times New Roman" w:eastAsia="Times New Roman" w:hAnsi="Times New Roman" w:cs="Times New Roman"/>
          <w:b/>
          <w:sz w:val="24"/>
          <w:szCs w:val="24"/>
          <w:lang w:eastAsia="uk-UA"/>
        </w:rPr>
      </w:pPr>
    </w:p>
    <w:p w:rsidR="00BA6168" w:rsidRPr="00896C1A" w:rsidRDefault="00BA6168" w:rsidP="00BA6168">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896C1A">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896C1A">
        <w:rPr>
          <w:rFonts w:ascii="Times New Roman" w:eastAsia="Times New Roman" w:hAnsi="Times New Roman" w:cs="Times New Roman"/>
          <w:sz w:val="24"/>
          <w:szCs w:val="24"/>
          <w:lang w:eastAsia="uk-UA"/>
        </w:rPr>
        <w:t>Манявської</w:t>
      </w:r>
      <w:proofErr w:type="spellEnd"/>
      <w:r w:rsidRPr="00896C1A">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896C1A">
        <w:rPr>
          <w:rFonts w:ascii="Times New Roman" w:eastAsia="Times New Roman" w:hAnsi="Times New Roman" w:cs="Times New Roman"/>
          <w:sz w:val="24"/>
          <w:szCs w:val="24"/>
          <w:lang w:eastAsia="uk-UA"/>
        </w:rPr>
        <w:t>Білусяк</w:t>
      </w:r>
      <w:proofErr w:type="spellEnd"/>
      <w:r w:rsidRPr="00896C1A">
        <w:rPr>
          <w:rFonts w:ascii="Times New Roman" w:eastAsia="Times New Roman" w:hAnsi="Times New Roman" w:cs="Times New Roman"/>
          <w:sz w:val="24"/>
          <w:szCs w:val="24"/>
          <w:lang w:eastAsia="uk-UA"/>
        </w:rPr>
        <w:t xml:space="preserve"> Оксани Дмитрівни, </w:t>
      </w:r>
      <w:proofErr w:type="spellStart"/>
      <w:r w:rsidRPr="00896C1A">
        <w:rPr>
          <w:rFonts w:ascii="Times New Roman" w:eastAsia="Times New Roman" w:hAnsi="Times New Roman" w:cs="Times New Roman"/>
          <w:sz w:val="24"/>
          <w:szCs w:val="24"/>
          <w:lang w:eastAsia="uk-UA"/>
        </w:rPr>
        <w:t>Монастирецької</w:t>
      </w:r>
      <w:proofErr w:type="spellEnd"/>
      <w:r w:rsidRPr="00896C1A">
        <w:rPr>
          <w:rFonts w:ascii="Times New Roman" w:eastAsia="Times New Roman" w:hAnsi="Times New Roman" w:cs="Times New Roman"/>
          <w:sz w:val="24"/>
          <w:szCs w:val="24"/>
          <w:lang w:eastAsia="uk-UA"/>
        </w:rPr>
        <w:t xml:space="preserve"> Валентини Михайлівни, Приймака Ярослава Дмитровича, </w:t>
      </w:r>
      <w:proofErr w:type="spellStart"/>
      <w:r w:rsidRPr="00896C1A">
        <w:rPr>
          <w:rFonts w:ascii="Times New Roman" w:eastAsia="Times New Roman" w:hAnsi="Times New Roman" w:cs="Times New Roman"/>
          <w:sz w:val="24"/>
          <w:szCs w:val="24"/>
          <w:lang w:eastAsia="uk-UA"/>
        </w:rPr>
        <w:t>Вінтоняк</w:t>
      </w:r>
      <w:proofErr w:type="spellEnd"/>
      <w:r w:rsidRPr="00896C1A">
        <w:rPr>
          <w:rFonts w:ascii="Times New Roman" w:eastAsia="Times New Roman" w:hAnsi="Times New Roman" w:cs="Times New Roman"/>
          <w:sz w:val="24"/>
          <w:szCs w:val="24"/>
          <w:lang w:eastAsia="uk-UA"/>
        </w:rPr>
        <w:t xml:space="preserve"> Мар’яни Василівни, </w:t>
      </w:r>
      <w:proofErr w:type="spellStart"/>
      <w:r w:rsidRPr="00896C1A">
        <w:rPr>
          <w:rFonts w:ascii="Times New Roman" w:eastAsia="Times New Roman" w:hAnsi="Times New Roman" w:cs="Times New Roman"/>
          <w:sz w:val="24"/>
          <w:szCs w:val="24"/>
          <w:lang w:eastAsia="uk-UA"/>
        </w:rPr>
        <w:t>Вінтоняк</w:t>
      </w:r>
      <w:proofErr w:type="spellEnd"/>
      <w:r w:rsidRPr="00896C1A">
        <w:rPr>
          <w:rFonts w:ascii="Times New Roman" w:eastAsia="Times New Roman" w:hAnsi="Times New Roman" w:cs="Times New Roman"/>
          <w:sz w:val="24"/>
          <w:szCs w:val="24"/>
          <w:lang w:eastAsia="uk-UA"/>
        </w:rPr>
        <w:t xml:space="preserve"> Оксани Василівни, </w:t>
      </w:r>
      <w:proofErr w:type="spellStart"/>
      <w:r w:rsidRPr="00896C1A">
        <w:rPr>
          <w:rFonts w:ascii="Times New Roman" w:eastAsia="Times New Roman" w:hAnsi="Times New Roman" w:cs="Times New Roman"/>
          <w:sz w:val="24"/>
          <w:szCs w:val="24"/>
          <w:lang w:eastAsia="uk-UA"/>
        </w:rPr>
        <w:t>Ноняка</w:t>
      </w:r>
      <w:proofErr w:type="spellEnd"/>
      <w:r w:rsidRPr="00896C1A">
        <w:rPr>
          <w:rFonts w:ascii="Times New Roman" w:eastAsia="Times New Roman" w:hAnsi="Times New Roman" w:cs="Times New Roman"/>
          <w:sz w:val="24"/>
          <w:szCs w:val="24"/>
          <w:lang w:eastAsia="uk-UA"/>
        </w:rPr>
        <w:t xml:space="preserve"> Михайла Васильовича, </w:t>
      </w:r>
      <w:proofErr w:type="spellStart"/>
      <w:r w:rsidRPr="00896C1A">
        <w:rPr>
          <w:rFonts w:ascii="Times New Roman" w:eastAsia="Times New Roman" w:hAnsi="Times New Roman" w:cs="Times New Roman"/>
          <w:sz w:val="24"/>
          <w:szCs w:val="24"/>
          <w:lang w:eastAsia="uk-UA"/>
        </w:rPr>
        <w:t>Монастирецького</w:t>
      </w:r>
      <w:proofErr w:type="spellEnd"/>
      <w:r w:rsidRPr="00896C1A">
        <w:rPr>
          <w:rFonts w:ascii="Times New Roman" w:eastAsia="Times New Roman" w:hAnsi="Times New Roman" w:cs="Times New Roman"/>
          <w:sz w:val="24"/>
          <w:szCs w:val="24"/>
          <w:lang w:eastAsia="uk-UA"/>
        </w:rPr>
        <w:t xml:space="preserve"> Івана Васильовича, </w:t>
      </w:r>
      <w:proofErr w:type="spellStart"/>
      <w:r w:rsidRPr="00896C1A">
        <w:rPr>
          <w:rFonts w:ascii="Times New Roman" w:eastAsia="Times New Roman" w:hAnsi="Times New Roman" w:cs="Times New Roman"/>
          <w:sz w:val="24"/>
          <w:szCs w:val="24"/>
          <w:lang w:eastAsia="uk-UA"/>
        </w:rPr>
        <w:t>Монастирецького</w:t>
      </w:r>
      <w:proofErr w:type="spellEnd"/>
      <w:r w:rsidRPr="00896C1A">
        <w:rPr>
          <w:rFonts w:ascii="Times New Roman" w:eastAsia="Times New Roman" w:hAnsi="Times New Roman" w:cs="Times New Roman"/>
          <w:sz w:val="24"/>
          <w:szCs w:val="24"/>
          <w:lang w:eastAsia="uk-UA"/>
        </w:rPr>
        <w:t xml:space="preserve"> Василя Васильовича про затвердження проекту землеустрою щодо відведення земельних ділянок та передачу їх у власність,</w:t>
      </w:r>
      <w:r w:rsidRPr="00896C1A">
        <w:rPr>
          <w:rFonts w:ascii="Times New Roman" w:eastAsia="Times New Roman" w:hAnsi="Times New Roman" w:cs="Times New Roman"/>
          <w:color w:val="000000"/>
          <w:sz w:val="24"/>
          <w:szCs w:val="24"/>
          <w:lang w:eastAsia="uk-UA"/>
        </w:rPr>
        <w:t xml:space="preserve"> проект землеустрою</w:t>
      </w:r>
      <w:r w:rsidRPr="00896C1A">
        <w:rPr>
          <w:rFonts w:ascii="Times New Roman" w:eastAsia="Times New Roman" w:hAnsi="Times New Roman" w:cs="Times New Roman"/>
          <w:sz w:val="24"/>
          <w:szCs w:val="24"/>
          <w:lang w:eastAsia="uk-UA"/>
        </w:rPr>
        <w:t xml:space="preserve"> щодо відведення земельних ділянок,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BA6168" w:rsidRPr="00896C1A" w:rsidRDefault="00BA6168" w:rsidP="00BA6168">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BA6168" w:rsidRPr="00896C1A" w:rsidRDefault="00BA6168" w:rsidP="00BA6168">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BA6168" w:rsidRPr="00896C1A" w:rsidRDefault="00BA6168" w:rsidP="00BA6168">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BA6168" w:rsidRPr="00896C1A" w:rsidRDefault="00BA6168" w:rsidP="00BA6168">
      <w:pPr>
        <w:tabs>
          <w:tab w:val="left" w:pos="9355"/>
        </w:tabs>
        <w:spacing w:after="0" w:line="240" w:lineRule="auto"/>
        <w:jc w:val="both"/>
        <w:rPr>
          <w:rFonts w:ascii="Times New Roman" w:eastAsia="Times New Roman" w:hAnsi="Times New Roman" w:cs="Times New Roman"/>
          <w:strike/>
          <w:sz w:val="24"/>
          <w:szCs w:val="24"/>
          <w:lang w:eastAsia="uk-UA"/>
        </w:rPr>
      </w:pPr>
      <w:r w:rsidRPr="00896C1A">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896C1A">
        <w:rPr>
          <w:rFonts w:ascii="Times New Roman" w:eastAsia="Times New Roman" w:hAnsi="Times New Roman" w:cs="Times New Roman"/>
          <w:sz w:val="24"/>
          <w:szCs w:val="24"/>
          <w:lang w:eastAsia="uk-UA"/>
        </w:rPr>
        <w:t>Білусяк</w:t>
      </w:r>
      <w:proofErr w:type="spellEnd"/>
      <w:r w:rsidRPr="00896C1A">
        <w:rPr>
          <w:rFonts w:ascii="Times New Roman" w:eastAsia="Times New Roman" w:hAnsi="Times New Roman" w:cs="Times New Roman"/>
          <w:sz w:val="24"/>
          <w:szCs w:val="24"/>
          <w:lang w:eastAsia="uk-UA"/>
        </w:rPr>
        <w:t xml:space="preserve"> Оксани Дмитрівни, </w:t>
      </w:r>
      <w:proofErr w:type="spellStart"/>
      <w:r w:rsidRPr="00896C1A">
        <w:rPr>
          <w:rFonts w:ascii="Times New Roman" w:eastAsia="Times New Roman" w:hAnsi="Times New Roman" w:cs="Times New Roman"/>
          <w:sz w:val="24"/>
          <w:szCs w:val="24"/>
          <w:lang w:eastAsia="uk-UA"/>
        </w:rPr>
        <w:t>Монастирецької</w:t>
      </w:r>
      <w:proofErr w:type="spellEnd"/>
      <w:r w:rsidRPr="00896C1A">
        <w:rPr>
          <w:rFonts w:ascii="Times New Roman" w:eastAsia="Times New Roman" w:hAnsi="Times New Roman" w:cs="Times New Roman"/>
          <w:sz w:val="24"/>
          <w:szCs w:val="24"/>
          <w:lang w:eastAsia="uk-UA"/>
        </w:rPr>
        <w:t xml:space="preserve"> Валентини Михайлівни, Приймака Ярослава Дмитровича, </w:t>
      </w:r>
      <w:proofErr w:type="spellStart"/>
      <w:r w:rsidRPr="00896C1A">
        <w:rPr>
          <w:rFonts w:ascii="Times New Roman" w:eastAsia="Times New Roman" w:hAnsi="Times New Roman" w:cs="Times New Roman"/>
          <w:sz w:val="24"/>
          <w:szCs w:val="24"/>
          <w:lang w:eastAsia="uk-UA"/>
        </w:rPr>
        <w:t>Вінтоняк</w:t>
      </w:r>
      <w:proofErr w:type="spellEnd"/>
      <w:r w:rsidRPr="00896C1A">
        <w:rPr>
          <w:rFonts w:ascii="Times New Roman" w:eastAsia="Times New Roman" w:hAnsi="Times New Roman" w:cs="Times New Roman"/>
          <w:sz w:val="24"/>
          <w:szCs w:val="24"/>
          <w:lang w:eastAsia="uk-UA"/>
        </w:rPr>
        <w:t xml:space="preserve"> Мар’яни Василівни, </w:t>
      </w:r>
      <w:proofErr w:type="spellStart"/>
      <w:r w:rsidRPr="00896C1A">
        <w:rPr>
          <w:rFonts w:ascii="Times New Roman" w:eastAsia="Times New Roman" w:hAnsi="Times New Roman" w:cs="Times New Roman"/>
          <w:sz w:val="24"/>
          <w:szCs w:val="24"/>
          <w:lang w:eastAsia="uk-UA"/>
        </w:rPr>
        <w:t>Вінтоняк</w:t>
      </w:r>
      <w:proofErr w:type="spellEnd"/>
      <w:r w:rsidRPr="00896C1A">
        <w:rPr>
          <w:rFonts w:ascii="Times New Roman" w:eastAsia="Times New Roman" w:hAnsi="Times New Roman" w:cs="Times New Roman"/>
          <w:sz w:val="24"/>
          <w:szCs w:val="24"/>
          <w:lang w:eastAsia="uk-UA"/>
        </w:rPr>
        <w:t xml:space="preserve"> Оксани Василівни, </w:t>
      </w:r>
      <w:proofErr w:type="spellStart"/>
      <w:r w:rsidRPr="00896C1A">
        <w:rPr>
          <w:rFonts w:ascii="Times New Roman" w:eastAsia="Times New Roman" w:hAnsi="Times New Roman" w:cs="Times New Roman"/>
          <w:sz w:val="24"/>
          <w:szCs w:val="24"/>
          <w:lang w:eastAsia="uk-UA"/>
        </w:rPr>
        <w:t>Ноняка</w:t>
      </w:r>
      <w:proofErr w:type="spellEnd"/>
      <w:r w:rsidRPr="00896C1A">
        <w:rPr>
          <w:rFonts w:ascii="Times New Roman" w:eastAsia="Times New Roman" w:hAnsi="Times New Roman" w:cs="Times New Roman"/>
          <w:sz w:val="24"/>
          <w:szCs w:val="24"/>
          <w:lang w:eastAsia="uk-UA"/>
        </w:rPr>
        <w:t xml:space="preserve"> Михайла Васильовича, </w:t>
      </w:r>
      <w:proofErr w:type="spellStart"/>
      <w:r w:rsidRPr="00896C1A">
        <w:rPr>
          <w:rFonts w:ascii="Times New Roman" w:eastAsia="Times New Roman" w:hAnsi="Times New Roman" w:cs="Times New Roman"/>
          <w:sz w:val="24"/>
          <w:szCs w:val="24"/>
          <w:lang w:eastAsia="uk-UA"/>
        </w:rPr>
        <w:t>Монастирецького</w:t>
      </w:r>
      <w:proofErr w:type="spellEnd"/>
      <w:r w:rsidRPr="00896C1A">
        <w:rPr>
          <w:rFonts w:ascii="Times New Roman" w:eastAsia="Times New Roman" w:hAnsi="Times New Roman" w:cs="Times New Roman"/>
          <w:sz w:val="24"/>
          <w:szCs w:val="24"/>
          <w:lang w:eastAsia="uk-UA"/>
        </w:rPr>
        <w:t xml:space="preserve"> Івана Васильовича, </w:t>
      </w:r>
      <w:proofErr w:type="spellStart"/>
      <w:r w:rsidRPr="00896C1A">
        <w:rPr>
          <w:rFonts w:ascii="Times New Roman" w:eastAsia="Times New Roman" w:hAnsi="Times New Roman" w:cs="Times New Roman"/>
          <w:sz w:val="24"/>
          <w:szCs w:val="24"/>
          <w:lang w:eastAsia="uk-UA"/>
        </w:rPr>
        <w:t>Монастирецького</w:t>
      </w:r>
      <w:proofErr w:type="spellEnd"/>
      <w:r w:rsidRPr="00896C1A">
        <w:rPr>
          <w:rFonts w:ascii="Times New Roman" w:eastAsia="Times New Roman" w:hAnsi="Times New Roman" w:cs="Times New Roman"/>
          <w:sz w:val="24"/>
          <w:szCs w:val="24"/>
          <w:lang w:eastAsia="uk-UA"/>
        </w:rPr>
        <w:t xml:space="preserve"> Василя Васильовича    для ведення особистого селянського господарства(01.03), які розташовані в урочищі Площі </w:t>
      </w:r>
      <w:proofErr w:type="spellStart"/>
      <w:r w:rsidRPr="00896C1A">
        <w:rPr>
          <w:rFonts w:ascii="Times New Roman" w:eastAsia="Times New Roman" w:hAnsi="Times New Roman" w:cs="Times New Roman"/>
          <w:color w:val="000000"/>
          <w:sz w:val="24"/>
          <w:szCs w:val="24"/>
          <w:lang w:eastAsia="uk-UA"/>
        </w:rPr>
        <w:t>с. Ман</w:t>
      </w:r>
      <w:proofErr w:type="spellEnd"/>
      <w:r w:rsidRPr="00896C1A">
        <w:rPr>
          <w:rFonts w:ascii="Times New Roman" w:eastAsia="Times New Roman" w:hAnsi="Times New Roman" w:cs="Times New Roman"/>
          <w:color w:val="000000"/>
          <w:sz w:val="24"/>
          <w:szCs w:val="24"/>
          <w:lang w:eastAsia="uk-UA"/>
        </w:rPr>
        <w:t xml:space="preserve">ява </w:t>
      </w:r>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BA6168" w:rsidRPr="00896C1A" w:rsidRDefault="00BA6168" w:rsidP="00BA616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896C1A">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896C1A">
        <w:rPr>
          <w:rFonts w:ascii="Times New Roman" w:eastAsia="Times New Roman" w:hAnsi="Times New Roman" w:cs="Times New Roman"/>
          <w:sz w:val="24"/>
          <w:szCs w:val="24"/>
          <w:lang w:eastAsia="uk-UA"/>
        </w:rPr>
        <w:t xml:space="preserve">розташовані в урочищі Площі </w:t>
      </w:r>
      <w:proofErr w:type="spellStart"/>
      <w:r w:rsidRPr="00896C1A">
        <w:rPr>
          <w:rFonts w:ascii="Times New Roman" w:eastAsia="Times New Roman" w:hAnsi="Times New Roman" w:cs="Times New Roman"/>
          <w:color w:val="000000"/>
          <w:sz w:val="24"/>
          <w:szCs w:val="24"/>
          <w:lang w:eastAsia="uk-UA"/>
        </w:rPr>
        <w:t>с. Ман</w:t>
      </w:r>
      <w:proofErr w:type="spellEnd"/>
      <w:r w:rsidRPr="00896C1A">
        <w:rPr>
          <w:rFonts w:ascii="Times New Roman" w:eastAsia="Times New Roman" w:hAnsi="Times New Roman" w:cs="Times New Roman"/>
          <w:color w:val="000000"/>
          <w:sz w:val="24"/>
          <w:szCs w:val="24"/>
          <w:lang w:eastAsia="uk-UA"/>
        </w:rPr>
        <w:t xml:space="preserve">ява </w:t>
      </w:r>
      <w:r w:rsidRPr="00896C1A">
        <w:rPr>
          <w:rFonts w:ascii="Times New Roman" w:eastAsia="Times New Roman" w:hAnsi="Times New Roman" w:cs="Times New Roman"/>
          <w:sz w:val="24"/>
          <w:szCs w:val="24"/>
          <w:lang w:eastAsia="uk-UA"/>
        </w:rPr>
        <w:t>Івано-Франківського району Івано-Франківської області у власність згідно з додатком (додається)</w:t>
      </w:r>
      <w:r w:rsidRPr="00896C1A">
        <w:rPr>
          <w:rFonts w:ascii="Times New Roman" w:eastAsia="Times New Roman" w:hAnsi="Times New Roman" w:cs="Times New Roman"/>
          <w:color w:val="000000"/>
          <w:sz w:val="24"/>
          <w:szCs w:val="24"/>
          <w:lang w:eastAsia="uk-UA"/>
        </w:rPr>
        <w:t>.</w:t>
      </w:r>
    </w:p>
    <w:p w:rsidR="00BA6168" w:rsidRPr="00896C1A" w:rsidRDefault="00BA6168" w:rsidP="00BA616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BA6168" w:rsidRPr="00896C1A" w:rsidRDefault="00BA6168" w:rsidP="00BA6168">
      <w:pPr>
        <w:tabs>
          <w:tab w:val="left" w:pos="9355"/>
        </w:tabs>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896C1A">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 (Білан О.Л.).</w:t>
      </w:r>
    </w:p>
    <w:p w:rsidR="00BA6168" w:rsidRPr="00896C1A" w:rsidRDefault="00BA6168" w:rsidP="00BA6168">
      <w:pPr>
        <w:tabs>
          <w:tab w:val="left" w:pos="360"/>
        </w:tabs>
        <w:spacing w:line="240" w:lineRule="auto"/>
        <w:jc w:val="both"/>
        <w:rPr>
          <w:rFonts w:ascii="Times New Roman" w:eastAsia="Times New Roman" w:hAnsi="Times New Roman" w:cs="Times New Roman"/>
          <w:b/>
          <w:bCs/>
          <w:sz w:val="24"/>
          <w:szCs w:val="24"/>
          <w:lang w:eastAsia="uk-UA"/>
        </w:rPr>
      </w:pPr>
    </w:p>
    <w:p w:rsidR="00BA6168" w:rsidRPr="00896C1A" w:rsidRDefault="00BA6168" w:rsidP="00BA6168">
      <w:pPr>
        <w:tabs>
          <w:tab w:val="left" w:pos="360"/>
        </w:tabs>
        <w:spacing w:line="240" w:lineRule="auto"/>
        <w:jc w:val="both"/>
        <w:rPr>
          <w:rFonts w:ascii="Times New Roman" w:eastAsia="Times New Roman" w:hAnsi="Times New Roman" w:cs="Times New Roman"/>
          <w:b/>
          <w:bCs/>
          <w:sz w:val="24"/>
          <w:szCs w:val="24"/>
          <w:lang w:eastAsia="uk-UA"/>
        </w:rPr>
      </w:pPr>
    </w:p>
    <w:p w:rsidR="00BA6168" w:rsidRPr="00896C1A" w:rsidRDefault="00BA6168" w:rsidP="00BA6168">
      <w:pPr>
        <w:tabs>
          <w:tab w:val="left" w:pos="360"/>
        </w:tabs>
        <w:spacing w:line="240" w:lineRule="auto"/>
        <w:jc w:val="both"/>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Селищний голова                              </w:t>
      </w:r>
      <w:proofErr w:type="spellStart"/>
      <w:r w:rsidRPr="00896C1A">
        <w:rPr>
          <w:rFonts w:ascii="Times New Roman" w:eastAsia="Times New Roman" w:hAnsi="Times New Roman" w:cs="Times New Roman"/>
          <w:b/>
          <w:bCs/>
          <w:sz w:val="24"/>
          <w:szCs w:val="24"/>
          <w:lang w:eastAsia="uk-UA"/>
        </w:rPr>
        <w:t>Манолій</w:t>
      </w:r>
      <w:proofErr w:type="spellEnd"/>
      <w:r w:rsidRPr="00896C1A">
        <w:rPr>
          <w:rFonts w:ascii="Times New Roman" w:eastAsia="Times New Roman" w:hAnsi="Times New Roman" w:cs="Times New Roman"/>
          <w:b/>
          <w:bCs/>
          <w:sz w:val="24"/>
          <w:szCs w:val="24"/>
          <w:lang w:eastAsia="uk-UA"/>
        </w:rPr>
        <w:t xml:space="preserve"> </w:t>
      </w:r>
      <w:proofErr w:type="spellStart"/>
      <w:r w:rsidRPr="00896C1A">
        <w:rPr>
          <w:rFonts w:ascii="Times New Roman" w:eastAsia="Times New Roman" w:hAnsi="Times New Roman" w:cs="Times New Roman"/>
          <w:b/>
          <w:bCs/>
          <w:sz w:val="24"/>
          <w:szCs w:val="24"/>
          <w:lang w:eastAsia="uk-UA"/>
        </w:rPr>
        <w:t>Піцуряк</w:t>
      </w:r>
      <w:proofErr w:type="spellEnd"/>
    </w:p>
    <w:p w:rsidR="00BA6168" w:rsidRPr="00896C1A" w:rsidRDefault="00BA6168" w:rsidP="00BA6168">
      <w:pPr>
        <w:tabs>
          <w:tab w:val="left" w:pos="360"/>
        </w:tabs>
        <w:spacing w:line="240" w:lineRule="auto"/>
        <w:jc w:val="both"/>
        <w:rPr>
          <w:rFonts w:ascii="Times New Roman" w:eastAsia="Times New Roman" w:hAnsi="Times New Roman" w:cs="Times New Roman"/>
          <w:b/>
          <w:bCs/>
          <w:sz w:val="24"/>
          <w:szCs w:val="24"/>
          <w:lang w:eastAsia="uk-UA"/>
        </w:rPr>
      </w:pPr>
    </w:p>
    <w:p w:rsidR="00BA6168" w:rsidRPr="00896C1A" w:rsidRDefault="00BA6168" w:rsidP="00BA6168">
      <w:pPr>
        <w:tabs>
          <w:tab w:val="left" w:pos="360"/>
        </w:tabs>
        <w:spacing w:line="240" w:lineRule="auto"/>
        <w:jc w:val="both"/>
        <w:rPr>
          <w:rFonts w:ascii="Times New Roman" w:eastAsia="Times New Roman" w:hAnsi="Times New Roman" w:cs="Times New Roman"/>
          <w:b/>
          <w:bCs/>
          <w:sz w:val="24"/>
          <w:szCs w:val="24"/>
          <w:lang w:eastAsia="uk-UA"/>
        </w:rPr>
      </w:pPr>
    </w:p>
    <w:p w:rsidR="00BA6168" w:rsidRDefault="00BA6168" w:rsidP="00BA6168">
      <w:pPr>
        <w:spacing w:after="0"/>
        <w:jc w:val="both"/>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lastRenderedPageBreak/>
        <w:t xml:space="preserve">                                                   </w:t>
      </w:r>
    </w:p>
    <w:p w:rsidR="00BA6168" w:rsidRPr="00896C1A" w:rsidRDefault="00BA6168" w:rsidP="00BA616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96C1A">
        <w:rPr>
          <w:rFonts w:ascii="Times New Roman" w:eastAsia="Times New Roman" w:hAnsi="Times New Roman" w:cs="Times New Roman"/>
          <w:sz w:val="28"/>
          <w:szCs w:val="28"/>
          <w:lang w:eastAsia="uk-UA"/>
        </w:rPr>
        <w:t xml:space="preserve">         Додаток до рішення</w:t>
      </w:r>
    </w:p>
    <w:p w:rsidR="00BA6168" w:rsidRPr="00896C1A" w:rsidRDefault="00BA6168" w:rsidP="00BA6168">
      <w:pPr>
        <w:spacing w:after="0"/>
        <w:ind w:firstLine="4536"/>
        <w:jc w:val="both"/>
        <w:rPr>
          <w:rFonts w:ascii="Times New Roman" w:eastAsia="Times New Roman" w:hAnsi="Times New Roman" w:cs="Times New Roman"/>
          <w:sz w:val="28"/>
          <w:szCs w:val="28"/>
          <w:lang w:eastAsia="uk-UA"/>
        </w:rPr>
      </w:pPr>
      <w:proofErr w:type="spellStart"/>
      <w:r w:rsidRPr="00896C1A">
        <w:rPr>
          <w:rFonts w:ascii="Times New Roman" w:eastAsia="Times New Roman" w:hAnsi="Times New Roman" w:cs="Times New Roman"/>
          <w:sz w:val="28"/>
          <w:szCs w:val="28"/>
          <w:lang w:eastAsia="uk-UA"/>
        </w:rPr>
        <w:t>Солотвинської</w:t>
      </w:r>
      <w:proofErr w:type="spellEnd"/>
      <w:r w:rsidRPr="00896C1A">
        <w:rPr>
          <w:rFonts w:ascii="Times New Roman" w:eastAsia="Times New Roman" w:hAnsi="Times New Roman" w:cs="Times New Roman"/>
          <w:sz w:val="28"/>
          <w:szCs w:val="28"/>
          <w:lang w:eastAsia="uk-UA"/>
        </w:rPr>
        <w:t xml:space="preserve"> селищної ради</w:t>
      </w:r>
    </w:p>
    <w:p w:rsidR="00BA6168" w:rsidRPr="00896C1A" w:rsidRDefault="00BA6168" w:rsidP="00BA6168">
      <w:pPr>
        <w:tabs>
          <w:tab w:val="left" w:pos="9355"/>
        </w:tabs>
        <w:spacing w:after="0"/>
        <w:jc w:val="both"/>
        <w:rPr>
          <w:rFonts w:ascii="Times New Roman" w:eastAsia="Times New Roman" w:hAnsi="Times New Roman" w:cs="Times New Roman"/>
          <w:sz w:val="28"/>
          <w:szCs w:val="28"/>
          <w:lang w:eastAsia="uk-UA"/>
        </w:rPr>
      </w:pPr>
      <w:r w:rsidRPr="00896C1A">
        <w:rPr>
          <w:rFonts w:ascii="Times New Roman" w:eastAsia="Times New Roman" w:hAnsi="Times New Roman" w:cs="Times New Roman"/>
          <w:noProof/>
          <w:sz w:val="28"/>
          <w:szCs w:val="28"/>
          <w:lang w:eastAsia="uk-UA"/>
        </w:rPr>
        <w:t xml:space="preserve">                                                            Від 20 серпня 2021р.№631/10/2021</w:t>
      </w:r>
    </w:p>
    <w:p w:rsidR="00BA6168" w:rsidRPr="00896C1A" w:rsidRDefault="00BA6168" w:rsidP="00BA6168">
      <w:pPr>
        <w:spacing w:line="240" w:lineRule="auto"/>
        <w:jc w:val="both"/>
        <w:rPr>
          <w:rFonts w:ascii="Times New Roman" w:eastAsia="Times New Roman" w:hAnsi="Times New Roman" w:cs="Times New Roman"/>
          <w:sz w:val="28"/>
          <w:szCs w:val="28"/>
          <w:lang w:eastAsia="uk-UA"/>
        </w:rPr>
      </w:pPr>
    </w:p>
    <w:p w:rsidR="00BA6168" w:rsidRPr="00896C1A" w:rsidRDefault="00BA6168" w:rsidP="00BA6168">
      <w:pPr>
        <w:spacing w:line="240" w:lineRule="auto"/>
        <w:jc w:val="both"/>
        <w:rPr>
          <w:rFonts w:ascii="Times New Roman" w:eastAsia="Times New Roman" w:hAnsi="Times New Roman" w:cs="Times New Roman"/>
          <w:sz w:val="28"/>
          <w:szCs w:val="28"/>
          <w:lang w:eastAsia="uk-UA"/>
        </w:rPr>
      </w:pPr>
    </w:p>
    <w:tbl>
      <w:tblPr>
        <w:tblStyle w:val="17"/>
        <w:tblW w:w="9322" w:type="dxa"/>
        <w:tblInd w:w="0" w:type="dxa"/>
        <w:tblLayout w:type="fixed"/>
        <w:tblLook w:val="04A0" w:firstRow="1" w:lastRow="0" w:firstColumn="1" w:lastColumn="0" w:noHBand="0" w:noVBand="1"/>
      </w:tblPr>
      <w:tblGrid>
        <w:gridCol w:w="1275"/>
        <w:gridCol w:w="5921"/>
        <w:gridCol w:w="2126"/>
      </w:tblGrid>
      <w:tr w:rsidR="00BA6168" w:rsidRPr="00896C1A" w:rsidTr="00BA6168">
        <w:tc>
          <w:tcPr>
            <w:tcW w:w="1275" w:type="dxa"/>
          </w:tcPr>
          <w:p w:rsidR="00BA6168" w:rsidRPr="00896C1A" w:rsidRDefault="00BA6168" w:rsidP="00E2005F">
            <w:pPr>
              <w:ind w:left="720"/>
              <w:contextualSpacing/>
              <w:jc w:val="center"/>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w:t>
            </w:r>
          </w:p>
          <w:p w:rsidR="00BA6168" w:rsidRPr="00896C1A" w:rsidRDefault="00BA6168" w:rsidP="00E2005F">
            <w:pPr>
              <w:ind w:left="720"/>
              <w:contextualSpacing/>
              <w:jc w:val="center"/>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з/</w:t>
            </w:r>
            <w:proofErr w:type="gramStart"/>
            <w:r w:rsidRPr="00896C1A">
              <w:rPr>
                <w:rFonts w:ascii="Times New Roman" w:eastAsia="Times New Roman" w:hAnsi="Times New Roman"/>
                <w:sz w:val="28"/>
                <w:szCs w:val="28"/>
                <w:lang w:eastAsia="uk-UA"/>
              </w:rPr>
              <w:t>п</w:t>
            </w:r>
            <w:proofErr w:type="gramEnd"/>
          </w:p>
        </w:tc>
        <w:tc>
          <w:tcPr>
            <w:tcW w:w="5921" w:type="dxa"/>
          </w:tcPr>
          <w:p w:rsidR="00BA6168" w:rsidRPr="00896C1A" w:rsidRDefault="00BA6168" w:rsidP="00E2005F">
            <w:pPr>
              <w:ind w:left="720"/>
              <w:contextualSpacing/>
              <w:jc w:val="center"/>
              <w:rPr>
                <w:rFonts w:ascii="Times New Roman" w:eastAsia="Times New Roman" w:hAnsi="Times New Roman"/>
                <w:sz w:val="28"/>
                <w:szCs w:val="28"/>
                <w:lang w:eastAsia="uk-UA"/>
              </w:rPr>
            </w:pPr>
            <w:proofErr w:type="spellStart"/>
            <w:proofErr w:type="gramStart"/>
            <w:r w:rsidRPr="00896C1A">
              <w:rPr>
                <w:rFonts w:ascii="Times New Roman" w:eastAsia="Times New Roman" w:hAnsi="Times New Roman"/>
                <w:sz w:val="28"/>
                <w:szCs w:val="28"/>
                <w:lang w:eastAsia="uk-UA"/>
              </w:rPr>
              <w:t>Пр</w:t>
            </w:r>
            <w:proofErr w:type="gramEnd"/>
            <w:r w:rsidRPr="00896C1A">
              <w:rPr>
                <w:rFonts w:ascii="Times New Roman" w:eastAsia="Times New Roman" w:hAnsi="Times New Roman"/>
                <w:sz w:val="28"/>
                <w:szCs w:val="28"/>
                <w:lang w:eastAsia="uk-UA"/>
              </w:rPr>
              <w:t>ізвище</w:t>
            </w:r>
            <w:proofErr w:type="spellEnd"/>
            <w:r w:rsidRPr="00896C1A">
              <w:rPr>
                <w:rFonts w:ascii="Times New Roman" w:eastAsia="Times New Roman" w:hAnsi="Times New Roman"/>
                <w:sz w:val="28"/>
                <w:szCs w:val="28"/>
                <w:lang w:eastAsia="uk-UA"/>
              </w:rPr>
              <w:t xml:space="preserve">, </w:t>
            </w:r>
            <w:proofErr w:type="spellStart"/>
            <w:r w:rsidRPr="00896C1A">
              <w:rPr>
                <w:rFonts w:ascii="Times New Roman" w:eastAsia="Times New Roman" w:hAnsi="Times New Roman"/>
                <w:sz w:val="28"/>
                <w:szCs w:val="28"/>
                <w:lang w:eastAsia="uk-UA"/>
              </w:rPr>
              <w:t>ім’я</w:t>
            </w:r>
            <w:proofErr w:type="spellEnd"/>
            <w:r w:rsidRPr="00896C1A">
              <w:rPr>
                <w:rFonts w:ascii="Times New Roman" w:eastAsia="Times New Roman" w:hAnsi="Times New Roman"/>
                <w:sz w:val="28"/>
                <w:szCs w:val="28"/>
                <w:lang w:eastAsia="uk-UA"/>
              </w:rPr>
              <w:t xml:space="preserve">, по </w:t>
            </w:r>
            <w:proofErr w:type="spellStart"/>
            <w:r w:rsidRPr="00896C1A">
              <w:rPr>
                <w:rFonts w:ascii="Times New Roman" w:eastAsia="Times New Roman" w:hAnsi="Times New Roman"/>
                <w:sz w:val="28"/>
                <w:szCs w:val="28"/>
                <w:lang w:eastAsia="uk-UA"/>
              </w:rPr>
              <w:t>батькові</w:t>
            </w:r>
            <w:proofErr w:type="spellEnd"/>
            <w:r w:rsidRPr="00896C1A">
              <w:rPr>
                <w:rFonts w:ascii="Times New Roman" w:eastAsia="Times New Roman" w:hAnsi="Times New Roman"/>
                <w:sz w:val="28"/>
                <w:szCs w:val="28"/>
                <w:lang w:eastAsia="uk-UA"/>
              </w:rPr>
              <w:t xml:space="preserve"> особи, яка </w:t>
            </w:r>
            <w:proofErr w:type="spellStart"/>
            <w:r w:rsidRPr="00896C1A">
              <w:rPr>
                <w:rFonts w:ascii="Times New Roman" w:eastAsia="Times New Roman" w:hAnsi="Times New Roman"/>
                <w:sz w:val="28"/>
                <w:szCs w:val="28"/>
                <w:lang w:eastAsia="uk-UA"/>
              </w:rPr>
              <w:t>набуває</w:t>
            </w:r>
            <w:proofErr w:type="spellEnd"/>
            <w:r w:rsidRPr="00896C1A">
              <w:rPr>
                <w:rFonts w:ascii="Times New Roman" w:eastAsia="Times New Roman" w:hAnsi="Times New Roman"/>
                <w:sz w:val="28"/>
                <w:szCs w:val="28"/>
                <w:lang w:eastAsia="uk-UA"/>
              </w:rPr>
              <w:t xml:space="preserve"> право </w:t>
            </w:r>
            <w:proofErr w:type="spellStart"/>
            <w:r w:rsidRPr="00896C1A">
              <w:rPr>
                <w:rFonts w:ascii="Times New Roman" w:eastAsia="Times New Roman" w:hAnsi="Times New Roman"/>
                <w:sz w:val="28"/>
                <w:szCs w:val="28"/>
                <w:lang w:eastAsia="uk-UA"/>
              </w:rPr>
              <w:t>власності</w:t>
            </w:r>
            <w:proofErr w:type="spellEnd"/>
          </w:p>
        </w:tc>
        <w:tc>
          <w:tcPr>
            <w:tcW w:w="2126" w:type="dxa"/>
          </w:tcPr>
          <w:p w:rsidR="00BA6168" w:rsidRPr="00896C1A" w:rsidRDefault="00BA6168" w:rsidP="00E2005F">
            <w:pPr>
              <w:ind w:left="720"/>
              <w:contextualSpacing/>
              <w:jc w:val="center"/>
              <w:rPr>
                <w:rFonts w:ascii="Times New Roman" w:eastAsia="Times New Roman" w:hAnsi="Times New Roman"/>
                <w:sz w:val="28"/>
                <w:szCs w:val="28"/>
                <w:lang w:eastAsia="uk-UA"/>
              </w:rPr>
            </w:pPr>
            <w:proofErr w:type="spellStart"/>
            <w:r w:rsidRPr="00896C1A">
              <w:rPr>
                <w:rFonts w:ascii="Times New Roman" w:eastAsia="Times New Roman" w:hAnsi="Times New Roman"/>
                <w:sz w:val="28"/>
                <w:szCs w:val="28"/>
                <w:lang w:eastAsia="uk-UA"/>
              </w:rPr>
              <w:t>Площа</w:t>
            </w:r>
            <w:proofErr w:type="spellEnd"/>
            <w:r w:rsidRPr="00896C1A">
              <w:rPr>
                <w:rFonts w:ascii="Times New Roman" w:eastAsia="Times New Roman" w:hAnsi="Times New Roman"/>
                <w:sz w:val="28"/>
                <w:szCs w:val="28"/>
                <w:lang w:eastAsia="uk-UA"/>
              </w:rPr>
              <w:t xml:space="preserve"> </w:t>
            </w:r>
            <w:proofErr w:type="spellStart"/>
            <w:r w:rsidRPr="00896C1A">
              <w:rPr>
                <w:rFonts w:ascii="Times New Roman" w:eastAsia="Times New Roman" w:hAnsi="Times New Roman"/>
                <w:sz w:val="28"/>
                <w:szCs w:val="28"/>
                <w:lang w:eastAsia="uk-UA"/>
              </w:rPr>
              <w:t>земельної</w:t>
            </w:r>
            <w:proofErr w:type="spellEnd"/>
            <w:r w:rsidRPr="00896C1A">
              <w:rPr>
                <w:rFonts w:ascii="Times New Roman" w:eastAsia="Times New Roman" w:hAnsi="Times New Roman"/>
                <w:sz w:val="28"/>
                <w:szCs w:val="28"/>
                <w:lang w:eastAsia="uk-UA"/>
              </w:rPr>
              <w:t xml:space="preserve"> </w:t>
            </w:r>
            <w:proofErr w:type="spellStart"/>
            <w:r w:rsidRPr="00896C1A">
              <w:rPr>
                <w:rFonts w:ascii="Times New Roman" w:eastAsia="Times New Roman" w:hAnsi="Times New Roman"/>
                <w:sz w:val="28"/>
                <w:szCs w:val="28"/>
                <w:lang w:eastAsia="uk-UA"/>
              </w:rPr>
              <w:t>ділянки</w:t>
            </w:r>
            <w:proofErr w:type="spellEnd"/>
            <w:r w:rsidRPr="00896C1A">
              <w:rPr>
                <w:rFonts w:ascii="Times New Roman" w:eastAsia="Times New Roman" w:hAnsi="Times New Roman"/>
                <w:sz w:val="28"/>
                <w:szCs w:val="28"/>
                <w:lang w:eastAsia="uk-UA"/>
              </w:rPr>
              <w:t>, га</w:t>
            </w:r>
          </w:p>
        </w:tc>
      </w:tr>
      <w:tr w:rsidR="00BA6168" w:rsidRPr="00896C1A" w:rsidTr="00BA6168">
        <w:tc>
          <w:tcPr>
            <w:tcW w:w="1275"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1</w:t>
            </w:r>
          </w:p>
        </w:tc>
        <w:tc>
          <w:tcPr>
            <w:tcW w:w="5921" w:type="dxa"/>
          </w:tcPr>
          <w:p w:rsidR="00BA6168" w:rsidRPr="00896C1A" w:rsidRDefault="00BA6168" w:rsidP="00E2005F">
            <w:pPr>
              <w:ind w:left="720"/>
              <w:contextualSpacing/>
              <w:jc w:val="both"/>
              <w:rPr>
                <w:rFonts w:ascii="Times New Roman" w:eastAsia="Times New Roman" w:hAnsi="Times New Roman"/>
                <w:sz w:val="28"/>
                <w:szCs w:val="28"/>
                <w:lang w:eastAsia="uk-UA"/>
              </w:rPr>
            </w:pPr>
            <w:proofErr w:type="spellStart"/>
            <w:proofErr w:type="gramStart"/>
            <w:r w:rsidRPr="00896C1A">
              <w:rPr>
                <w:rFonts w:ascii="Times New Roman" w:eastAsia="Times New Roman" w:hAnsi="Times New Roman"/>
                <w:sz w:val="28"/>
                <w:szCs w:val="28"/>
                <w:lang w:eastAsia="uk-UA"/>
              </w:rPr>
              <w:t>Б</w:t>
            </w:r>
            <w:proofErr w:type="gramEnd"/>
            <w:r w:rsidRPr="00896C1A">
              <w:rPr>
                <w:rFonts w:ascii="Times New Roman" w:eastAsia="Times New Roman" w:hAnsi="Times New Roman"/>
                <w:sz w:val="28"/>
                <w:szCs w:val="28"/>
                <w:lang w:eastAsia="uk-UA"/>
              </w:rPr>
              <w:t>ілусяк</w:t>
            </w:r>
            <w:proofErr w:type="spellEnd"/>
            <w:r w:rsidRPr="00896C1A">
              <w:rPr>
                <w:rFonts w:ascii="Times New Roman" w:eastAsia="Times New Roman" w:hAnsi="Times New Roman"/>
                <w:sz w:val="28"/>
                <w:szCs w:val="28"/>
                <w:lang w:eastAsia="uk-UA"/>
              </w:rPr>
              <w:t xml:space="preserve"> Оксана </w:t>
            </w:r>
            <w:proofErr w:type="spellStart"/>
            <w:r w:rsidRPr="00896C1A">
              <w:rPr>
                <w:rFonts w:ascii="Times New Roman" w:eastAsia="Times New Roman" w:hAnsi="Times New Roman"/>
                <w:sz w:val="28"/>
                <w:szCs w:val="28"/>
                <w:lang w:eastAsia="uk-UA"/>
              </w:rPr>
              <w:t>Дмитрівна</w:t>
            </w:r>
            <w:proofErr w:type="spellEnd"/>
          </w:p>
        </w:tc>
        <w:tc>
          <w:tcPr>
            <w:tcW w:w="2126"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0,3000</w:t>
            </w:r>
          </w:p>
        </w:tc>
      </w:tr>
      <w:tr w:rsidR="00BA6168" w:rsidRPr="00896C1A" w:rsidTr="00BA6168">
        <w:tc>
          <w:tcPr>
            <w:tcW w:w="1275"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2</w:t>
            </w:r>
          </w:p>
        </w:tc>
        <w:tc>
          <w:tcPr>
            <w:tcW w:w="5921" w:type="dxa"/>
          </w:tcPr>
          <w:p w:rsidR="00BA6168" w:rsidRPr="00896C1A" w:rsidRDefault="00BA6168" w:rsidP="00E2005F">
            <w:pPr>
              <w:ind w:left="720"/>
              <w:contextualSpacing/>
              <w:jc w:val="both"/>
              <w:rPr>
                <w:rFonts w:ascii="Times New Roman" w:eastAsia="Times New Roman" w:hAnsi="Times New Roman"/>
                <w:sz w:val="28"/>
                <w:szCs w:val="28"/>
                <w:lang w:eastAsia="uk-UA"/>
              </w:rPr>
            </w:pPr>
            <w:proofErr w:type="spellStart"/>
            <w:r w:rsidRPr="00896C1A">
              <w:rPr>
                <w:rFonts w:ascii="Times New Roman" w:eastAsia="Times New Roman" w:hAnsi="Times New Roman"/>
                <w:sz w:val="28"/>
                <w:szCs w:val="28"/>
                <w:lang w:eastAsia="uk-UA"/>
              </w:rPr>
              <w:t>Монастирецька</w:t>
            </w:r>
            <w:proofErr w:type="spellEnd"/>
            <w:r w:rsidRPr="00896C1A">
              <w:rPr>
                <w:rFonts w:ascii="Times New Roman" w:eastAsia="Times New Roman" w:hAnsi="Times New Roman"/>
                <w:sz w:val="28"/>
                <w:szCs w:val="28"/>
                <w:lang w:eastAsia="uk-UA"/>
              </w:rPr>
              <w:t xml:space="preserve"> Валентина </w:t>
            </w:r>
            <w:proofErr w:type="spellStart"/>
            <w:r w:rsidRPr="00896C1A">
              <w:rPr>
                <w:rFonts w:ascii="Times New Roman" w:eastAsia="Times New Roman" w:hAnsi="Times New Roman"/>
                <w:sz w:val="28"/>
                <w:szCs w:val="28"/>
                <w:lang w:eastAsia="uk-UA"/>
              </w:rPr>
              <w:t>Михайлівна</w:t>
            </w:r>
            <w:proofErr w:type="spellEnd"/>
            <w:r w:rsidRPr="00896C1A">
              <w:rPr>
                <w:rFonts w:ascii="Times New Roman" w:eastAsia="Times New Roman" w:hAnsi="Times New Roman"/>
                <w:sz w:val="28"/>
                <w:szCs w:val="28"/>
                <w:lang w:eastAsia="uk-UA"/>
              </w:rPr>
              <w:t xml:space="preserve">  </w:t>
            </w:r>
          </w:p>
        </w:tc>
        <w:tc>
          <w:tcPr>
            <w:tcW w:w="2126"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0,2824</w:t>
            </w:r>
          </w:p>
        </w:tc>
      </w:tr>
      <w:tr w:rsidR="00BA6168" w:rsidRPr="00896C1A" w:rsidTr="00BA6168">
        <w:tc>
          <w:tcPr>
            <w:tcW w:w="1275"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3</w:t>
            </w:r>
          </w:p>
        </w:tc>
        <w:tc>
          <w:tcPr>
            <w:tcW w:w="5921" w:type="dxa"/>
          </w:tcPr>
          <w:p w:rsidR="00BA6168" w:rsidRPr="00896C1A" w:rsidRDefault="00BA6168" w:rsidP="00E2005F">
            <w:pPr>
              <w:ind w:left="720"/>
              <w:contextualSpacing/>
              <w:jc w:val="both"/>
              <w:rPr>
                <w:rFonts w:ascii="Times New Roman" w:eastAsia="Times New Roman" w:hAnsi="Times New Roman"/>
                <w:sz w:val="28"/>
                <w:szCs w:val="28"/>
                <w:lang w:eastAsia="uk-UA"/>
              </w:rPr>
            </w:pPr>
            <w:proofErr w:type="spellStart"/>
            <w:r w:rsidRPr="00896C1A">
              <w:rPr>
                <w:rFonts w:ascii="Times New Roman" w:eastAsia="Times New Roman" w:hAnsi="Times New Roman"/>
                <w:sz w:val="28"/>
                <w:szCs w:val="28"/>
                <w:lang w:eastAsia="uk-UA"/>
              </w:rPr>
              <w:t>Приймак</w:t>
            </w:r>
            <w:proofErr w:type="spellEnd"/>
            <w:r w:rsidRPr="00896C1A">
              <w:rPr>
                <w:rFonts w:ascii="Times New Roman" w:eastAsia="Times New Roman" w:hAnsi="Times New Roman"/>
                <w:sz w:val="28"/>
                <w:szCs w:val="28"/>
                <w:lang w:eastAsia="uk-UA"/>
              </w:rPr>
              <w:t xml:space="preserve"> Ярослав </w:t>
            </w:r>
            <w:proofErr w:type="spellStart"/>
            <w:r w:rsidRPr="00896C1A">
              <w:rPr>
                <w:rFonts w:ascii="Times New Roman" w:eastAsia="Times New Roman" w:hAnsi="Times New Roman"/>
                <w:sz w:val="28"/>
                <w:szCs w:val="28"/>
                <w:lang w:eastAsia="uk-UA"/>
              </w:rPr>
              <w:t>Дмитрович</w:t>
            </w:r>
            <w:proofErr w:type="spellEnd"/>
          </w:p>
        </w:tc>
        <w:tc>
          <w:tcPr>
            <w:tcW w:w="2126"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0,3000</w:t>
            </w:r>
          </w:p>
        </w:tc>
      </w:tr>
      <w:tr w:rsidR="00BA6168" w:rsidRPr="00896C1A" w:rsidTr="00BA6168">
        <w:tc>
          <w:tcPr>
            <w:tcW w:w="1275"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4</w:t>
            </w:r>
          </w:p>
        </w:tc>
        <w:tc>
          <w:tcPr>
            <w:tcW w:w="5921" w:type="dxa"/>
          </w:tcPr>
          <w:p w:rsidR="00BA6168" w:rsidRPr="00896C1A" w:rsidRDefault="00BA6168" w:rsidP="00E2005F">
            <w:pPr>
              <w:ind w:left="720"/>
              <w:contextualSpacing/>
              <w:jc w:val="both"/>
              <w:rPr>
                <w:rFonts w:ascii="Times New Roman" w:eastAsia="Times New Roman" w:hAnsi="Times New Roman"/>
                <w:sz w:val="28"/>
                <w:szCs w:val="28"/>
                <w:lang w:eastAsia="uk-UA"/>
              </w:rPr>
            </w:pPr>
            <w:proofErr w:type="spellStart"/>
            <w:r w:rsidRPr="00896C1A">
              <w:rPr>
                <w:rFonts w:ascii="Times New Roman" w:eastAsia="Times New Roman" w:hAnsi="Times New Roman"/>
                <w:sz w:val="28"/>
                <w:szCs w:val="28"/>
                <w:lang w:eastAsia="uk-UA"/>
              </w:rPr>
              <w:t>Вінтоняк</w:t>
            </w:r>
            <w:proofErr w:type="spellEnd"/>
            <w:r w:rsidRPr="00896C1A">
              <w:rPr>
                <w:rFonts w:ascii="Times New Roman" w:eastAsia="Times New Roman" w:hAnsi="Times New Roman"/>
                <w:sz w:val="28"/>
                <w:szCs w:val="28"/>
                <w:lang w:eastAsia="uk-UA"/>
              </w:rPr>
              <w:t xml:space="preserve"> </w:t>
            </w:r>
            <w:proofErr w:type="spellStart"/>
            <w:r w:rsidRPr="00896C1A">
              <w:rPr>
                <w:rFonts w:ascii="Times New Roman" w:eastAsia="Times New Roman" w:hAnsi="Times New Roman"/>
                <w:sz w:val="28"/>
                <w:szCs w:val="28"/>
                <w:lang w:eastAsia="uk-UA"/>
              </w:rPr>
              <w:t>Мар’яна</w:t>
            </w:r>
            <w:proofErr w:type="spellEnd"/>
            <w:r w:rsidRPr="00896C1A">
              <w:rPr>
                <w:rFonts w:ascii="Times New Roman" w:eastAsia="Times New Roman" w:hAnsi="Times New Roman"/>
                <w:sz w:val="28"/>
                <w:szCs w:val="28"/>
                <w:lang w:eastAsia="uk-UA"/>
              </w:rPr>
              <w:t xml:space="preserve"> </w:t>
            </w:r>
            <w:proofErr w:type="spellStart"/>
            <w:r w:rsidRPr="00896C1A">
              <w:rPr>
                <w:rFonts w:ascii="Times New Roman" w:eastAsia="Times New Roman" w:hAnsi="Times New Roman"/>
                <w:sz w:val="28"/>
                <w:szCs w:val="28"/>
                <w:lang w:eastAsia="uk-UA"/>
              </w:rPr>
              <w:t>Василівна</w:t>
            </w:r>
            <w:proofErr w:type="spellEnd"/>
          </w:p>
        </w:tc>
        <w:tc>
          <w:tcPr>
            <w:tcW w:w="2126"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0,3000</w:t>
            </w:r>
          </w:p>
        </w:tc>
      </w:tr>
      <w:tr w:rsidR="00BA6168" w:rsidRPr="00896C1A" w:rsidTr="00BA6168">
        <w:tc>
          <w:tcPr>
            <w:tcW w:w="1275"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5</w:t>
            </w:r>
          </w:p>
        </w:tc>
        <w:tc>
          <w:tcPr>
            <w:tcW w:w="5921"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 xml:space="preserve"> </w:t>
            </w:r>
            <w:proofErr w:type="spellStart"/>
            <w:r w:rsidRPr="00896C1A">
              <w:rPr>
                <w:rFonts w:ascii="Times New Roman" w:eastAsia="Times New Roman" w:hAnsi="Times New Roman"/>
                <w:sz w:val="28"/>
                <w:szCs w:val="28"/>
                <w:lang w:eastAsia="uk-UA"/>
              </w:rPr>
              <w:t>Вінтоняк</w:t>
            </w:r>
            <w:proofErr w:type="spellEnd"/>
            <w:r w:rsidRPr="00896C1A">
              <w:rPr>
                <w:rFonts w:ascii="Times New Roman" w:eastAsia="Times New Roman" w:hAnsi="Times New Roman"/>
                <w:sz w:val="28"/>
                <w:szCs w:val="28"/>
                <w:lang w:eastAsia="uk-UA"/>
              </w:rPr>
              <w:t xml:space="preserve"> Оксана </w:t>
            </w:r>
            <w:proofErr w:type="spellStart"/>
            <w:r w:rsidRPr="00896C1A">
              <w:rPr>
                <w:rFonts w:ascii="Times New Roman" w:eastAsia="Times New Roman" w:hAnsi="Times New Roman"/>
                <w:sz w:val="28"/>
                <w:szCs w:val="28"/>
                <w:lang w:eastAsia="uk-UA"/>
              </w:rPr>
              <w:t>Василівна</w:t>
            </w:r>
            <w:proofErr w:type="spellEnd"/>
          </w:p>
        </w:tc>
        <w:tc>
          <w:tcPr>
            <w:tcW w:w="2126"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0,3000</w:t>
            </w:r>
          </w:p>
        </w:tc>
      </w:tr>
      <w:tr w:rsidR="00BA6168" w:rsidRPr="00896C1A" w:rsidTr="00BA6168">
        <w:tc>
          <w:tcPr>
            <w:tcW w:w="1275"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6</w:t>
            </w:r>
          </w:p>
        </w:tc>
        <w:tc>
          <w:tcPr>
            <w:tcW w:w="5921" w:type="dxa"/>
          </w:tcPr>
          <w:p w:rsidR="00BA6168" w:rsidRPr="00896C1A" w:rsidRDefault="00BA6168" w:rsidP="00E2005F">
            <w:pPr>
              <w:ind w:left="720"/>
              <w:contextualSpacing/>
              <w:jc w:val="both"/>
              <w:rPr>
                <w:rFonts w:ascii="Times New Roman" w:eastAsia="Times New Roman" w:hAnsi="Times New Roman"/>
                <w:sz w:val="28"/>
                <w:szCs w:val="28"/>
                <w:lang w:eastAsia="uk-UA"/>
              </w:rPr>
            </w:pPr>
            <w:proofErr w:type="spellStart"/>
            <w:r w:rsidRPr="00896C1A">
              <w:rPr>
                <w:rFonts w:ascii="Times New Roman" w:eastAsia="Times New Roman" w:hAnsi="Times New Roman"/>
                <w:sz w:val="28"/>
                <w:szCs w:val="28"/>
                <w:lang w:eastAsia="uk-UA"/>
              </w:rPr>
              <w:t>Ноняк</w:t>
            </w:r>
            <w:proofErr w:type="spellEnd"/>
            <w:r w:rsidRPr="00896C1A">
              <w:rPr>
                <w:rFonts w:ascii="Times New Roman" w:eastAsia="Times New Roman" w:hAnsi="Times New Roman"/>
                <w:sz w:val="28"/>
                <w:szCs w:val="28"/>
                <w:lang w:eastAsia="uk-UA"/>
              </w:rPr>
              <w:t xml:space="preserve"> Михайло </w:t>
            </w:r>
            <w:proofErr w:type="spellStart"/>
            <w:r w:rsidRPr="00896C1A">
              <w:rPr>
                <w:rFonts w:ascii="Times New Roman" w:eastAsia="Times New Roman" w:hAnsi="Times New Roman"/>
                <w:sz w:val="28"/>
                <w:szCs w:val="28"/>
                <w:lang w:eastAsia="uk-UA"/>
              </w:rPr>
              <w:t>Васильович</w:t>
            </w:r>
            <w:proofErr w:type="spellEnd"/>
          </w:p>
        </w:tc>
        <w:tc>
          <w:tcPr>
            <w:tcW w:w="2126"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0,3000</w:t>
            </w:r>
          </w:p>
        </w:tc>
      </w:tr>
      <w:tr w:rsidR="00BA6168" w:rsidRPr="00896C1A" w:rsidTr="00BA6168">
        <w:tc>
          <w:tcPr>
            <w:tcW w:w="1275"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7</w:t>
            </w:r>
          </w:p>
        </w:tc>
        <w:tc>
          <w:tcPr>
            <w:tcW w:w="5921" w:type="dxa"/>
          </w:tcPr>
          <w:p w:rsidR="00BA6168" w:rsidRPr="00896C1A" w:rsidRDefault="00BA6168" w:rsidP="00E2005F">
            <w:pPr>
              <w:ind w:left="720"/>
              <w:contextualSpacing/>
              <w:jc w:val="both"/>
              <w:rPr>
                <w:rFonts w:ascii="Times New Roman" w:eastAsia="Times New Roman" w:hAnsi="Times New Roman"/>
                <w:sz w:val="28"/>
                <w:szCs w:val="28"/>
                <w:lang w:eastAsia="uk-UA"/>
              </w:rPr>
            </w:pPr>
            <w:proofErr w:type="spellStart"/>
            <w:r w:rsidRPr="00896C1A">
              <w:rPr>
                <w:rFonts w:ascii="Times New Roman" w:eastAsia="Times New Roman" w:hAnsi="Times New Roman"/>
                <w:sz w:val="28"/>
                <w:szCs w:val="28"/>
                <w:lang w:eastAsia="uk-UA"/>
              </w:rPr>
              <w:t>Монастирецький</w:t>
            </w:r>
            <w:proofErr w:type="spellEnd"/>
            <w:r w:rsidRPr="00896C1A">
              <w:rPr>
                <w:rFonts w:ascii="Times New Roman" w:eastAsia="Times New Roman" w:hAnsi="Times New Roman"/>
                <w:sz w:val="28"/>
                <w:szCs w:val="28"/>
                <w:lang w:eastAsia="uk-UA"/>
              </w:rPr>
              <w:t xml:space="preserve"> </w:t>
            </w:r>
            <w:proofErr w:type="spellStart"/>
            <w:r w:rsidRPr="00896C1A">
              <w:rPr>
                <w:rFonts w:ascii="Times New Roman" w:eastAsia="Times New Roman" w:hAnsi="Times New Roman"/>
                <w:sz w:val="28"/>
                <w:szCs w:val="28"/>
                <w:lang w:eastAsia="uk-UA"/>
              </w:rPr>
              <w:t>Іван</w:t>
            </w:r>
            <w:proofErr w:type="spellEnd"/>
            <w:r w:rsidRPr="00896C1A">
              <w:rPr>
                <w:rFonts w:ascii="Times New Roman" w:eastAsia="Times New Roman" w:hAnsi="Times New Roman"/>
                <w:sz w:val="28"/>
                <w:szCs w:val="28"/>
                <w:lang w:eastAsia="uk-UA"/>
              </w:rPr>
              <w:t xml:space="preserve"> </w:t>
            </w:r>
            <w:proofErr w:type="spellStart"/>
            <w:r w:rsidRPr="00896C1A">
              <w:rPr>
                <w:rFonts w:ascii="Times New Roman" w:eastAsia="Times New Roman" w:hAnsi="Times New Roman"/>
                <w:sz w:val="28"/>
                <w:szCs w:val="28"/>
                <w:lang w:eastAsia="uk-UA"/>
              </w:rPr>
              <w:t>Васильович</w:t>
            </w:r>
            <w:proofErr w:type="spellEnd"/>
          </w:p>
        </w:tc>
        <w:tc>
          <w:tcPr>
            <w:tcW w:w="2126"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0,3000</w:t>
            </w:r>
          </w:p>
        </w:tc>
      </w:tr>
      <w:tr w:rsidR="00BA6168" w:rsidRPr="00896C1A" w:rsidTr="00BA6168">
        <w:tc>
          <w:tcPr>
            <w:tcW w:w="1275"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8</w:t>
            </w:r>
          </w:p>
        </w:tc>
        <w:tc>
          <w:tcPr>
            <w:tcW w:w="5921" w:type="dxa"/>
          </w:tcPr>
          <w:p w:rsidR="00BA6168" w:rsidRPr="00896C1A" w:rsidRDefault="00BA6168" w:rsidP="00E2005F">
            <w:pPr>
              <w:ind w:left="720"/>
              <w:contextualSpacing/>
              <w:jc w:val="both"/>
              <w:rPr>
                <w:rFonts w:ascii="Times New Roman" w:eastAsia="Times New Roman" w:hAnsi="Times New Roman"/>
                <w:sz w:val="28"/>
                <w:szCs w:val="28"/>
                <w:lang w:eastAsia="uk-UA"/>
              </w:rPr>
            </w:pPr>
            <w:proofErr w:type="spellStart"/>
            <w:r w:rsidRPr="00896C1A">
              <w:rPr>
                <w:rFonts w:ascii="Times New Roman" w:eastAsia="Times New Roman" w:hAnsi="Times New Roman"/>
                <w:sz w:val="28"/>
                <w:szCs w:val="28"/>
                <w:lang w:eastAsia="uk-UA"/>
              </w:rPr>
              <w:t>Монастирецький</w:t>
            </w:r>
            <w:proofErr w:type="spellEnd"/>
            <w:r w:rsidRPr="00896C1A">
              <w:rPr>
                <w:rFonts w:ascii="Times New Roman" w:eastAsia="Times New Roman" w:hAnsi="Times New Roman"/>
                <w:sz w:val="28"/>
                <w:szCs w:val="28"/>
                <w:lang w:eastAsia="uk-UA"/>
              </w:rPr>
              <w:t xml:space="preserve"> Василь </w:t>
            </w:r>
            <w:proofErr w:type="spellStart"/>
            <w:r w:rsidRPr="00896C1A">
              <w:rPr>
                <w:rFonts w:ascii="Times New Roman" w:eastAsia="Times New Roman" w:hAnsi="Times New Roman"/>
                <w:sz w:val="28"/>
                <w:szCs w:val="28"/>
                <w:lang w:eastAsia="uk-UA"/>
              </w:rPr>
              <w:t>Васильович</w:t>
            </w:r>
            <w:proofErr w:type="spellEnd"/>
          </w:p>
        </w:tc>
        <w:tc>
          <w:tcPr>
            <w:tcW w:w="2126" w:type="dxa"/>
          </w:tcPr>
          <w:p w:rsidR="00BA6168" w:rsidRPr="00896C1A" w:rsidRDefault="00BA6168" w:rsidP="00E2005F">
            <w:pPr>
              <w:ind w:left="720"/>
              <w:contextualSpacing/>
              <w:jc w:val="both"/>
              <w:rPr>
                <w:rFonts w:ascii="Times New Roman" w:eastAsia="Times New Roman" w:hAnsi="Times New Roman"/>
                <w:sz w:val="28"/>
                <w:szCs w:val="28"/>
                <w:lang w:eastAsia="uk-UA"/>
              </w:rPr>
            </w:pPr>
            <w:r w:rsidRPr="00896C1A">
              <w:rPr>
                <w:rFonts w:ascii="Times New Roman" w:eastAsia="Times New Roman" w:hAnsi="Times New Roman"/>
                <w:sz w:val="28"/>
                <w:szCs w:val="28"/>
                <w:lang w:eastAsia="uk-UA"/>
              </w:rPr>
              <w:t>0,3000</w:t>
            </w:r>
          </w:p>
        </w:tc>
      </w:tr>
    </w:tbl>
    <w:p w:rsidR="00BA6168" w:rsidRPr="00896C1A" w:rsidRDefault="00BA6168" w:rsidP="00BA6168">
      <w:pPr>
        <w:tabs>
          <w:tab w:val="left" w:pos="6086"/>
        </w:tabs>
        <w:spacing w:after="0"/>
        <w:jc w:val="both"/>
        <w:rPr>
          <w:rFonts w:ascii="Times New Roman" w:eastAsia="Calibri" w:hAnsi="Times New Roman" w:cs="Times New Roman"/>
          <w:sz w:val="28"/>
          <w:szCs w:val="28"/>
          <w:lang w:eastAsia="uk-UA"/>
        </w:rPr>
      </w:pPr>
    </w:p>
    <w:p w:rsidR="00BA6168" w:rsidRPr="00896C1A" w:rsidRDefault="00BA6168" w:rsidP="00BA6168">
      <w:pPr>
        <w:tabs>
          <w:tab w:val="left" w:pos="6086"/>
        </w:tabs>
        <w:spacing w:after="0"/>
        <w:jc w:val="both"/>
        <w:rPr>
          <w:rFonts w:ascii="Times New Roman" w:eastAsia="Calibri" w:hAnsi="Times New Roman" w:cs="Times New Roman"/>
          <w:sz w:val="28"/>
          <w:szCs w:val="28"/>
          <w:lang w:eastAsia="uk-UA"/>
        </w:rPr>
      </w:pPr>
    </w:p>
    <w:p w:rsidR="00BA6168" w:rsidRPr="00896C1A" w:rsidRDefault="00BA6168" w:rsidP="00BA6168">
      <w:pPr>
        <w:tabs>
          <w:tab w:val="left" w:pos="6086"/>
        </w:tabs>
        <w:spacing w:after="0"/>
        <w:jc w:val="both"/>
        <w:rPr>
          <w:rFonts w:ascii="Times New Roman" w:eastAsia="Calibri" w:hAnsi="Times New Roman" w:cs="Times New Roman"/>
          <w:sz w:val="28"/>
          <w:szCs w:val="28"/>
          <w:lang w:eastAsia="uk-UA"/>
        </w:rPr>
      </w:pPr>
    </w:p>
    <w:p w:rsidR="00BA6168" w:rsidRPr="00896C1A" w:rsidRDefault="00BA6168" w:rsidP="00BA6168">
      <w:pPr>
        <w:rPr>
          <w:rFonts w:ascii="Times New Roman" w:eastAsia="Calibri" w:hAnsi="Times New Roman" w:cs="Times New Roman"/>
          <w:b/>
          <w:bCs/>
          <w:sz w:val="28"/>
          <w:szCs w:val="28"/>
          <w:lang w:eastAsia="uk-UA"/>
        </w:rPr>
      </w:pPr>
    </w:p>
    <w:p w:rsidR="00BA6168" w:rsidRPr="00896C1A" w:rsidRDefault="00BA6168" w:rsidP="00BA6168">
      <w:pPr>
        <w:rPr>
          <w:rFonts w:ascii="Times New Roman" w:eastAsia="Calibri" w:hAnsi="Times New Roman" w:cs="Times New Roman"/>
          <w:b/>
          <w:bCs/>
          <w:sz w:val="28"/>
          <w:szCs w:val="28"/>
          <w:lang w:eastAsia="uk-UA"/>
        </w:rPr>
      </w:pPr>
      <w:r w:rsidRPr="00896C1A">
        <w:rPr>
          <w:rFonts w:ascii="Times New Roman" w:eastAsia="Calibri" w:hAnsi="Times New Roman" w:cs="Times New Roman"/>
          <w:b/>
          <w:bCs/>
          <w:sz w:val="28"/>
          <w:szCs w:val="28"/>
          <w:lang w:eastAsia="uk-UA"/>
        </w:rPr>
        <w:t xml:space="preserve">Селищний голова                                    </w:t>
      </w:r>
      <w:proofErr w:type="spellStart"/>
      <w:r w:rsidRPr="00896C1A">
        <w:rPr>
          <w:rFonts w:ascii="Times New Roman" w:eastAsia="Calibri" w:hAnsi="Times New Roman" w:cs="Times New Roman"/>
          <w:b/>
          <w:bCs/>
          <w:sz w:val="28"/>
          <w:szCs w:val="28"/>
          <w:lang w:eastAsia="uk-UA"/>
        </w:rPr>
        <w:t>Манолій</w:t>
      </w:r>
      <w:proofErr w:type="spellEnd"/>
      <w:r w:rsidRPr="00896C1A">
        <w:rPr>
          <w:rFonts w:ascii="Times New Roman" w:eastAsia="Calibri" w:hAnsi="Times New Roman" w:cs="Times New Roman"/>
          <w:b/>
          <w:bCs/>
          <w:sz w:val="28"/>
          <w:szCs w:val="28"/>
          <w:lang w:eastAsia="uk-UA"/>
        </w:rPr>
        <w:t xml:space="preserve"> </w:t>
      </w:r>
      <w:proofErr w:type="spellStart"/>
      <w:r w:rsidRPr="00896C1A">
        <w:rPr>
          <w:rFonts w:ascii="Times New Roman" w:eastAsia="Calibri" w:hAnsi="Times New Roman" w:cs="Times New Roman"/>
          <w:b/>
          <w:bCs/>
          <w:sz w:val="28"/>
          <w:szCs w:val="28"/>
          <w:lang w:eastAsia="uk-UA"/>
        </w:rPr>
        <w:t>Піцуряк</w:t>
      </w:r>
      <w:proofErr w:type="spellEnd"/>
    </w:p>
    <w:p w:rsidR="00BA6168" w:rsidRPr="00896C1A" w:rsidRDefault="00BA6168" w:rsidP="00BA6168">
      <w:pPr>
        <w:rPr>
          <w:rFonts w:ascii="Calibri" w:eastAsia="Times New Roman" w:hAnsi="Calibri" w:cs="Times New Roman"/>
          <w:lang w:eastAsia="uk-UA"/>
        </w:rPr>
      </w:pPr>
    </w:p>
    <w:p w:rsidR="00BA6168" w:rsidRPr="00896C1A" w:rsidRDefault="00BA6168" w:rsidP="00BA6168">
      <w:pPr>
        <w:rPr>
          <w:rFonts w:ascii="Calibri" w:eastAsia="Times New Roman" w:hAnsi="Calibri" w:cs="Times New Roman"/>
          <w:lang w:eastAsia="uk-UA"/>
        </w:rPr>
      </w:pPr>
    </w:p>
    <w:sectPr w:rsidR="00BA6168" w:rsidRPr="00896C1A"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D53" w:rsidRDefault="00301D53">
      <w:pPr>
        <w:spacing w:after="0" w:line="240" w:lineRule="auto"/>
      </w:pPr>
      <w:r>
        <w:separator/>
      </w:r>
    </w:p>
  </w:endnote>
  <w:endnote w:type="continuationSeparator" w:id="0">
    <w:p w:rsidR="00301D53" w:rsidRDefault="0030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301D53"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BA6168">
      <w:rPr>
        <w:rStyle w:val="a5"/>
        <w:rFonts w:eastAsiaTheme="majorEastAsia"/>
        <w:noProof/>
      </w:rPr>
      <w:t>1</w:t>
    </w:r>
    <w:r>
      <w:rPr>
        <w:rStyle w:val="a5"/>
        <w:rFonts w:eastAsiaTheme="majorEastAsia"/>
      </w:rPr>
      <w:fldChar w:fldCharType="end"/>
    </w:r>
  </w:p>
  <w:p w:rsidR="008B111D" w:rsidRDefault="00301D53"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D53" w:rsidRDefault="00301D53">
      <w:pPr>
        <w:spacing w:after="0" w:line="240" w:lineRule="auto"/>
      </w:pPr>
      <w:r>
        <w:separator/>
      </w:r>
    </w:p>
  </w:footnote>
  <w:footnote w:type="continuationSeparator" w:id="0">
    <w:p w:rsidR="00301D53" w:rsidRDefault="00301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650CB"/>
    <w:rsid w:val="0019065A"/>
    <w:rsid w:val="001930F3"/>
    <w:rsid w:val="00195B1D"/>
    <w:rsid w:val="001A24B6"/>
    <w:rsid w:val="001A528F"/>
    <w:rsid w:val="001A6C15"/>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96487"/>
    <w:rsid w:val="002A3D8F"/>
    <w:rsid w:val="002B19E4"/>
    <w:rsid w:val="002C7268"/>
    <w:rsid w:val="002D70CD"/>
    <w:rsid w:val="002E34AA"/>
    <w:rsid w:val="002E3DAB"/>
    <w:rsid w:val="002E7229"/>
    <w:rsid w:val="002E7F11"/>
    <w:rsid w:val="002F6906"/>
    <w:rsid w:val="00301D53"/>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021C"/>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20A5"/>
    <w:rsid w:val="00443CA4"/>
    <w:rsid w:val="00445695"/>
    <w:rsid w:val="004555D5"/>
    <w:rsid w:val="00473308"/>
    <w:rsid w:val="00473FC9"/>
    <w:rsid w:val="004827E4"/>
    <w:rsid w:val="00483DBC"/>
    <w:rsid w:val="00490785"/>
    <w:rsid w:val="004953C5"/>
    <w:rsid w:val="004A5618"/>
    <w:rsid w:val="004B4F23"/>
    <w:rsid w:val="004E42D7"/>
    <w:rsid w:val="00517312"/>
    <w:rsid w:val="005179E3"/>
    <w:rsid w:val="00520653"/>
    <w:rsid w:val="005244B6"/>
    <w:rsid w:val="00534EAF"/>
    <w:rsid w:val="00550F70"/>
    <w:rsid w:val="00554E7C"/>
    <w:rsid w:val="00556928"/>
    <w:rsid w:val="005637BA"/>
    <w:rsid w:val="005942A4"/>
    <w:rsid w:val="005B2AF7"/>
    <w:rsid w:val="005C52E2"/>
    <w:rsid w:val="005F5715"/>
    <w:rsid w:val="00603A30"/>
    <w:rsid w:val="00604A19"/>
    <w:rsid w:val="006064D1"/>
    <w:rsid w:val="0061646B"/>
    <w:rsid w:val="00626A70"/>
    <w:rsid w:val="00631952"/>
    <w:rsid w:val="00652266"/>
    <w:rsid w:val="00676A6A"/>
    <w:rsid w:val="00692C69"/>
    <w:rsid w:val="00696541"/>
    <w:rsid w:val="006A1396"/>
    <w:rsid w:val="006B162F"/>
    <w:rsid w:val="006C363B"/>
    <w:rsid w:val="006C3B03"/>
    <w:rsid w:val="006D7B42"/>
    <w:rsid w:val="006E0741"/>
    <w:rsid w:val="006E30A3"/>
    <w:rsid w:val="00706662"/>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D4366"/>
    <w:rsid w:val="007E1D7C"/>
    <w:rsid w:val="007E1FD0"/>
    <w:rsid w:val="007E665C"/>
    <w:rsid w:val="007F0C29"/>
    <w:rsid w:val="007F780A"/>
    <w:rsid w:val="0081705E"/>
    <w:rsid w:val="00824D1D"/>
    <w:rsid w:val="008307A4"/>
    <w:rsid w:val="00834E6C"/>
    <w:rsid w:val="008505E1"/>
    <w:rsid w:val="00871909"/>
    <w:rsid w:val="00873AC2"/>
    <w:rsid w:val="008816F1"/>
    <w:rsid w:val="00882C36"/>
    <w:rsid w:val="008940B8"/>
    <w:rsid w:val="008A2037"/>
    <w:rsid w:val="008C051F"/>
    <w:rsid w:val="008C577B"/>
    <w:rsid w:val="008C61E3"/>
    <w:rsid w:val="008E4178"/>
    <w:rsid w:val="008F22D0"/>
    <w:rsid w:val="008F34CF"/>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166A6"/>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A6168"/>
    <w:rsid w:val="00BB2030"/>
    <w:rsid w:val="00BE30C8"/>
    <w:rsid w:val="00BF4E80"/>
    <w:rsid w:val="00C035F5"/>
    <w:rsid w:val="00C049B0"/>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A78BF"/>
    <w:rsid w:val="00CC3AE3"/>
    <w:rsid w:val="00CC4216"/>
    <w:rsid w:val="00CD1E54"/>
    <w:rsid w:val="00CD5D5F"/>
    <w:rsid w:val="00CD74B5"/>
    <w:rsid w:val="00CE34F8"/>
    <w:rsid w:val="00D04FD9"/>
    <w:rsid w:val="00D119C3"/>
    <w:rsid w:val="00D12B4F"/>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01C0A"/>
    <w:rsid w:val="00E15705"/>
    <w:rsid w:val="00E252D5"/>
    <w:rsid w:val="00E27EBE"/>
    <w:rsid w:val="00E31538"/>
    <w:rsid w:val="00E34FF7"/>
    <w:rsid w:val="00E4027D"/>
    <w:rsid w:val="00E40C86"/>
    <w:rsid w:val="00E4143C"/>
    <w:rsid w:val="00E42065"/>
    <w:rsid w:val="00E5326C"/>
    <w:rsid w:val="00E53F8E"/>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16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16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2</Pages>
  <Words>2115</Words>
  <Characters>1206</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169</cp:revision>
  <dcterms:created xsi:type="dcterms:W3CDTF">2022-02-11T12:48:00Z</dcterms:created>
  <dcterms:modified xsi:type="dcterms:W3CDTF">2022-02-17T12:44:00Z</dcterms:modified>
</cp:coreProperties>
</file>