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FD0" w:rsidRPr="00AB6946" w:rsidRDefault="007E1FD0" w:rsidP="007E1FD0">
      <w:pPr>
        <w:rPr>
          <w:rFonts w:ascii="Calibri" w:eastAsia="Times New Roman" w:hAnsi="Calibri" w:cs="Times New Roman"/>
          <w:lang w:eastAsia="uk-UA"/>
        </w:rPr>
      </w:pPr>
    </w:p>
    <w:p w:rsidR="007E1FD0" w:rsidRPr="00AD2D0C" w:rsidRDefault="007E1FD0" w:rsidP="007E1FD0">
      <w:pPr>
        <w:rPr>
          <w:rFonts w:ascii="Calibri" w:eastAsia="Times New Roman" w:hAnsi="Calibri" w:cs="Times New Roman"/>
          <w:sz w:val="24"/>
          <w:szCs w:val="24"/>
          <w:lang w:eastAsia="uk-UA"/>
        </w:rPr>
      </w:pPr>
    </w:p>
    <w:p w:rsidR="007E1FD0" w:rsidRPr="00AB6946" w:rsidRDefault="007E1FD0" w:rsidP="007E1FD0">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7CE335B5" wp14:editId="33905A97">
            <wp:simplePos x="0" y="0"/>
            <wp:positionH relativeFrom="column">
              <wp:posOffset>2806065</wp:posOffset>
            </wp:positionH>
            <wp:positionV relativeFrom="paragraph">
              <wp:posOffset>51435</wp:posOffset>
            </wp:positionV>
            <wp:extent cx="464185" cy="643890"/>
            <wp:effectExtent l="0" t="0" r="0" b="3810"/>
            <wp:wrapTopAndBottom/>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УКРАЇНА</w:t>
      </w:r>
    </w:p>
    <w:p w:rsidR="007E1FD0" w:rsidRPr="00AB6946" w:rsidRDefault="007E1FD0" w:rsidP="007E1FD0">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7E1FD0" w:rsidRPr="00AB6946" w:rsidRDefault="007E1FD0" w:rsidP="007E1FD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7E1FD0" w:rsidRPr="00AB6946" w:rsidRDefault="007E1FD0" w:rsidP="007E1FD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7E1FD0" w:rsidRPr="00AB6946" w:rsidRDefault="007E1FD0" w:rsidP="007E1FD0">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7E1FD0" w:rsidRPr="00AB6946" w:rsidRDefault="007E1FD0" w:rsidP="007E1FD0">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№518/10/2021</w:t>
      </w:r>
    </w:p>
    <w:bookmarkEnd w:id="0"/>
    <w:p w:rsidR="007E1FD0" w:rsidRPr="00AB6946" w:rsidRDefault="007E1FD0" w:rsidP="007E1FD0">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7E1FD0" w:rsidRPr="00AB6946" w:rsidRDefault="007E1FD0" w:rsidP="007E1FD0">
      <w:pPr>
        <w:spacing w:after="0" w:line="240" w:lineRule="auto"/>
        <w:rPr>
          <w:rFonts w:ascii="Times New Roman" w:eastAsia="Times New Roman" w:hAnsi="Times New Roman" w:cs="Times New Roman"/>
          <w:sz w:val="24"/>
          <w:szCs w:val="24"/>
          <w:lang w:eastAsia="uk-UA"/>
        </w:rPr>
      </w:pPr>
    </w:p>
    <w:p w:rsidR="007E1FD0" w:rsidRPr="00AB6946" w:rsidRDefault="007E1FD0" w:rsidP="007E1FD0">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7E1FD0" w:rsidRPr="00AB6946" w:rsidRDefault="007E1FD0" w:rsidP="007E1FD0">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7E1FD0" w:rsidRPr="00AB6946" w:rsidRDefault="007E1FD0" w:rsidP="007E1FD0">
      <w:pPr>
        <w:tabs>
          <w:tab w:val="left" w:pos="9355"/>
        </w:tabs>
        <w:spacing w:after="0" w:line="240" w:lineRule="auto"/>
        <w:jc w:val="both"/>
        <w:rPr>
          <w:rFonts w:ascii="Times New Roman" w:eastAsia="Times New Roman" w:hAnsi="Times New Roman" w:cs="Times New Roman"/>
          <w:b/>
          <w:sz w:val="24"/>
          <w:szCs w:val="24"/>
          <w:lang w:eastAsia="uk-UA"/>
        </w:rPr>
      </w:pPr>
    </w:p>
    <w:p w:rsidR="007E1FD0" w:rsidRPr="00AB6946" w:rsidRDefault="007E1FD0" w:rsidP="007E1FD0">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w:t>
      </w:r>
      <w:proofErr w:type="spellStart"/>
      <w:r w:rsidRPr="00AB6946">
        <w:rPr>
          <w:rFonts w:ascii="Times New Roman" w:eastAsia="Times New Roman" w:hAnsi="Times New Roman" w:cs="Times New Roman"/>
          <w:sz w:val="24"/>
          <w:szCs w:val="24"/>
          <w:lang w:eastAsia="uk-UA"/>
        </w:rPr>
        <w:t>Васютин</w:t>
      </w:r>
      <w:proofErr w:type="spellEnd"/>
      <w:r w:rsidRPr="00AB6946">
        <w:rPr>
          <w:rFonts w:ascii="Times New Roman" w:eastAsia="Times New Roman" w:hAnsi="Times New Roman" w:cs="Times New Roman"/>
          <w:sz w:val="24"/>
          <w:szCs w:val="24"/>
          <w:lang w:eastAsia="uk-UA"/>
        </w:rPr>
        <w:t xml:space="preserve"> Євдокії Олексіївни,</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Василя Миколайовича,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Романа Романовича, </w:t>
      </w:r>
      <w:proofErr w:type="spellStart"/>
      <w:r w:rsidRPr="00AB6946">
        <w:rPr>
          <w:rFonts w:ascii="Times New Roman" w:eastAsia="Times New Roman" w:hAnsi="Times New Roman" w:cs="Times New Roman"/>
          <w:sz w:val="24"/>
          <w:szCs w:val="24"/>
          <w:lang w:eastAsia="uk-UA"/>
        </w:rPr>
        <w:t>Гоцанюк</w:t>
      </w:r>
      <w:proofErr w:type="spellEnd"/>
      <w:r w:rsidRPr="00AB6946">
        <w:rPr>
          <w:rFonts w:ascii="Times New Roman" w:eastAsia="Times New Roman" w:hAnsi="Times New Roman" w:cs="Times New Roman"/>
          <w:sz w:val="24"/>
          <w:szCs w:val="24"/>
          <w:lang w:eastAsia="uk-UA"/>
        </w:rPr>
        <w:t xml:space="preserve"> Любові Миколаївни, </w:t>
      </w:r>
      <w:proofErr w:type="spellStart"/>
      <w:r w:rsidRPr="00AB6946">
        <w:rPr>
          <w:rFonts w:ascii="Times New Roman" w:eastAsia="Times New Roman" w:hAnsi="Times New Roman" w:cs="Times New Roman"/>
          <w:sz w:val="24"/>
          <w:szCs w:val="24"/>
          <w:lang w:eastAsia="uk-UA"/>
        </w:rPr>
        <w:t>Вінтоняк</w:t>
      </w:r>
      <w:proofErr w:type="spellEnd"/>
      <w:r w:rsidRPr="00AB6946">
        <w:rPr>
          <w:rFonts w:ascii="Times New Roman" w:eastAsia="Times New Roman" w:hAnsi="Times New Roman" w:cs="Times New Roman"/>
          <w:sz w:val="24"/>
          <w:szCs w:val="24"/>
          <w:lang w:eastAsia="uk-UA"/>
        </w:rPr>
        <w:t xml:space="preserve"> Марії Дмитрівни, Струтинської Юстини Василівни, </w:t>
      </w:r>
      <w:proofErr w:type="spellStart"/>
      <w:r w:rsidRPr="00AB6946">
        <w:rPr>
          <w:rFonts w:ascii="Times New Roman" w:eastAsia="Times New Roman" w:hAnsi="Times New Roman" w:cs="Times New Roman"/>
          <w:sz w:val="24"/>
          <w:szCs w:val="24"/>
          <w:lang w:eastAsia="uk-UA"/>
        </w:rPr>
        <w:t>Васютина</w:t>
      </w:r>
      <w:proofErr w:type="spellEnd"/>
      <w:r w:rsidRPr="00AB6946">
        <w:rPr>
          <w:rFonts w:ascii="Times New Roman" w:eastAsia="Times New Roman" w:hAnsi="Times New Roman" w:cs="Times New Roman"/>
          <w:sz w:val="24"/>
          <w:szCs w:val="24"/>
          <w:lang w:eastAsia="uk-UA"/>
        </w:rPr>
        <w:t xml:space="preserve"> Михайла Васильовича, </w:t>
      </w:r>
      <w:proofErr w:type="spellStart"/>
      <w:r w:rsidRPr="00AB6946">
        <w:rPr>
          <w:rFonts w:ascii="Times New Roman" w:eastAsia="Times New Roman" w:hAnsi="Times New Roman" w:cs="Times New Roman"/>
          <w:sz w:val="24"/>
          <w:szCs w:val="24"/>
          <w:lang w:eastAsia="uk-UA"/>
        </w:rPr>
        <w:t>Вінтоняк</w:t>
      </w:r>
      <w:proofErr w:type="spellEnd"/>
      <w:r w:rsidRPr="00AB6946">
        <w:rPr>
          <w:rFonts w:ascii="Times New Roman" w:eastAsia="Times New Roman" w:hAnsi="Times New Roman" w:cs="Times New Roman"/>
          <w:sz w:val="24"/>
          <w:szCs w:val="24"/>
          <w:lang w:eastAsia="uk-UA"/>
        </w:rPr>
        <w:t xml:space="preserve"> Марії Дмитрівни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7E1FD0" w:rsidRPr="00AB6946" w:rsidRDefault="007E1FD0" w:rsidP="007E1FD0">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7E1FD0" w:rsidRPr="00AB6946" w:rsidRDefault="007E1FD0" w:rsidP="007E1FD0">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7E1FD0" w:rsidRPr="00AB6946" w:rsidRDefault="007E1FD0" w:rsidP="007E1FD0">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7E1FD0" w:rsidRPr="00AB6946" w:rsidRDefault="007E1FD0" w:rsidP="007E1FD0">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w:t>
      </w:r>
      <w:proofErr w:type="spellStart"/>
      <w:r w:rsidRPr="00AB6946">
        <w:rPr>
          <w:rFonts w:ascii="Times New Roman" w:eastAsia="Times New Roman" w:hAnsi="Times New Roman" w:cs="Times New Roman"/>
          <w:sz w:val="24"/>
          <w:szCs w:val="24"/>
          <w:lang w:eastAsia="uk-UA"/>
        </w:rPr>
        <w:t>гр.Васютин</w:t>
      </w:r>
      <w:proofErr w:type="spellEnd"/>
      <w:r w:rsidRPr="00AB6946">
        <w:rPr>
          <w:rFonts w:ascii="Times New Roman" w:eastAsia="Times New Roman" w:hAnsi="Times New Roman" w:cs="Times New Roman"/>
          <w:sz w:val="24"/>
          <w:szCs w:val="24"/>
          <w:lang w:eastAsia="uk-UA"/>
        </w:rPr>
        <w:t xml:space="preserve"> Євдокії Олексіївни,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Василя Миколайовича,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Романа Романовича, </w:t>
      </w:r>
      <w:proofErr w:type="spellStart"/>
      <w:r w:rsidRPr="00AB6946">
        <w:rPr>
          <w:rFonts w:ascii="Times New Roman" w:eastAsia="Times New Roman" w:hAnsi="Times New Roman" w:cs="Times New Roman"/>
          <w:sz w:val="24"/>
          <w:szCs w:val="24"/>
          <w:lang w:eastAsia="uk-UA"/>
        </w:rPr>
        <w:t>Гоцанюк</w:t>
      </w:r>
      <w:proofErr w:type="spellEnd"/>
      <w:r w:rsidRPr="00AB6946">
        <w:rPr>
          <w:rFonts w:ascii="Times New Roman" w:eastAsia="Times New Roman" w:hAnsi="Times New Roman" w:cs="Times New Roman"/>
          <w:sz w:val="24"/>
          <w:szCs w:val="24"/>
          <w:lang w:eastAsia="uk-UA"/>
        </w:rPr>
        <w:t xml:space="preserve"> Любові Миколаївни, </w:t>
      </w:r>
      <w:proofErr w:type="spellStart"/>
      <w:r w:rsidRPr="00AB6946">
        <w:rPr>
          <w:rFonts w:ascii="Times New Roman" w:eastAsia="Times New Roman" w:hAnsi="Times New Roman" w:cs="Times New Roman"/>
          <w:sz w:val="24"/>
          <w:szCs w:val="24"/>
          <w:lang w:eastAsia="uk-UA"/>
        </w:rPr>
        <w:t>Вінтоняк</w:t>
      </w:r>
      <w:proofErr w:type="spellEnd"/>
      <w:r w:rsidRPr="00AB6946">
        <w:rPr>
          <w:rFonts w:ascii="Times New Roman" w:eastAsia="Times New Roman" w:hAnsi="Times New Roman" w:cs="Times New Roman"/>
          <w:sz w:val="24"/>
          <w:szCs w:val="24"/>
          <w:lang w:eastAsia="uk-UA"/>
        </w:rPr>
        <w:t xml:space="preserve"> Марії Дмитрівни, Струтинської Юстини Василівни, </w:t>
      </w:r>
      <w:proofErr w:type="spellStart"/>
      <w:r w:rsidRPr="00AB6946">
        <w:rPr>
          <w:rFonts w:ascii="Times New Roman" w:eastAsia="Times New Roman" w:hAnsi="Times New Roman" w:cs="Times New Roman"/>
          <w:sz w:val="24"/>
          <w:szCs w:val="24"/>
          <w:lang w:eastAsia="uk-UA"/>
        </w:rPr>
        <w:t>Васютина</w:t>
      </w:r>
      <w:proofErr w:type="spellEnd"/>
      <w:r w:rsidRPr="00AB6946">
        <w:rPr>
          <w:rFonts w:ascii="Times New Roman" w:eastAsia="Times New Roman" w:hAnsi="Times New Roman" w:cs="Times New Roman"/>
          <w:sz w:val="24"/>
          <w:szCs w:val="24"/>
          <w:lang w:eastAsia="uk-UA"/>
        </w:rPr>
        <w:t xml:space="preserve"> Михайла Васильовича, </w:t>
      </w:r>
      <w:proofErr w:type="spellStart"/>
      <w:r w:rsidRPr="00AB6946">
        <w:rPr>
          <w:rFonts w:ascii="Times New Roman" w:eastAsia="Times New Roman" w:hAnsi="Times New Roman" w:cs="Times New Roman"/>
          <w:sz w:val="24"/>
          <w:szCs w:val="24"/>
          <w:lang w:eastAsia="uk-UA"/>
        </w:rPr>
        <w:t>Вінтоняк</w:t>
      </w:r>
      <w:proofErr w:type="spellEnd"/>
      <w:r w:rsidRPr="00AB6946">
        <w:rPr>
          <w:rFonts w:ascii="Times New Roman" w:eastAsia="Times New Roman" w:hAnsi="Times New Roman" w:cs="Times New Roman"/>
          <w:sz w:val="24"/>
          <w:szCs w:val="24"/>
          <w:lang w:eastAsia="uk-UA"/>
        </w:rPr>
        <w:t xml:space="preserve"> Марії Дмитрівни для ведення особистого селянського господарства(01.03), які розташовані в урочищі Площі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E1FD0" w:rsidRPr="00AB6946" w:rsidRDefault="007E1FD0" w:rsidP="007E1FD0">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Площі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7E1FD0" w:rsidRPr="00AB6946" w:rsidRDefault="007E1FD0" w:rsidP="007E1FD0">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7E1FD0" w:rsidRPr="00AB6946" w:rsidRDefault="007E1FD0" w:rsidP="007E1FD0">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7E1FD0" w:rsidRPr="00AB6946" w:rsidRDefault="007E1FD0" w:rsidP="007E1FD0">
      <w:pPr>
        <w:tabs>
          <w:tab w:val="left" w:pos="360"/>
        </w:tabs>
        <w:spacing w:line="240" w:lineRule="auto"/>
        <w:jc w:val="both"/>
        <w:rPr>
          <w:rFonts w:ascii="Times New Roman" w:eastAsia="Times New Roman" w:hAnsi="Times New Roman" w:cs="Times New Roman"/>
          <w:b/>
          <w:bCs/>
          <w:sz w:val="24"/>
          <w:szCs w:val="24"/>
          <w:lang w:eastAsia="uk-UA"/>
        </w:rPr>
      </w:pPr>
    </w:p>
    <w:p w:rsidR="007E1FD0" w:rsidRPr="00AB6946" w:rsidRDefault="007E1FD0" w:rsidP="007E1FD0">
      <w:pPr>
        <w:tabs>
          <w:tab w:val="left" w:pos="360"/>
        </w:tabs>
        <w:spacing w:line="240" w:lineRule="auto"/>
        <w:jc w:val="both"/>
        <w:rPr>
          <w:rFonts w:ascii="Times New Roman" w:eastAsia="Times New Roman" w:hAnsi="Times New Roman" w:cs="Times New Roman"/>
          <w:b/>
          <w:bCs/>
          <w:sz w:val="24"/>
          <w:szCs w:val="24"/>
          <w:lang w:eastAsia="uk-UA"/>
        </w:rPr>
      </w:pPr>
    </w:p>
    <w:p w:rsidR="007E1FD0" w:rsidRPr="00AB6946" w:rsidRDefault="007E1FD0" w:rsidP="007E1FD0">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7E1FD0" w:rsidRPr="00AB6946" w:rsidRDefault="007E1FD0" w:rsidP="007E1FD0">
      <w:pPr>
        <w:tabs>
          <w:tab w:val="left" w:pos="360"/>
        </w:tabs>
        <w:spacing w:line="240" w:lineRule="auto"/>
        <w:jc w:val="both"/>
        <w:rPr>
          <w:rFonts w:ascii="Times New Roman" w:eastAsia="Times New Roman" w:hAnsi="Times New Roman" w:cs="Times New Roman"/>
          <w:b/>
          <w:bCs/>
          <w:sz w:val="24"/>
          <w:szCs w:val="24"/>
          <w:lang w:eastAsia="uk-UA"/>
        </w:rPr>
      </w:pPr>
    </w:p>
    <w:p w:rsidR="007E1FD0" w:rsidRPr="00AB6946" w:rsidRDefault="007E1FD0" w:rsidP="007E1FD0">
      <w:pPr>
        <w:tabs>
          <w:tab w:val="left" w:pos="360"/>
        </w:tabs>
        <w:spacing w:line="240" w:lineRule="auto"/>
        <w:jc w:val="both"/>
        <w:rPr>
          <w:rFonts w:ascii="Times New Roman" w:eastAsia="Times New Roman" w:hAnsi="Times New Roman" w:cs="Times New Roman"/>
          <w:b/>
          <w:bCs/>
          <w:sz w:val="24"/>
          <w:szCs w:val="24"/>
          <w:lang w:eastAsia="uk-UA"/>
        </w:rPr>
      </w:pPr>
    </w:p>
    <w:p w:rsidR="007E1FD0" w:rsidRPr="00AB6946" w:rsidRDefault="007E1FD0" w:rsidP="007E1FD0">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 xml:space="preserve">                                                             Додаток до рішення</w:t>
      </w:r>
    </w:p>
    <w:p w:rsidR="007E1FD0" w:rsidRPr="00AB6946" w:rsidRDefault="007E1FD0" w:rsidP="007E1FD0">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7E1FD0" w:rsidRPr="00AB6946" w:rsidRDefault="007E1FD0" w:rsidP="007E1FD0">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2021р.№518/10/2021</w:t>
      </w:r>
    </w:p>
    <w:p w:rsidR="007E1FD0" w:rsidRPr="00AB6946" w:rsidRDefault="007E1FD0" w:rsidP="007E1FD0">
      <w:pPr>
        <w:spacing w:line="240" w:lineRule="auto"/>
        <w:jc w:val="both"/>
        <w:rPr>
          <w:rFonts w:ascii="Times New Roman" w:eastAsia="Times New Roman" w:hAnsi="Times New Roman" w:cs="Times New Roman"/>
          <w:sz w:val="28"/>
          <w:szCs w:val="28"/>
          <w:lang w:eastAsia="uk-UA"/>
        </w:rPr>
      </w:pPr>
    </w:p>
    <w:p w:rsidR="007E1FD0" w:rsidRPr="00AB6946" w:rsidRDefault="007E1FD0" w:rsidP="007E1FD0">
      <w:pPr>
        <w:spacing w:line="240" w:lineRule="auto"/>
        <w:jc w:val="both"/>
        <w:rPr>
          <w:rFonts w:ascii="Times New Roman" w:eastAsia="Times New Roman" w:hAnsi="Times New Roman" w:cs="Times New Roman"/>
          <w:sz w:val="28"/>
          <w:szCs w:val="28"/>
          <w:lang w:eastAsia="uk-UA"/>
        </w:rPr>
      </w:pPr>
    </w:p>
    <w:tbl>
      <w:tblPr>
        <w:tblStyle w:val="17"/>
        <w:tblW w:w="7621" w:type="dxa"/>
        <w:tblInd w:w="0" w:type="dxa"/>
        <w:tblLayout w:type="fixed"/>
        <w:tblLook w:val="04A0" w:firstRow="1" w:lastRow="0" w:firstColumn="1" w:lastColumn="0" w:noHBand="0" w:noVBand="1"/>
      </w:tblPr>
      <w:tblGrid>
        <w:gridCol w:w="555"/>
        <w:gridCol w:w="4940"/>
        <w:gridCol w:w="2126"/>
      </w:tblGrid>
      <w:tr w:rsidR="007E1FD0" w:rsidRPr="00AB6946" w:rsidTr="007E1FD0">
        <w:tc>
          <w:tcPr>
            <w:tcW w:w="555"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7E1FD0" w:rsidRPr="00AB6946" w:rsidRDefault="007E1FD0" w:rsidP="00EB7989">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4940"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7E1FD0" w:rsidRPr="00AB6946" w:rsidTr="007E1FD0">
        <w:tc>
          <w:tcPr>
            <w:tcW w:w="555"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4940"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Васютин </w:t>
            </w:r>
            <w:proofErr w:type="spellStart"/>
            <w:r w:rsidRPr="00AB6946">
              <w:rPr>
                <w:rFonts w:ascii="Times New Roman" w:eastAsia="Times New Roman" w:hAnsi="Times New Roman"/>
                <w:sz w:val="28"/>
                <w:szCs w:val="28"/>
              </w:rPr>
              <w:t>Євдокія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Олексіївна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E1FD0" w:rsidRPr="00AB6946" w:rsidTr="007E1FD0">
        <w:tc>
          <w:tcPr>
            <w:tcW w:w="555"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4940"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Василь </w:t>
            </w:r>
            <w:proofErr w:type="spellStart"/>
            <w:r w:rsidRPr="00AB6946">
              <w:rPr>
                <w:rFonts w:ascii="Times New Roman" w:eastAsia="Times New Roman" w:hAnsi="Times New Roman"/>
                <w:sz w:val="28"/>
                <w:szCs w:val="28"/>
              </w:rPr>
              <w:t>Миколайович</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E1FD0" w:rsidRPr="00AB6946" w:rsidTr="007E1FD0">
        <w:tc>
          <w:tcPr>
            <w:tcW w:w="555"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4940"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Роман Романович</w:t>
            </w:r>
          </w:p>
        </w:tc>
        <w:tc>
          <w:tcPr>
            <w:tcW w:w="2126"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E1FD0" w:rsidRPr="00AB6946" w:rsidTr="007E1FD0">
        <w:tc>
          <w:tcPr>
            <w:tcW w:w="555"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4940"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Любов</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Миколаївна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E1FD0" w:rsidRPr="00AB6946" w:rsidTr="007E1FD0">
        <w:tc>
          <w:tcPr>
            <w:tcW w:w="555"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4940"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Вінтоняк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Марія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E1FD0" w:rsidRPr="00AB6946" w:rsidTr="007E1FD0">
        <w:tc>
          <w:tcPr>
            <w:tcW w:w="555"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6</w:t>
            </w:r>
          </w:p>
        </w:tc>
        <w:tc>
          <w:tcPr>
            <w:tcW w:w="4940"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Струтинська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Юстина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Василівна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E1FD0" w:rsidRPr="00AB6946" w:rsidTr="007E1FD0">
        <w:tc>
          <w:tcPr>
            <w:tcW w:w="555"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7</w:t>
            </w:r>
          </w:p>
        </w:tc>
        <w:tc>
          <w:tcPr>
            <w:tcW w:w="4940"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Васютин Михайло </w:t>
            </w:r>
            <w:proofErr w:type="spellStart"/>
            <w:r w:rsidRPr="00AB6946">
              <w:rPr>
                <w:rFonts w:ascii="Times New Roman" w:eastAsia="Times New Roman" w:hAnsi="Times New Roman"/>
                <w:sz w:val="28"/>
                <w:szCs w:val="28"/>
              </w:rPr>
              <w:t>Васильович</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E1FD0" w:rsidRPr="00AB6946" w:rsidTr="007E1FD0">
        <w:tc>
          <w:tcPr>
            <w:tcW w:w="555"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8</w:t>
            </w:r>
          </w:p>
        </w:tc>
        <w:tc>
          <w:tcPr>
            <w:tcW w:w="4940"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Вінтоняк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Марія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1FD0" w:rsidRPr="00AB6946" w:rsidRDefault="007E1FD0" w:rsidP="00EB7989">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7E1FD0" w:rsidRPr="00AB6946" w:rsidRDefault="007E1FD0" w:rsidP="007E1FD0">
      <w:pPr>
        <w:tabs>
          <w:tab w:val="left" w:pos="6086"/>
        </w:tabs>
        <w:spacing w:after="0"/>
        <w:jc w:val="both"/>
        <w:rPr>
          <w:rFonts w:ascii="Times New Roman" w:eastAsia="Calibri" w:hAnsi="Times New Roman" w:cs="Times New Roman"/>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p>
    <w:p w:rsidR="007E1FD0" w:rsidRPr="00AB6946" w:rsidRDefault="007E1FD0" w:rsidP="007E1FD0">
      <w:pPr>
        <w:tabs>
          <w:tab w:val="left" w:pos="6086"/>
        </w:tabs>
        <w:spacing w:after="0"/>
        <w:jc w:val="both"/>
        <w:rPr>
          <w:rFonts w:ascii="Times New Roman" w:eastAsia="Calibri" w:hAnsi="Times New Roman" w:cs="Times New Roman"/>
          <w:b/>
          <w:bCs/>
          <w:sz w:val="28"/>
          <w:szCs w:val="28"/>
          <w:lang w:eastAsia="uk-UA"/>
        </w:rPr>
      </w:pPr>
    </w:p>
    <w:p w:rsidR="00982501" w:rsidRPr="007E1FD0" w:rsidRDefault="00982501" w:rsidP="007E1FD0"/>
    <w:sectPr w:rsidR="00982501" w:rsidRPr="007E1FD0"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7CE" w:rsidRDefault="003977CE">
      <w:pPr>
        <w:spacing w:after="0" w:line="240" w:lineRule="auto"/>
      </w:pPr>
      <w:r>
        <w:separator/>
      </w:r>
    </w:p>
  </w:endnote>
  <w:endnote w:type="continuationSeparator" w:id="0">
    <w:p w:rsidR="003977CE" w:rsidRDefault="0039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977CE"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E1FD0">
      <w:rPr>
        <w:rStyle w:val="a5"/>
        <w:rFonts w:eastAsiaTheme="majorEastAsia"/>
        <w:noProof/>
      </w:rPr>
      <w:t>1</w:t>
    </w:r>
    <w:r>
      <w:rPr>
        <w:rStyle w:val="a5"/>
        <w:rFonts w:eastAsiaTheme="majorEastAsia"/>
      </w:rPr>
      <w:fldChar w:fldCharType="end"/>
    </w:r>
  </w:p>
  <w:p w:rsidR="008B111D" w:rsidRDefault="003977CE"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7CE" w:rsidRDefault="003977CE">
      <w:pPr>
        <w:spacing w:after="0" w:line="240" w:lineRule="auto"/>
      </w:pPr>
      <w:r>
        <w:separator/>
      </w:r>
    </w:p>
  </w:footnote>
  <w:footnote w:type="continuationSeparator" w:id="0">
    <w:p w:rsidR="003977CE" w:rsidRDefault="00397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1B4A78"/>
    <w:rsid w:val="00210A64"/>
    <w:rsid w:val="00243D68"/>
    <w:rsid w:val="0026184B"/>
    <w:rsid w:val="00267E2B"/>
    <w:rsid w:val="00286DFF"/>
    <w:rsid w:val="00294F48"/>
    <w:rsid w:val="00295F93"/>
    <w:rsid w:val="002B19E4"/>
    <w:rsid w:val="002C7268"/>
    <w:rsid w:val="002E3DAB"/>
    <w:rsid w:val="003232B8"/>
    <w:rsid w:val="00343946"/>
    <w:rsid w:val="00344CF6"/>
    <w:rsid w:val="00383112"/>
    <w:rsid w:val="00385828"/>
    <w:rsid w:val="003977CE"/>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D414E"/>
    <w:rsid w:val="007E1FD0"/>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B2030"/>
    <w:rsid w:val="00C1487D"/>
    <w:rsid w:val="00C97E8C"/>
    <w:rsid w:val="00CA1B0D"/>
    <w:rsid w:val="00CD74B5"/>
    <w:rsid w:val="00D2164A"/>
    <w:rsid w:val="00D23E6F"/>
    <w:rsid w:val="00D31275"/>
    <w:rsid w:val="00D356A0"/>
    <w:rsid w:val="00D4437F"/>
    <w:rsid w:val="00D4728A"/>
    <w:rsid w:val="00D635F4"/>
    <w:rsid w:val="00D64810"/>
    <w:rsid w:val="00D65F5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FD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FD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1992</Words>
  <Characters>1136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53</cp:revision>
  <dcterms:created xsi:type="dcterms:W3CDTF">2022-02-11T12:48:00Z</dcterms:created>
  <dcterms:modified xsi:type="dcterms:W3CDTF">2022-02-15T14:40:00Z</dcterms:modified>
</cp:coreProperties>
</file>