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C6" w:rsidRPr="00C4528F" w:rsidRDefault="000F7BC6" w:rsidP="000F7BC6">
      <w:pPr>
        <w:spacing w:line="276" w:lineRule="auto"/>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273581B" wp14:editId="7E07EDC1">
            <wp:simplePos x="0" y="0"/>
            <wp:positionH relativeFrom="column">
              <wp:posOffset>2776855</wp:posOffset>
            </wp:positionH>
            <wp:positionV relativeFrom="paragraph">
              <wp:posOffset>3175</wp:posOffset>
            </wp:positionV>
            <wp:extent cx="466725" cy="657225"/>
            <wp:effectExtent l="0" t="0" r="9525"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0F7BC6" w:rsidRPr="00C4528F" w:rsidRDefault="000F7BC6" w:rsidP="000F7BC6">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0F7BC6" w:rsidRPr="00C4528F" w:rsidRDefault="000F7BC6" w:rsidP="000F7BC6">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0F7BC6" w:rsidRPr="00C4528F" w:rsidRDefault="000F7BC6" w:rsidP="000F7BC6">
      <w:pPr>
        <w:jc w:val="center"/>
        <w:rPr>
          <w:b/>
          <w:sz w:val="28"/>
          <w:szCs w:val="28"/>
          <w:lang w:val="uk-UA" w:eastAsia="uk-UA"/>
        </w:rPr>
      </w:pPr>
      <w:r w:rsidRPr="00C4528F">
        <w:rPr>
          <w:b/>
          <w:sz w:val="28"/>
          <w:szCs w:val="28"/>
          <w:lang w:val="uk-UA" w:eastAsia="uk-UA"/>
        </w:rPr>
        <w:t>Восьме демократичне скликання</w:t>
      </w:r>
    </w:p>
    <w:p w:rsidR="000F7BC6" w:rsidRPr="00C4528F" w:rsidRDefault="000F7BC6" w:rsidP="000F7BC6">
      <w:pPr>
        <w:jc w:val="center"/>
        <w:rPr>
          <w:sz w:val="28"/>
          <w:szCs w:val="28"/>
          <w:lang w:val="uk-UA" w:eastAsia="uk-UA"/>
        </w:rPr>
      </w:pPr>
      <w:r w:rsidRPr="00C4528F">
        <w:rPr>
          <w:sz w:val="28"/>
          <w:szCs w:val="28"/>
          <w:lang w:val="uk-UA" w:eastAsia="uk-UA"/>
        </w:rPr>
        <w:t>Сьома сесія</w:t>
      </w:r>
    </w:p>
    <w:p w:rsidR="000F7BC6" w:rsidRPr="00C4528F" w:rsidRDefault="000F7BC6" w:rsidP="000F7BC6">
      <w:pPr>
        <w:jc w:val="center"/>
        <w:rPr>
          <w:lang w:val="uk-UA" w:eastAsia="uk-UA"/>
        </w:rPr>
      </w:pPr>
      <w:r w:rsidRPr="00C4528F">
        <w:rPr>
          <w:lang w:val="uk-UA" w:eastAsia="uk-UA"/>
        </w:rPr>
        <w:t>(друге пленарне засідання)</w:t>
      </w:r>
    </w:p>
    <w:p w:rsidR="000F7BC6" w:rsidRPr="00C4528F" w:rsidRDefault="000F7BC6" w:rsidP="000F7BC6">
      <w:pPr>
        <w:jc w:val="center"/>
        <w:rPr>
          <w:sz w:val="28"/>
          <w:szCs w:val="28"/>
          <w:lang w:val="uk-UA" w:eastAsia="uk-UA"/>
        </w:rPr>
      </w:pPr>
      <w:r w:rsidRPr="00C4528F">
        <w:rPr>
          <w:b/>
          <w:sz w:val="28"/>
          <w:szCs w:val="28"/>
          <w:lang w:val="uk-UA" w:eastAsia="uk-UA"/>
        </w:rPr>
        <w:t>РІШЕННЯ № 392/07/2021</w:t>
      </w:r>
    </w:p>
    <w:p w:rsidR="000F7BC6" w:rsidRPr="00C4528F" w:rsidRDefault="000F7BC6" w:rsidP="000F7BC6">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0F7BC6" w:rsidRPr="00C4528F" w:rsidRDefault="000F7BC6" w:rsidP="000F7BC6">
      <w:pPr>
        <w:rPr>
          <w:lang w:val="uk-UA" w:eastAsia="uk-UA"/>
        </w:rPr>
      </w:pPr>
    </w:p>
    <w:p w:rsidR="000F7BC6" w:rsidRPr="00C4528F" w:rsidRDefault="000F7BC6" w:rsidP="000F7BC6">
      <w:pPr>
        <w:rPr>
          <w:b/>
          <w:bCs/>
          <w:lang w:val="uk-UA" w:eastAsia="uk-UA"/>
        </w:rPr>
      </w:pPr>
      <w:r w:rsidRPr="00C4528F">
        <w:rPr>
          <w:b/>
          <w:bCs/>
          <w:lang w:val="uk-UA" w:eastAsia="uk-UA"/>
        </w:rPr>
        <w:t>Про затвердження проекту землеустрою щодо</w:t>
      </w:r>
    </w:p>
    <w:p w:rsidR="000F7BC6" w:rsidRPr="00C4528F" w:rsidRDefault="000F7BC6" w:rsidP="000F7BC6">
      <w:pPr>
        <w:rPr>
          <w:b/>
          <w:bCs/>
          <w:lang w:val="uk-UA" w:eastAsia="uk-UA"/>
        </w:rPr>
      </w:pPr>
      <w:r w:rsidRPr="00C4528F">
        <w:rPr>
          <w:b/>
          <w:bCs/>
          <w:lang w:val="uk-UA" w:eastAsia="uk-UA"/>
        </w:rPr>
        <w:t xml:space="preserve">відведення земельної ділянки та передачі її у </w:t>
      </w:r>
    </w:p>
    <w:p w:rsidR="000F7BC6" w:rsidRPr="00C4528F" w:rsidRDefault="000F7BC6" w:rsidP="000F7BC6">
      <w:pPr>
        <w:rPr>
          <w:b/>
          <w:bCs/>
          <w:lang w:val="uk-UA" w:eastAsia="uk-UA"/>
        </w:rPr>
      </w:pPr>
      <w:r w:rsidRPr="00C4528F">
        <w:rPr>
          <w:b/>
          <w:bCs/>
          <w:lang w:val="uk-UA" w:eastAsia="uk-UA"/>
        </w:rPr>
        <w:t xml:space="preserve">власність  </w:t>
      </w:r>
    </w:p>
    <w:p w:rsidR="000F7BC6" w:rsidRPr="00C4528F" w:rsidRDefault="000F7BC6" w:rsidP="000F7BC6">
      <w:pPr>
        <w:rPr>
          <w:lang w:val="uk-UA" w:eastAsia="uk-UA"/>
        </w:rPr>
      </w:pPr>
    </w:p>
    <w:p w:rsidR="000F7BC6" w:rsidRPr="00C4528F" w:rsidRDefault="000F7BC6" w:rsidP="000F7BC6">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Рогацького</w:t>
      </w:r>
      <w:proofErr w:type="spellEnd"/>
      <w:r w:rsidRPr="00C4528F">
        <w:rPr>
          <w:lang w:val="uk-UA" w:eastAsia="uk-UA"/>
        </w:rPr>
        <w:t xml:space="preserve"> Василя Гнатовича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F7BC6" w:rsidRPr="00C4528F" w:rsidRDefault="000F7BC6" w:rsidP="000F7BC6">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0F7BC6" w:rsidRPr="00C4528F" w:rsidRDefault="000F7BC6" w:rsidP="000F7BC6">
      <w:pPr>
        <w:rPr>
          <w:b/>
          <w:lang w:val="uk-UA" w:eastAsia="uk-UA"/>
        </w:rPr>
      </w:pPr>
    </w:p>
    <w:p w:rsidR="000F7BC6" w:rsidRPr="00C4528F" w:rsidRDefault="000F7BC6" w:rsidP="000F7BC6">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гр. </w:t>
      </w:r>
      <w:proofErr w:type="spellStart"/>
      <w:r w:rsidRPr="00C4528F">
        <w:rPr>
          <w:lang w:val="uk-UA" w:eastAsia="uk-UA"/>
        </w:rPr>
        <w:t>Рогацького</w:t>
      </w:r>
      <w:proofErr w:type="spellEnd"/>
      <w:r w:rsidRPr="00C4528F">
        <w:rPr>
          <w:lang w:val="uk-UA" w:eastAsia="uk-UA"/>
        </w:rPr>
        <w:t xml:space="preserve"> Василя Гнатовича для ведення особистого селянського господарства пл</w:t>
      </w:r>
      <w:r>
        <w:rPr>
          <w:lang w:val="uk-UA" w:eastAsia="uk-UA"/>
        </w:rPr>
        <w:t xml:space="preserve">ощею 0,1316 га  в </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0F7BC6" w:rsidRPr="00C4528F" w:rsidRDefault="000F7BC6" w:rsidP="000F7BC6">
      <w:pPr>
        <w:ind w:right="-142"/>
        <w:jc w:val="both"/>
        <w:rPr>
          <w:lang w:val="uk-UA" w:eastAsia="uk-UA"/>
        </w:rPr>
      </w:pPr>
      <w:r w:rsidRPr="00C4528F">
        <w:rPr>
          <w:lang w:val="uk-UA" w:eastAsia="uk-UA"/>
        </w:rPr>
        <w:t xml:space="preserve"> 2.Передати гр. </w:t>
      </w:r>
      <w:proofErr w:type="spellStart"/>
      <w:r w:rsidRPr="00C4528F">
        <w:rPr>
          <w:lang w:val="uk-UA" w:eastAsia="uk-UA"/>
        </w:rPr>
        <w:t>Рогацькому</w:t>
      </w:r>
      <w:proofErr w:type="spellEnd"/>
      <w:r w:rsidRPr="00C4528F">
        <w:rPr>
          <w:lang w:val="uk-UA" w:eastAsia="uk-UA"/>
        </w:rPr>
        <w:t xml:space="preserve"> Василю Гнат</w:t>
      </w:r>
      <w:r>
        <w:rPr>
          <w:lang w:val="uk-UA" w:eastAsia="uk-UA"/>
        </w:rPr>
        <w:t xml:space="preserve">овичу  земельну ділянку </w:t>
      </w:r>
      <w:r w:rsidRPr="00C4528F">
        <w:rPr>
          <w:lang w:val="uk-UA" w:eastAsia="uk-UA"/>
        </w:rPr>
        <w:t xml:space="preserve">  площею 0,1316 га у власність для  ведення особистого селянськ</w:t>
      </w:r>
      <w:r>
        <w:rPr>
          <w:lang w:val="uk-UA" w:eastAsia="uk-UA"/>
        </w:rPr>
        <w:t>ого господарства в</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 </w:t>
      </w:r>
    </w:p>
    <w:p w:rsidR="000F7BC6" w:rsidRPr="00C4528F" w:rsidRDefault="000F7BC6" w:rsidP="000F7BC6">
      <w:pPr>
        <w:jc w:val="both"/>
        <w:rPr>
          <w:lang w:val="uk-UA" w:eastAsia="uk-UA"/>
        </w:rPr>
      </w:pPr>
      <w:r w:rsidRPr="00C4528F">
        <w:rPr>
          <w:lang w:val="uk-UA" w:eastAsia="uk-UA"/>
        </w:rPr>
        <w:t xml:space="preserve">      3. Громадянину </w:t>
      </w:r>
      <w:proofErr w:type="spellStart"/>
      <w:r w:rsidRPr="00C4528F">
        <w:rPr>
          <w:lang w:val="uk-UA" w:eastAsia="uk-UA"/>
        </w:rPr>
        <w:t>Рогацькому</w:t>
      </w:r>
      <w:proofErr w:type="spellEnd"/>
      <w:r w:rsidRPr="00C4528F">
        <w:rPr>
          <w:lang w:val="uk-UA" w:eastAsia="uk-UA"/>
        </w:rPr>
        <w:t xml:space="preserve"> Василю Гнатовичу :</w:t>
      </w:r>
    </w:p>
    <w:p w:rsidR="000F7BC6" w:rsidRPr="00C4528F" w:rsidRDefault="000F7BC6" w:rsidP="000F7BC6">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0F7BC6" w:rsidRPr="00C4528F" w:rsidRDefault="000F7BC6" w:rsidP="000F7BC6">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0F7BC6" w:rsidRPr="00C4528F" w:rsidRDefault="000F7BC6" w:rsidP="000F7BC6">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0F7BC6" w:rsidRPr="00C4528F" w:rsidRDefault="000F7BC6" w:rsidP="000F7BC6">
      <w:pPr>
        <w:jc w:val="both"/>
        <w:rPr>
          <w:lang w:val="uk-UA" w:eastAsia="uk-UA"/>
        </w:rPr>
      </w:pPr>
    </w:p>
    <w:p w:rsidR="000F7BC6" w:rsidRPr="00C4528F" w:rsidRDefault="000F7BC6" w:rsidP="000F7BC6">
      <w:pPr>
        <w:jc w:val="both"/>
        <w:rPr>
          <w:lang w:val="uk-UA" w:eastAsia="uk-UA"/>
        </w:rPr>
      </w:pPr>
    </w:p>
    <w:p w:rsidR="000F7BC6" w:rsidRPr="00C4528F" w:rsidRDefault="000F7BC6" w:rsidP="000F7BC6">
      <w:pPr>
        <w:jc w:val="both"/>
        <w:rPr>
          <w:lang w:val="uk-UA" w:eastAsia="uk-UA"/>
        </w:rPr>
      </w:pPr>
    </w:p>
    <w:p w:rsidR="000F7BC6" w:rsidRPr="00C4528F" w:rsidRDefault="000F7BC6" w:rsidP="000F7BC6">
      <w:pPr>
        <w:spacing w:after="200" w:line="276" w:lineRule="auto"/>
        <w:rPr>
          <w:b/>
          <w:lang w:val="uk-UA" w:eastAsia="uk-UA"/>
        </w:rPr>
      </w:pPr>
    </w:p>
    <w:p w:rsidR="000F7BC6" w:rsidRDefault="000F7BC6" w:rsidP="000F7BC6">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0F7BC6" w:rsidRPr="00C4528F" w:rsidRDefault="000F7BC6" w:rsidP="000F7BC6">
      <w:pPr>
        <w:spacing w:after="200" w:line="276" w:lineRule="auto"/>
        <w:rPr>
          <w:b/>
          <w:lang w:val="uk-UA" w:eastAsia="uk-UA"/>
        </w:rPr>
      </w:pPr>
    </w:p>
    <w:p w:rsidR="00756BDA" w:rsidRPr="000F7BC6" w:rsidRDefault="00756BDA" w:rsidP="000F7BC6">
      <w:bookmarkStart w:id="0" w:name="_GoBack"/>
      <w:bookmarkEnd w:id="0"/>
    </w:p>
    <w:sectPr w:rsidR="00756BDA" w:rsidRPr="000F7BC6"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DAE3-B54C-459F-A2AE-223E8030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1301</Words>
  <Characters>742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154</cp:revision>
  <dcterms:created xsi:type="dcterms:W3CDTF">2022-02-04T13:55:00Z</dcterms:created>
  <dcterms:modified xsi:type="dcterms:W3CDTF">2022-02-09T10:41:00Z</dcterms:modified>
</cp:coreProperties>
</file>