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EF0" w:rsidRDefault="00403EF0" w:rsidP="00403EF0">
      <w:pPr>
        <w:pStyle w:val="a3"/>
        <w:shd w:val="clear" w:color="auto" w:fill="FFFFFF"/>
        <w:spacing w:before="0" w:beforeAutospacing="0" w:after="375" w:afterAutospacing="0" w:line="315" w:lineRule="atLeast"/>
        <w:textAlignment w:val="baseline"/>
        <w:rPr>
          <w:color w:val="000000"/>
          <w:sz w:val="28"/>
          <w:szCs w:val="28"/>
          <w:lang w:val="uk-UA"/>
        </w:rPr>
      </w:pPr>
    </w:p>
    <w:p w:rsidR="00403EF0" w:rsidRDefault="00403EF0" w:rsidP="00403EF0">
      <w:pPr>
        <w:pStyle w:val="a3"/>
        <w:shd w:val="clear" w:color="auto" w:fill="FFFFFF"/>
        <w:spacing w:before="0" w:beforeAutospacing="0" w:after="375" w:afterAutospacing="0" w:line="315" w:lineRule="atLeast"/>
        <w:textAlignment w:val="baseline"/>
        <w:rPr>
          <w:color w:val="000000"/>
          <w:sz w:val="28"/>
          <w:szCs w:val="28"/>
          <w:lang w:val="uk-UA"/>
        </w:rPr>
      </w:pPr>
    </w:p>
    <w:p w:rsidR="00403EF0" w:rsidRDefault="00403EF0" w:rsidP="00403EF0">
      <w:pPr>
        <w:pStyle w:val="a3"/>
        <w:shd w:val="clear" w:color="auto" w:fill="FFFFFF"/>
        <w:spacing w:before="0" w:beforeAutospacing="0" w:after="375" w:afterAutospacing="0" w:line="315" w:lineRule="atLeast"/>
        <w:textAlignment w:val="baseline"/>
        <w:rPr>
          <w:color w:val="000000"/>
          <w:sz w:val="28"/>
          <w:szCs w:val="28"/>
          <w:lang w:val="uk-UA"/>
        </w:rPr>
      </w:pPr>
    </w:p>
    <w:p w:rsidR="00572E84" w:rsidRPr="006C22CE" w:rsidRDefault="00572E84" w:rsidP="00572E84">
      <w:pPr>
        <w:pBdr>
          <w:top w:val="nil"/>
          <w:left w:val="nil"/>
          <w:bottom w:val="nil"/>
          <w:right w:val="nil"/>
          <w:between w:val="nil"/>
        </w:pBdr>
        <w:ind w:right="-1"/>
        <w:jc w:val="center"/>
        <w:rPr>
          <w:b/>
        </w:rPr>
      </w:pPr>
      <w:r w:rsidRPr="006C22CE">
        <w:rPr>
          <w:noProof/>
          <w:lang w:val="uk-UA" w:eastAsia="uk-UA"/>
        </w:rPr>
        <w:drawing>
          <wp:anchor distT="0" distB="0" distL="114300" distR="114300" simplePos="0" relativeHeight="251659264" behindDoc="0" locked="0" layoutInCell="1" allowOverlap="1" wp14:anchorId="04B971D5" wp14:editId="5950AACE">
            <wp:simplePos x="0" y="0"/>
            <wp:positionH relativeFrom="page">
              <wp:posOffset>3761105</wp:posOffset>
            </wp:positionH>
            <wp:positionV relativeFrom="paragraph">
              <wp:posOffset>74295</wp:posOffset>
            </wp:positionV>
            <wp:extent cx="457835" cy="540385"/>
            <wp:effectExtent l="0" t="0" r="0" b="0"/>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835" cy="540385"/>
                    </a:xfrm>
                    <a:prstGeom prst="rect">
                      <a:avLst/>
                    </a:prstGeom>
                    <a:noFill/>
                    <a:ln>
                      <a:noFill/>
                    </a:ln>
                  </pic:spPr>
                </pic:pic>
              </a:graphicData>
            </a:graphic>
          </wp:anchor>
        </w:drawing>
      </w:r>
      <w:r w:rsidRPr="006C22CE">
        <w:rPr>
          <w:b/>
        </w:rPr>
        <w:t>УКРАЇНА</w:t>
      </w:r>
    </w:p>
    <w:p w:rsidR="00572E84" w:rsidRPr="006C22CE" w:rsidRDefault="00572E84" w:rsidP="00572E84">
      <w:pPr>
        <w:jc w:val="center"/>
        <w:rPr>
          <w:b/>
          <w:lang w:val="uk-UA"/>
        </w:rPr>
      </w:pPr>
      <w:r w:rsidRPr="006C22CE">
        <w:rPr>
          <w:b/>
        </w:rPr>
        <w:t>С</w:t>
      </w:r>
      <w:proofErr w:type="spellStart"/>
      <w:r w:rsidRPr="006C22CE">
        <w:rPr>
          <w:b/>
          <w:lang w:val="uk-UA"/>
        </w:rPr>
        <w:t>олотвинська</w:t>
      </w:r>
      <w:proofErr w:type="spellEnd"/>
      <w:r w:rsidRPr="006C22CE">
        <w:rPr>
          <w:b/>
          <w:lang w:val="uk-UA"/>
        </w:rPr>
        <w:t xml:space="preserve"> селищна рада</w:t>
      </w:r>
    </w:p>
    <w:p w:rsidR="00572E84" w:rsidRPr="006C22CE" w:rsidRDefault="00572E84" w:rsidP="00572E84">
      <w:pPr>
        <w:jc w:val="center"/>
        <w:rPr>
          <w:b/>
        </w:rPr>
      </w:pPr>
      <w:proofErr w:type="spellStart"/>
      <w:r w:rsidRPr="006C22CE">
        <w:rPr>
          <w:b/>
        </w:rPr>
        <w:t>Івано-Франківського</w:t>
      </w:r>
      <w:proofErr w:type="spellEnd"/>
      <w:r w:rsidRPr="006C22CE">
        <w:rPr>
          <w:b/>
        </w:rPr>
        <w:t xml:space="preserve"> району</w:t>
      </w:r>
      <w:r w:rsidRPr="006C22CE">
        <w:rPr>
          <w:b/>
          <w:lang w:val="uk-UA"/>
        </w:rPr>
        <w:t xml:space="preserve"> </w:t>
      </w:r>
      <w:proofErr w:type="spellStart"/>
      <w:r w:rsidRPr="006C22CE">
        <w:rPr>
          <w:b/>
        </w:rPr>
        <w:t>Івано-Франківської</w:t>
      </w:r>
      <w:proofErr w:type="spellEnd"/>
      <w:r w:rsidRPr="006C22CE">
        <w:rPr>
          <w:b/>
        </w:rPr>
        <w:t xml:space="preserve"> </w:t>
      </w:r>
      <w:proofErr w:type="spellStart"/>
      <w:r w:rsidRPr="006C22CE">
        <w:rPr>
          <w:b/>
        </w:rPr>
        <w:t>області</w:t>
      </w:r>
      <w:proofErr w:type="spellEnd"/>
    </w:p>
    <w:p w:rsidR="00572E84" w:rsidRPr="006C22CE" w:rsidRDefault="00572E84" w:rsidP="00572E84">
      <w:pPr>
        <w:jc w:val="center"/>
        <w:rPr>
          <w:b/>
        </w:rPr>
      </w:pPr>
      <w:proofErr w:type="spellStart"/>
      <w:r w:rsidRPr="006C22CE">
        <w:rPr>
          <w:b/>
        </w:rPr>
        <w:t>восьме</w:t>
      </w:r>
      <w:proofErr w:type="spellEnd"/>
      <w:r w:rsidRPr="006C22CE">
        <w:rPr>
          <w:b/>
        </w:rPr>
        <w:t xml:space="preserve">  </w:t>
      </w:r>
      <w:proofErr w:type="spellStart"/>
      <w:r w:rsidRPr="006C22CE">
        <w:rPr>
          <w:b/>
        </w:rPr>
        <w:t>демократичне</w:t>
      </w:r>
      <w:proofErr w:type="spellEnd"/>
      <w:r w:rsidRPr="006C22CE">
        <w:rPr>
          <w:b/>
        </w:rPr>
        <w:t xml:space="preserve"> </w:t>
      </w:r>
      <w:proofErr w:type="spellStart"/>
      <w:r w:rsidRPr="006C22CE">
        <w:rPr>
          <w:b/>
        </w:rPr>
        <w:t>скликання</w:t>
      </w:r>
      <w:proofErr w:type="spellEnd"/>
    </w:p>
    <w:p w:rsidR="00572E84" w:rsidRPr="006C22CE" w:rsidRDefault="00572E84" w:rsidP="00572E84">
      <w:pPr>
        <w:jc w:val="center"/>
        <w:rPr>
          <w:b/>
          <w:lang w:val="uk-UA"/>
        </w:rPr>
      </w:pPr>
      <w:r w:rsidRPr="006C22CE">
        <w:rPr>
          <w:b/>
          <w:lang w:val="uk-UA"/>
        </w:rPr>
        <w:t>Сьома</w:t>
      </w:r>
      <w:r w:rsidRPr="006C22CE">
        <w:rPr>
          <w:b/>
        </w:rPr>
        <w:t xml:space="preserve"> </w:t>
      </w:r>
      <w:proofErr w:type="spellStart"/>
      <w:r w:rsidRPr="006C22CE">
        <w:rPr>
          <w:b/>
        </w:rPr>
        <w:t>сесія</w:t>
      </w:r>
      <w:proofErr w:type="spellEnd"/>
    </w:p>
    <w:p w:rsidR="00572E84" w:rsidRPr="006C22CE" w:rsidRDefault="00572E84" w:rsidP="00572E84">
      <w:pPr>
        <w:jc w:val="center"/>
        <w:rPr>
          <w:lang w:val="uk-UA"/>
        </w:rPr>
      </w:pPr>
      <w:r w:rsidRPr="006C22CE">
        <w:rPr>
          <w:lang w:val="uk-UA"/>
        </w:rPr>
        <w:t>( друге пленарне засідання )</w:t>
      </w:r>
    </w:p>
    <w:p w:rsidR="00572E84" w:rsidRPr="006C22CE" w:rsidRDefault="00572E84" w:rsidP="00572E84">
      <w:pPr>
        <w:jc w:val="right"/>
        <w:rPr>
          <w:b/>
        </w:rPr>
      </w:pPr>
      <w:r w:rsidRPr="006C22CE">
        <w:rPr>
          <w:b/>
        </w:rPr>
        <w:tab/>
      </w:r>
      <w:r w:rsidRPr="006C22CE">
        <w:rPr>
          <w:b/>
        </w:rPr>
        <w:tab/>
      </w:r>
      <w:r w:rsidRPr="006C22CE">
        <w:rPr>
          <w:b/>
        </w:rPr>
        <w:tab/>
      </w:r>
      <w:r w:rsidRPr="006C22CE">
        <w:rPr>
          <w:b/>
        </w:rPr>
        <w:tab/>
      </w:r>
      <w:r w:rsidRPr="006C22CE">
        <w:rPr>
          <w:b/>
        </w:rPr>
        <w:tab/>
      </w:r>
      <w:r w:rsidRPr="006C22CE">
        <w:rPr>
          <w:b/>
        </w:rPr>
        <w:tab/>
        <w:t xml:space="preserve">                                                  </w:t>
      </w:r>
    </w:p>
    <w:p w:rsidR="00572E84" w:rsidRPr="006C22CE" w:rsidRDefault="00572E84" w:rsidP="00572E84">
      <w:pPr>
        <w:jc w:val="center"/>
        <w:rPr>
          <w:b/>
          <w:lang w:val="uk-UA"/>
        </w:rPr>
      </w:pPr>
      <w:r w:rsidRPr="006C22CE">
        <w:rPr>
          <w:b/>
        </w:rPr>
        <w:t xml:space="preserve">Р І Ш Е Н </w:t>
      </w:r>
      <w:proofErr w:type="spellStart"/>
      <w:proofErr w:type="gramStart"/>
      <w:r w:rsidRPr="006C22CE">
        <w:rPr>
          <w:b/>
        </w:rPr>
        <w:t>Н</w:t>
      </w:r>
      <w:proofErr w:type="spellEnd"/>
      <w:proofErr w:type="gramEnd"/>
      <w:r w:rsidRPr="006C22CE">
        <w:rPr>
          <w:b/>
        </w:rPr>
        <w:t xml:space="preserve"> Я</w:t>
      </w:r>
      <w:r w:rsidRPr="006C22CE">
        <w:rPr>
          <w:b/>
          <w:lang w:val="uk-UA"/>
        </w:rPr>
        <w:t>№382/07/2021</w:t>
      </w:r>
    </w:p>
    <w:p w:rsidR="00572E84" w:rsidRPr="006C22CE" w:rsidRDefault="00572E84" w:rsidP="00572E84">
      <w:pPr>
        <w:jc w:val="both"/>
      </w:pPr>
    </w:p>
    <w:p w:rsidR="00572E84" w:rsidRPr="006C22CE" w:rsidRDefault="00572E84" w:rsidP="00572E84">
      <w:pPr>
        <w:tabs>
          <w:tab w:val="left" w:pos="285"/>
        </w:tabs>
        <w:ind w:hanging="14"/>
        <w:jc w:val="both"/>
      </w:pPr>
      <w:r w:rsidRPr="006C22CE">
        <w:rPr>
          <w:lang w:val="uk-UA"/>
        </w:rPr>
        <w:t xml:space="preserve">від </w:t>
      </w:r>
      <w:bookmarkStart w:id="0" w:name="_GoBack"/>
      <w:r w:rsidRPr="006C22CE">
        <w:rPr>
          <w:lang w:val="uk-UA"/>
        </w:rPr>
        <w:t>11 червня</w:t>
      </w:r>
      <w:r w:rsidRPr="006C22CE">
        <w:t xml:space="preserve"> 2021 р</w:t>
      </w:r>
      <w:r>
        <w:rPr>
          <w:lang w:val="uk-UA"/>
        </w:rPr>
        <w:t>оку</w:t>
      </w:r>
      <w:bookmarkEnd w:id="0"/>
      <w:r w:rsidRPr="006C22CE">
        <w:t xml:space="preserve">.  </w:t>
      </w:r>
      <w:r w:rsidRPr="006C22CE">
        <w:tab/>
      </w:r>
      <w:r w:rsidRPr="006C22CE">
        <w:tab/>
      </w:r>
      <w:r w:rsidRPr="006C22CE">
        <w:tab/>
      </w:r>
      <w:r w:rsidRPr="006C22CE">
        <w:tab/>
      </w:r>
      <w:r w:rsidRPr="006C22CE">
        <w:tab/>
      </w:r>
      <w:r w:rsidRPr="006C22CE">
        <w:tab/>
      </w:r>
      <w:proofErr w:type="spellStart"/>
      <w:r w:rsidRPr="006C22CE">
        <w:rPr>
          <w:lang w:val="uk-UA"/>
        </w:rPr>
        <w:t>смт</w:t>
      </w:r>
      <w:proofErr w:type="spellEnd"/>
      <w:r w:rsidRPr="006C22CE">
        <w:rPr>
          <w:lang w:val="uk-UA"/>
        </w:rPr>
        <w:t>.</w:t>
      </w:r>
      <w:r w:rsidRPr="006C22CE">
        <w:t xml:space="preserve"> Солотвин</w:t>
      </w:r>
    </w:p>
    <w:p w:rsidR="00572E84" w:rsidRPr="006C22CE" w:rsidRDefault="00572E84" w:rsidP="00572E84">
      <w:pPr>
        <w:pStyle w:val="a5"/>
        <w:tabs>
          <w:tab w:val="left" w:pos="-180"/>
          <w:tab w:val="left" w:pos="0"/>
        </w:tabs>
        <w:ind w:right="4394"/>
        <w:rPr>
          <w:sz w:val="24"/>
        </w:rPr>
      </w:pPr>
    </w:p>
    <w:p w:rsidR="00572E84" w:rsidRPr="006C22CE" w:rsidRDefault="00572E84" w:rsidP="00572E84">
      <w:pPr>
        <w:pStyle w:val="a5"/>
        <w:tabs>
          <w:tab w:val="left" w:pos="3402"/>
        </w:tabs>
        <w:ind w:right="4535"/>
        <w:rPr>
          <w:rFonts w:ascii="Times New Roman" w:hAnsi="Times New Roman"/>
          <w:b/>
          <w:sz w:val="24"/>
        </w:rPr>
      </w:pPr>
      <w:r w:rsidRPr="006C22CE">
        <w:rPr>
          <w:rFonts w:ascii="Times New Roman" w:hAnsi="Times New Roman"/>
          <w:b/>
          <w:sz w:val="24"/>
        </w:rPr>
        <w:t xml:space="preserve">Про делегування повноважень щодо передачі в оренду комунального майна </w:t>
      </w:r>
      <w:proofErr w:type="spellStart"/>
      <w:r w:rsidRPr="006C22CE">
        <w:rPr>
          <w:rFonts w:ascii="Times New Roman" w:hAnsi="Times New Roman"/>
          <w:b/>
          <w:sz w:val="24"/>
        </w:rPr>
        <w:t>Солотвинської</w:t>
      </w:r>
      <w:proofErr w:type="spellEnd"/>
      <w:r w:rsidRPr="006C22CE">
        <w:rPr>
          <w:rFonts w:ascii="Times New Roman" w:hAnsi="Times New Roman"/>
          <w:b/>
          <w:sz w:val="24"/>
        </w:rPr>
        <w:t xml:space="preserve"> селищної територіальної громади   </w:t>
      </w:r>
    </w:p>
    <w:p w:rsidR="00572E84" w:rsidRPr="006C22CE" w:rsidRDefault="00572E84" w:rsidP="00572E84">
      <w:pPr>
        <w:pStyle w:val="rvps2"/>
        <w:shd w:val="clear" w:color="auto" w:fill="FFFFFF"/>
        <w:spacing w:before="0" w:beforeAutospacing="0" w:after="150" w:afterAutospacing="0"/>
        <w:jc w:val="both"/>
        <w:rPr>
          <w:b/>
          <w:color w:val="000000"/>
        </w:rPr>
      </w:pPr>
    </w:p>
    <w:p w:rsidR="00572E84" w:rsidRPr="006C22CE" w:rsidRDefault="00572E84" w:rsidP="00572E84">
      <w:pPr>
        <w:tabs>
          <w:tab w:val="left" w:pos="900"/>
        </w:tabs>
        <w:ind w:firstLine="540"/>
        <w:jc w:val="both"/>
        <w:rPr>
          <w:lang w:val="uk-UA"/>
        </w:rPr>
      </w:pPr>
    </w:p>
    <w:p w:rsidR="00572E84" w:rsidRPr="006C22CE" w:rsidRDefault="00572E84" w:rsidP="00572E84">
      <w:pPr>
        <w:tabs>
          <w:tab w:val="left" w:pos="900"/>
        </w:tabs>
        <w:ind w:firstLine="540"/>
        <w:jc w:val="both"/>
        <w:rPr>
          <w:lang w:val="uk-UA"/>
        </w:rPr>
      </w:pPr>
      <w:r w:rsidRPr="006C22CE">
        <w:rPr>
          <w:lang w:val="uk-UA"/>
        </w:rPr>
        <w:t xml:space="preserve"> Відповідно до  ст. 26 Закону України «Про місцеве самоврядування в Україні», ст. 78,137 Господарського кодексу України, Закону України «Про оренду державного та комунального майна», керуючись постановою Кабінету Міністрів України від 03.06.2020 № 483 «Деякі питання оренди державного та комунального майна», </w:t>
      </w:r>
    </w:p>
    <w:p w:rsidR="00572E84" w:rsidRPr="006C22CE" w:rsidRDefault="00572E84" w:rsidP="00572E84">
      <w:pPr>
        <w:tabs>
          <w:tab w:val="left" w:pos="6418"/>
        </w:tabs>
        <w:jc w:val="both"/>
        <w:rPr>
          <w:lang w:val="uk-UA"/>
        </w:rPr>
      </w:pPr>
    </w:p>
    <w:p w:rsidR="00572E84" w:rsidRDefault="00572E84" w:rsidP="00572E84">
      <w:pPr>
        <w:jc w:val="center"/>
        <w:rPr>
          <w:b/>
          <w:lang w:val="uk-UA"/>
        </w:rPr>
      </w:pPr>
      <w:proofErr w:type="spellStart"/>
      <w:r w:rsidRPr="006C22CE">
        <w:rPr>
          <w:b/>
          <w:lang w:val="uk-UA"/>
        </w:rPr>
        <w:t>Солотвинська</w:t>
      </w:r>
      <w:proofErr w:type="spellEnd"/>
      <w:r w:rsidRPr="006C22CE">
        <w:rPr>
          <w:b/>
          <w:lang w:val="uk-UA"/>
        </w:rPr>
        <w:t xml:space="preserve"> селищна рада</w:t>
      </w:r>
      <w:r w:rsidRPr="006C22CE">
        <w:rPr>
          <w:lang w:val="uk-UA"/>
        </w:rPr>
        <w:t xml:space="preserve"> </w:t>
      </w:r>
      <w:r w:rsidRPr="006C22CE">
        <w:rPr>
          <w:b/>
          <w:lang w:val="uk-UA"/>
        </w:rPr>
        <w:t>вирішила:</w:t>
      </w:r>
    </w:p>
    <w:p w:rsidR="00572E84" w:rsidRPr="006C22CE" w:rsidRDefault="00572E84" w:rsidP="00572E84">
      <w:pPr>
        <w:jc w:val="center"/>
        <w:rPr>
          <w:b/>
          <w:lang w:val="uk-UA"/>
        </w:rPr>
      </w:pPr>
    </w:p>
    <w:p w:rsidR="00572E84" w:rsidRPr="006C22CE" w:rsidRDefault="00572E84" w:rsidP="00572E84">
      <w:pPr>
        <w:tabs>
          <w:tab w:val="left" w:pos="709"/>
          <w:tab w:val="left" w:pos="993"/>
        </w:tabs>
        <w:spacing w:line="250" w:lineRule="auto"/>
        <w:jc w:val="both"/>
        <w:rPr>
          <w:lang w:val="uk-UA"/>
        </w:rPr>
      </w:pPr>
      <w:r>
        <w:rPr>
          <w:lang w:val="uk-UA"/>
        </w:rPr>
        <w:t xml:space="preserve">      1.</w:t>
      </w:r>
      <w:r w:rsidRPr="003C4BE5">
        <w:rPr>
          <w:lang w:val="uk-UA"/>
        </w:rPr>
        <w:t xml:space="preserve"> </w:t>
      </w:r>
      <w:r w:rsidRPr="006C22CE">
        <w:rPr>
          <w:lang w:val="uk-UA"/>
        </w:rPr>
        <w:t xml:space="preserve">Делегувати відділу освіти, молоді та спорту </w:t>
      </w:r>
      <w:proofErr w:type="spellStart"/>
      <w:r w:rsidRPr="006C22CE">
        <w:rPr>
          <w:lang w:val="uk-UA"/>
        </w:rPr>
        <w:t>Солотвинської</w:t>
      </w:r>
      <w:proofErr w:type="spellEnd"/>
      <w:r w:rsidRPr="006C22CE">
        <w:rPr>
          <w:lang w:val="uk-UA"/>
        </w:rPr>
        <w:t xml:space="preserve"> селищної ради, відділу культури, туризму, національностей та релігії </w:t>
      </w:r>
      <w:proofErr w:type="spellStart"/>
      <w:r w:rsidRPr="006C22CE">
        <w:rPr>
          <w:lang w:val="uk-UA"/>
        </w:rPr>
        <w:t>Солотвинської</w:t>
      </w:r>
      <w:proofErr w:type="spellEnd"/>
      <w:r w:rsidRPr="006C22CE">
        <w:rPr>
          <w:lang w:val="uk-UA"/>
        </w:rPr>
        <w:t xml:space="preserve"> селищної ради, КНП «</w:t>
      </w:r>
      <w:proofErr w:type="spellStart"/>
      <w:r w:rsidRPr="006C22CE">
        <w:rPr>
          <w:lang w:val="uk-UA"/>
        </w:rPr>
        <w:t>Солотвинська</w:t>
      </w:r>
      <w:proofErr w:type="spellEnd"/>
      <w:r w:rsidRPr="006C22CE">
        <w:rPr>
          <w:lang w:val="uk-UA"/>
        </w:rPr>
        <w:t xml:space="preserve"> лікарня» повноваження щодо передачі в оренду комунального майна </w:t>
      </w:r>
      <w:proofErr w:type="spellStart"/>
      <w:r w:rsidRPr="006C22CE">
        <w:rPr>
          <w:lang w:val="uk-UA"/>
        </w:rPr>
        <w:t>Солотвинської</w:t>
      </w:r>
      <w:proofErr w:type="spellEnd"/>
      <w:r w:rsidRPr="006C22CE">
        <w:rPr>
          <w:lang w:val="uk-UA"/>
        </w:rPr>
        <w:t xml:space="preserve"> селищної територіальної громади площею до 400 м</w:t>
      </w:r>
      <w:r w:rsidRPr="006C22CE">
        <w:rPr>
          <w:vertAlign w:val="superscript"/>
          <w:lang w:val="uk-UA"/>
        </w:rPr>
        <w:t>2</w:t>
      </w:r>
      <w:r w:rsidRPr="006C22CE">
        <w:rPr>
          <w:lang w:val="uk-UA"/>
        </w:rPr>
        <w:t>, яке закріплено за ними на праві оперативного управління.</w:t>
      </w:r>
    </w:p>
    <w:p w:rsidR="00572E84" w:rsidRPr="006C22CE" w:rsidRDefault="00572E84" w:rsidP="00572E84">
      <w:pPr>
        <w:ind w:right="-5"/>
        <w:jc w:val="both"/>
        <w:rPr>
          <w:lang w:val="uk-UA"/>
        </w:rPr>
      </w:pPr>
      <w:r>
        <w:rPr>
          <w:lang w:val="uk-UA"/>
        </w:rPr>
        <w:t xml:space="preserve">      2</w:t>
      </w:r>
      <w:r w:rsidRPr="006C22CE">
        <w:rPr>
          <w:lang w:val="uk-UA"/>
        </w:rPr>
        <w:t>. Контроль за виконанням даного рішення покласти на заступника селищного голови Юрія Іванишина та постійну комісію селищної ради з питань планування фінансів, бюджету, інвестицій та міжнародного співробітництва,  соціально-економічного розвитку (Б.В.</w:t>
      </w:r>
      <w:proofErr w:type="spellStart"/>
      <w:r w:rsidRPr="006C22CE">
        <w:rPr>
          <w:lang w:val="uk-UA"/>
        </w:rPr>
        <w:t>Білусяк</w:t>
      </w:r>
      <w:proofErr w:type="spellEnd"/>
      <w:r w:rsidRPr="006C22CE">
        <w:rPr>
          <w:lang w:val="uk-UA"/>
        </w:rPr>
        <w:t>).</w:t>
      </w:r>
    </w:p>
    <w:p w:rsidR="00572E84" w:rsidRPr="006C22CE" w:rsidRDefault="00572E84" w:rsidP="00572E84">
      <w:pPr>
        <w:tabs>
          <w:tab w:val="left" w:pos="540"/>
        </w:tabs>
        <w:jc w:val="both"/>
        <w:rPr>
          <w:lang w:val="uk-UA"/>
        </w:rPr>
      </w:pPr>
    </w:p>
    <w:p w:rsidR="00572E84" w:rsidRPr="006C22CE" w:rsidRDefault="00572E84" w:rsidP="00572E84">
      <w:pPr>
        <w:ind w:right="-5" w:firstLine="720"/>
        <w:jc w:val="both"/>
        <w:rPr>
          <w:lang w:val="uk-UA"/>
        </w:rPr>
      </w:pPr>
    </w:p>
    <w:p w:rsidR="00572E84" w:rsidRPr="006C22CE" w:rsidRDefault="00572E84" w:rsidP="00572E84">
      <w:pPr>
        <w:ind w:right="-5"/>
        <w:jc w:val="both"/>
        <w:rPr>
          <w:lang w:val="uk-UA"/>
        </w:rPr>
      </w:pPr>
    </w:p>
    <w:p w:rsidR="00572E84" w:rsidRPr="006C22CE" w:rsidRDefault="00572E84" w:rsidP="00572E84">
      <w:pPr>
        <w:ind w:right="-5"/>
        <w:jc w:val="both"/>
        <w:rPr>
          <w:lang w:val="uk-UA"/>
        </w:rPr>
      </w:pPr>
    </w:p>
    <w:p w:rsidR="00572E84" w:rsidRPr="006C22CE" w:rsidRDefault="00572E84" w:rsidP="00572E84">
      <w:pPr>
        <w:ind w:right="-5"/>
        <w:jc w:val="both"/>
        <w:rPr>
          <w:lang w:val="uk-UA"/>
        </w:rPr>
      </w:pPr>
    </w:p>
    <w:p w:rsidR="00572E84" w:rsidRPr="006C22CE" w:rsidRDefault="00572E84" w:rsidP="00572E84">
      <w:pPr>
        <w:ind w:right="-5"/>
        <w:jc w:val="both"/>
        <w:rPr>
          <w:lang w:val="uk-UA"/>
        </w:rPr>
      </w:pPr>
    </w:p>
    <w:p w:rsidR="00572E84" w:rsidRPr="00A87653" w:rsidRDefault="00572E84" w:rsidP="00572E84">
      <w:pPr>
        <w:ind w:right="-5"/>
        <w:jc w:val="both"/>
        <w:rPr>
          <w:sz w:val="28"/>
          <w:szCs w:val="28"/>
          <w:lang w:val="uk-UA"/>
        </w:rPr>
      </w:pPr>
      <w:r w:rsidRPr="00B87E29">
        <w:rPr>
          <w:b/>
          <w:sz w:val="28"/>
          <w:szCs w:val="28"/>
          <w:lang w:val="uk-UA"/>
        </w:rPr>
        <w:t>Селищний  голова</w:t>
      </w:r>
      <w:r w:rsidRPr="00B87E29">
        <w:rPr>
          <w:b/>
          <w:sz w:val="28"/>
          <w:szCs w:val="28"/>
          <w:lang w:val="uk-UA"/>
        </w:rPr>
        <w:tab/>
      </w:r>
      <w:r w:rsidRPr="00B87E29">
        <w:rPr>
          <w:b/>
          <w:sz w:val="28"/>
          <w:szCs w:val="28"/>
          <w:lang w:val="uk-UA"/>
        </w:rPr>
        <w:tab/>
      </w:r>
      <w:r w:rsidRPr="00B87E29">
        <w:rPr>
          <w:b/>
          <w:sz w:val="28"/>
          <w:szCs w:val="28"/>
          <w:lang w:val="uk-UA"/>
        </w:rPr>
        <w:tab/>
      </w:r>
      <w:r>
        <w:rPr>
          <w:b/>
          <w:sz w:val="28"/>
          <w:szCs w:val="28"/>
          <w:lang w:val="uk-UA"/>
        </w:rPr>
        <w:t xml:space="preserve">   </w:t>
      </w:r>
      <w:r w:rsidRPr="00B87E29">
        <w:rPr>
          <w:b/>
          <w:sz w:val="28"/>
          <w:szCs w:val="28"/>
          <w:lang w:val="uk-UA"/>
        </w:rPr>
        <w:tab/>
      </w:r>
      <w:r>
        <w:rPr>
          <w:b/>
          <w:sz w:val="28"/>
          <w:szCs w:val="28"/>
          <w:lang w:val="uk-UA"/>
        </w:rPr>
        <w:t xml:space="preserve">     </w:t>
      </w:r>
      <w:r w:rsidRPr="00B87E29">
        <w:rPr>
          <w:b/>
          <w:sz w:val="28"/>
          <w:szCs w:val="28"/>
          <w:lang w:val="uk-UA"/>
        </w:rPr>
        <w:tab/>
      </w:r>
      <w:r>
        <w:rPr>
          <w:b/>
          <w:sz w:val="28"/>
          <w:szCs w:val="28"/>
          <w:lang w:val="uk-UA"/>
        </w:rPr>
        <w:t xml:space="preserve">      </w:t>
      </w:r>
      <w:r w:rsidRPr="00B87E29">
        <w:rPr>
          <w:b/>
          <w:sz w:val="28"/>
          <w:szCs w:val="28"/>
          <w:lang w:val="uk-UA"/>
        </w:rPr>
        <w:tab/>
      </w:r>
      <w:r>
        <w:rPr>
          <w:b/>
          <w:sz w:val="28"/>
          <w:szCs w:val="28"/>
          <w:lang w:val="uk-UA"/>
        </w:rPr>
        <w:t xml:space="preserve">     </w:t>
      </w:r>
      <w:proofErr w:type="spellStart"/>
      <w:r w:rsidRPr="00B87E29">
        <w:rPr>
          <w:b/>
          <w:sz w:val="28"/>
          <w:szCs w:val="28"/>
          <w:lang w:val="uk-UA"/>
        </w:rPr>
        <w:t>Манолій</w:t>
      </w:r>
      <w:proofErr w:type="spellEnd"/>
      <w:r w:rsidRPr="00B87E29">
        <w:rPr>
          <w:b/>
          <w:sz w:val="28"/>
          <w:szCs w:val="28"/>
          <w:lang w:val="uk-UA"/>
        </w:rPr>
        <w:t xml:space="preserve"> </w:t>
      </w:r>
      <w:proofErr w:type="spellStart"/>
      <w:r w:rsidRPr="00B87E29">
        <w:rPr>
          <w:b/>
          <w:sz w:val="28"/>
          <w:szCs w:val="28"/>
          <w:lang w:val="uk-UA"/>
        </w:rPr>
        <w:t>Піцуряк</w:t>
      </w:r>
      <w:proofErr w:type="spellEnd"/>
    </w:p>
    <w:p w:rsidR="00572E84" w:rsidRDefault="00572E84" w:rsidP="00572E84">
      <w:pPr>
        <w:rPr>
          <w:lang w:val="uk-UA"/>
        </w:rPr>
      </w:pPr>
    </w:p>
    <w:p w:rsidR="00572E84" w:rsidRDefault="00572E84" w:rsidP="00572E84">
      <w:pPr>
        <w:rPr>
          <w:lang w:val="uk-UA"/>
        </w:rPr>
      </w:pPr>
    </w:p>
    <w:p w:rsidR="00572E84" w:rsidRDefault="00572E84" w:rsidP="00572E84">
      <w:pPr>
        <w:rPr>
          <w:lang w:val="uk-UA"/>
        </w:rPr>
      </w:pPr>
    </w:p>
    <w:p w:rsidR="00572E84" w:rsidRDefault="00572E84" w:rsidP="00572E84">
      <w:pPr>
        <w:rPr>
          <w:lang w:val="uk-UA"/>
        </w:rPr>
      </w:pPr>
    </w:p>
    <w:p w:rsidR="00572E84" w:rsidRDefault="00572E84" w:rsidP="00572E84">
      <w:pPr>
        <w:rPr>
          <w:lang w:val="uk-UA"/>
        </w:rPr>
      </w:pPr>
    </w:p>
    <w:p w:rsidR="00572E84" w:rsidRDefault="00572E84" w:rsidP="00572E84">
      <w:pPr>
        <w:rPr>
          <w:lang w:val="uk-UA"/>
        </w:rPr>
      </w:pPr>
    </w:p>
    <w:p w:rsidR="00756BDA" w:rsidRPr="004B4AE0" w:rsidRDefault="00756BDA" w:rsidP="00756BDA">
      <w:pPr>
        <w:suppressAutoHyphens w:val="0"/>
        <w:spacing w:after="200"/>
        <w:jc w:val="center"/>
        <w:rPr>
          <w:rFonts w:ascii="Calibri" w:hAnsi="Calibri"/>
          <w:b/>
          <w:noProof/>
          <w:sz w:val="28"/>
          <w:szCs w:val="28"/>
          <w:lang w:eastAsia="ru-RU"/>
        </w:rPr>
      </w:pPr>
    </w:p>
    <w:sectPr w:rsidR="00756BDA" w:rsidRPr="004B4AE0"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41EB"/>
    <w:rsid w:val="00057A47"/>
    <w:rsid w:val="000655AD"/>
    <w:rsid w:val="001033EE"/>
    <w:rsid w:val="001412F6"/>
    <w:rsid w:val="00160DD6"/>
    <w:rsid w:val="00166DAD"/>
    <w:rsid w:val="00172318"/>
    <w:rsid w:val="001A2D7C"/>
    <w:rsid w:val="001D4FD4"/>
    <w:rsid w:val="001D7E62"/>
    <w:rsid w:val="001E02AC"/>
    <w:rsid w:val="001F3AE6"/>
    <w:rsid w:val="001F7D1F"/>
    <w:rsid w:val="0025563F"/>
    <w:rsid w:val="002900D6"/>
    <w:rsid w:val="0029191A"/>
    <w:rsid w:val="002D5432"/>
    <w:rsid w:val="002E544A"/>
    <w:rsid w:val="00344907"/>
    <w:rsid w:val="003505D8"/>
    <w:rsid w:val="003649FC"/>
    <w:rsid w:val="00395630"/>
    <w:rsid w:val="003B3743"/>
    <w:rsid w:val="003D0E9A"/>
    <w:rsid w:val="003D3457"/>
    <w:rsid w:val="004028B3"/>
    <w:rsid w:val="00403EF0"/>
    <w:rsid w:val="00412A85"/>
    <w:rsid w:val="00413283"/>
    <w:rsid w:val="004301ED"/>
    <w:rsid w:val="004415F0"/>
    <w:rsid w:val="00456F82"/>
    <w:rsid w:val="00487383"/>
    <w:rsid w:val="004A11E0"/>
    <w:rsid w:val="004C27CB"/>
    <w:rsid w:val="004D58A8"/>
    <w:rsid w:val="004E162B"/>
    <w:rsid w:val="00516BF4"/>
    <w:rsid w:val="005201C8"/>
    <w:rsid w:val="005263AA"/>
    <w:rsid w:val="00542FE1"/>
    <w:rsid w:val="00552920"/>
    <w:rsid w:val="00567AE7"/>
    <w:rsid w:val="0057264A"/>
    <w:rsid w:val="00572E84"/>
    <w:rsid w:val="00584D2F"/>
    <w:rsid w:val="005901D9"/>
    <w:rsid w:val="005A4CCA"/>
    <w:rsid w:val="005B51A0"/>
    <w:rsid w:val="005B7366"/>
    <w:rsid w:val="005B7920"/>
    <w:rsid w:val="005C6EBC"/>
    <w:rsid w:val="00611F1F"/>
    <w:rsid w:val="00613702"/>
    <w:rsid w:val="006306BE"/>
    <w:rsid w:val="006420A0"/>
    <w:rsid w:val="0067457C"/>
    <w:rsid w:val="006934EB"/>
    <w:rsid w:val="00696358"/>
    <w:rsid w:val="006E393E"/>
    <w:rsid w:val="006F261C"/>
    <w:rsid w:val="007064E0"/>
    <w:rsid w:val="00707689"/>
    <w:rsid w:val="00721B25"/>
    <w:rsid w:val="007258DB"/>
    <w:rsid w:val="0073522F"/>
    <w:rsid w:val="00743DDC"/>
    <w:rsid w:val="00756BDA"/>
    <w:rsid w:val="007611CF"/>
    <w:rsid w:val="00772D23"/>
    <w:rsid w:val="0077699E"/>
    <w:rsid w:val="007F2CC3"/>
    <w:rsid w:val="00814601"/>
    <w:rsid w:val="00844A86"/>
    <w:rsid w:val="008466E8"/>
    <w:rsid w:val="00894A7D"/>
    <w:rsid w:val="00897AB1"/>
    <w:rsid w:val="008A35FF"/>
    <w:rsid w:val="008B5FD5"/>
    <w:rsid w:val="008B73B8"/>
    <w:rsid w:val="008C02C9"/>
    <w:rsid w:val="009138BC"/>
    <w:rsid w:val="009249B6"/>
    <w:rsid w:val="00924B9E"/>
    <w:rsid w:val="009406F2"/>
    <w:rsid w:val="009B3E2B"/>
    <w:rsid w:val="009B515E"/>
    <w:rsid w:val="009B6EF6"/>
    <w:rsid w:val="009C31FF"/>
    <w:rsid w:val="009D6F1E"/>
    <w:rsid w:val="00A05787"/>
    <w:rsid w:val="00A07906"/>
    <w:rsid w:val="00A22D9E"/>
    <w:rsid w:val="00A5406D"/>
    <w:rsid w:val="00A5724E"/>
    <w:rsid w:val="00A617C6"/>
    <w:rsid w:val="00A74D0B"/>
    <w:rsid w:val="00A84DD9"/>
    <w:rsid w:val="00AA18EA"/>
    <w:rsid w:val="00AE350F"/>
    <w:rsid w:val="00AE73FE"/>
    <w:rsid w:val="00B227F5"/>
    <w:rsid w:val="00B25439"/>
    <w:rsid w:val="00B266C6"/>
    <w:rsid w:val="00B46408"/>
    <w:rsid w:val="00B8799D"/>
    <w:rsid w:val="00B91DA5"/>
    <w:rsid w:val="00B92312"/>
    <w:rsid w:val="00C0600A"/>
    <w:rsid w:val="00C43320"/>
    <w:rsid w:val="00C62690"/>
    <w:rsid w:val="00CC4741"/>
    <w:rsid w:val="00CF7A99"/>
    <w:rsid w:val="00D072AA"/>
    <w:rsid w:val="00D16BDD"/>
    <w:rsid w:val="00D2164A"/>
    <w:rsid w:val="00D24355"/>
    <w:rsid w:val="00D55CEB"/>
    <w:rsid w:val="00D80F8C"/>
    <w:rsid w:val="00D82FA8"/>
    <w:rsid w:val="00D858FC"/>
    <w:rsid w:val="00DA2615"/>
    <w:rsid w:val="00DA4D98"/>
    <w:rsid w:val="00DB7D3C"/>
    <w:rsid w:val="00DF5C89"/>
    <w:rsid w:val="00E03C2B"/>
    <w:rsid w:val="00E23C9D"/>
    <w:rsid w:val="00E4722D"/>
    <w:rsid w:val="00E604C6"/>
    <w:rsid w:val="00EB4EA9"/>
    <w:rsid w:val="00EE417B"/>
    <w:rsid w:val="00EE60B4"/>
    <w:rsid w:val="00EE70D2"/>
    <w:rsid w:val="00F069AF"/>
    <w:rsid w:val="00F20B76"/>
    <w:rsid w:val="00F43C12"/>
    <w:rsid w:val="00F5206E"/>
    <w:rsid w:val="00F53495"/>
    <w:rsid w:val="00F637B1"/>
    <w:rsid w:val="00F85470"/>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9C4BC-6E74-4FF4-A304-89A1724FC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1</Pages>
  <Words>935</Words>
  <Characters>534</Characters>
  <Application>Microsoft Office Word</Application>
  <DocSecurity>0</DocSecurity>
  <Lines>4</Lines>
  <Paragraphs>2</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144</cp:revision>
  <dcterms:created xsi:type="dcterms:W3CDTF">2022-02-04T13:55:00Z</dcterms:created>
  <dcterms:modified xsi:type="dcterms:W3CDTF">2022-02-09T09:22:00Z</dcterms:modified>
</cp:coreProperties>
</file>