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BDA" w:rsidRPr="004B4AE0" w:rsidRDefault="00756BDA" w:rsidP="00756BDA">
      <w:pPr>
        <w:suppressAutoHyphens w:val="0"/>
        <w:spacing w:after="200"/>
        <w:jc w:val="center"/>
        <w:rPr>
          <w:rFonts w:ascii="Calibri" w:hAnsi="Calibri"/>
          <w:b/>
          <w:noProof/>
          <w:sz w:val="28"/>
          <w:szCs w:val="28"/>
          <w:lang w:eastAsia="ru-RU"/>
        </w:rPr>
      </w:pPr>
    </w:p>
    <w:p w:rsidR="00756BDA" w:rsidRPr="004B4AE0" w:rsidRDefault="00756BDA" w:rsidP="00756BDA">
      <w:pPr>
        <w:suppressAutoHyphens w:val="0"/>
        <w:jc w:val="center"/>
        <w:rPr>
          <w:rFonts w:ascii="Lato" w:hAnsi="Lato"/>
          <w:b/>
          <w:color w:val="212529"/>
          <w:sz w:val="28"/>
          <w:szCs w:val="28"/>
          <w:shd w:val="clear" w:color="auto" w:fill="FFFFFF"/>
          <w:lang w:val="uk-UA" w:eastAsia="uk-UA"/>
        </w:rPr>
      </w:pPr>
      <w:r w:rsidRPr="004B4AE0">
        <w:rPr>
          <w:b/>
          <w:sz w:val="28"/>
          <w:szCs w:val="28"/>
          <w:lang w:val="uk-UA" w:eastAsia="uk-UA"/>
        </w:rPr>
        <w:t>УКРАЇНА</w:t>
      </w:r>
    </w:p>
    <w:p w:rsidR="00756BDA" w:rsidRPr="004B4AE0" w:rsidRDefault="00756BDA" w:rsidP="00756BDA">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756BDA" w:rsidRPr="004B4AE0" w:rsidRDefault="00756BDA" w:rsidP="00756BDA">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756BDA" w:rsidRPr="004B4AE0" w:rsidRDefault="00756BDA" w:rsidP="00756BDA">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756BDA" w:rsidRPr="004B4AE0" w:rsidRDefault="00756BDA" w:rsidP="00756BDA">
      <w:pPr>
        <w:suppressAutoHyphens w:val="0"/>
        <w:jc w:val="center"/>
        <w:rPr>
          <w:sz w:val="28"/>
          <w:szCs w:val="28"/>
          <w:lang w:val="uk-UA" w:eastAsia="uk-UA"/>
        </w:rPr>
      </w:pPr>
      <w:r w:rsidRPr="004B4AE0">
        <w:rPr>
          <w:sz w:val="28"/>
          <w:szCs w:val="28"/>
          <w:lang w:val="uk-UA" w:eastAsia="uk-UA"/>
        </w:rPr>
        <w:t>Сьома сесія</w:t>
      </w:r>
    </w:p>
    <w:p w:rsidR="00756BDA" w:rsidRPr="004B4AE0" w:rsidRDefault="00756BDA" w:rsidP="00756BDA">
      <w:pPr>
        <w:suppressAutoHyphens w:val="0"/>
        <w:jc w:val="center"/>
        <w:rPr>
          <w:sz w:val="28"/>
          <w:szCs w:val="28"/>
          <w:lang w:val="uk-UA" w:eastAsia="uk-UA"/>
        </w:rPr>
      </w:pPr>
      <w:r w:rsidRPr="004B4AE0">
        <w:rPr>
          <w:b/>
          <w:sz w:val="28"/>
          <w:szCs w:val="28"/>
          <w:lang w:val="uk-UA" w:eastAsia="uk-UA"/>
        </w:rPr>
        <w:t>РІШЕННЯ №380/07/2021</w:t>
      </w:r>
    </w:p>
    <w:p w:rsidR="00756BDA" w:rsidRPr="004B4AE0" w:rsidRDefault="00756BDA" w:rsidP="00756BDA">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756BDA" w:rsidRPr="004B4AE0" w:rsidRDefault="00756BDA" w:rsidP="00756BDA">
      <w:pPr>
        <w:suppressAutoHyphens w:val="0"/>
        <w:rPr>
          <w:rFonts w:ascii="Calibri" w:eastAsia="Calibri" w:hAnsi="Calibri"/>
          <w:sz w:val="22"/>
          <w:szCs w:val="22"/>
          <w:lang w:val="uk-UA" w:eastAsia="en-US"/>
        </w:rPr>
      </w:pPr>
    </w:p>
    <w:p w:rsidR="00756BDA" w:rsidRPr="004B4AE0" w:rsidRDefault="00756BDA" w:rsidP="00756BDA">
      <w:pPr>
        <w:shd w:val="clear" w:color="auto" w:fill="FFFFFF"/>
        <w:suppressAutoHyphens w:val="0"/>
        <w:rPr>
          <w:b/>
          <w:sz w:val="24"/>
          <w:szCs w:val="24"/>
          <w:lang w:val="uk-UA" w:eastAsia="uk-UA"/>
        </w:rPr>
      </w:pPr>
      <w:bookmarkStart w:id="0" w:name="_GoBack"/>
      <w:r w:rsidRPr="004B4AE0">
        <w:rPr>
          <w:b/>
          <w:sz w:val="24"/>
          <w:szCs w:val="24"/>
          <w:lang w:val="uk-UA" w:eastAsia="uk-UA"/>
        </w:rPr>
        <w:t xml:space="preserve">Про  надання дозволу на розроблення містобудівної </w:t>
      </w:r>
    </w:p>
    <w:p w:rsidR="00756BDA" w:rsidRPr="004B4AE0" w:rsidRDefault="00756BDA" w:rsidP="00756BDA">
      <w:pPr>
        <w:shd w:val="clear" w:color="auto" w:fill="FFFFFF"/>
        <w:suppressAutoHyphens w:val="0"/>
        <w:rPr>
          <w:b/>
          <w:sz w:val="24"/>
          <w:szCs w:val="24"/>
          <w:lang w:val="uk-UA" w:eastAsia="uk-UA"/>
        </w:rPr>
      </w:pPr>
      <w:r w:rsidRPr="004B4AE0">
        <w:rPr>
          <w:b/>
          <w:sz w:val="24"/>
          <w:szCs w:val="24"/>
          <w:lang w:val="uk-UA" w:eastAsia="uk-UA"/>
        </w:rPr>
        <w:t xml:space="preserve">документації «Внесення змін до генерального плану  </w:t>
      </w:r>
    </w:p>
    <w:p w:rsidR="00756BDA" w:rsidRPr="004B4AE0" w:rsidRDefault="00756BDA" w:rsidP="00756BDA">
      <w:pPr>
        <w:shd w:val="clear" w:color="auto" w:fill="FFFFFF"/>
        <w:suppressAutoHyphens w:val="0"/>
        <w:rPr>
          <w:b/>
          <w:sz w:val="24"/>
          <w:szCs w:val="24"/>
          <w:lang w:val="uk-UA" w:eastAsia="uk-UA"/>
        </w:rPr>
      </w:pPr>
      <w:r w:rsidRPr="004B4AE0">
        <w:rPr>
          <w:b/>
          <w:sz w:val="24"/>
          <w:szCs w:val="24"/>
          <w:lang w:val="uk-UA" w:eastAsia="uk-UA"/>
        </w:rPr>
        <w:t>села Гута Івано-Франківського району Івано-Франківської</w:t>
      </w:r>
    </w:p>
    <w:p w:rsidR="00756BDA" w:rsidRPr="004B4AE0" w:rsidRDefault="00756BDA" w:rsidP="00756BDA">
      <w:pPr>
        <w:suppressAutoHyphens w:val="0"/>
        <w:rPr>
          <w:b/>
          <w:sz w:val="24"/>
          <w:szCs w:val="24"/>
          <w:lang w:val="uk-UA" w:eastAsia="uk-UA"/>
        </w:rPr>
      </w:pPr>
      <w:r w:rsidRPr="004B4AE0">
        <w:rPr>
          <w:b/>
          <w:sz w:val="24"/>
          <w:szCs w:val="24"/>
          <w:lang w:val="uk-UA" w:eastAsia="uk-UA"/>
        </w:rPr>
        <w:t xml:space="preserve">області з поєднанням з детальним планом </w:t>
      </w:r>
    </w:p>
    <w:p w:rsidR="00756BDA" w:rsidRPr="004B4AE0" w:rsidRDefault="00756BDA" w:rsidP="00756BDA">
      <w:pPr>
        <w:suppressAutoHyphens w:val="0"/>
        <w:rPr>
          <w:b/>
          <w:sz w:val="24"/>
          <w:szCs w:val="24"/>
          <w:lang w:val="uk-UA" w:eastAsia="uk-UA"/>
        </w:rPr>
      </w:pPr>
      <w:r w:rsidRPr="004B4AE0">
        <w:rPr>
          <w:b/>
          <w:sz w:val="24"/>
          <w:szCs w:val="24"/>
          <w:lang w:val="uk-UA" w:eastAsia="uk-UA"/>
        </w:rPr>
        <w:t>території окремих частин населеного пункту</w:t>
      </w:r>
    </w:p>
    <w:p w:rsidR="00756BDA" w:rsidRPr="004B4AE0" w:rsidRDefault="00756BDA" w:rsidP="00756BDA">
      <w:pPr>
        <w:suppressAutoHyphens w:val="0"/>
        <w:rPr>
          <w:b/>
          <w:sz w:val="28"/>
          <w:szCs w:val="28"/>
          <w:lang w:val="uk-UA" w:eastAsia="uk-UA"/>
        </w:rPr>
      </w:pPr>
    </w:p>
    <w:bookmarkEnd w:id="0"/>
    <w:p w:rsidR="00756BDA" w:rsidRPr="004B4AE0" w:rsidRDefault="00756BDA" w:rsidP="00756BDA">
      <w:pPr>
        <w:suppressAutoHyphens w:val="0"/>
        <w:jc w:val="both"/>
        <w:rPr>
          <w:sz w:val="24"/>
          <w:szCs w:val="24"/>
          <w:lang w:val="uk-UA" w:eastAsia="uk-UA"/>
        </w:rPr>
      </w:pPr>
      <w:r w:rsidRPr="004B4AE0">
        <w:rPr>
          <w:sz w:val="24"/>
          <w:szCs w:val="24"/>
          <w:lang w:val="uk-UA" w:eastAsia="ru-RU"/>
        </w:rPr>
        <w:t xml:space="preserve">         Керуючись </w:t>
      </w:r>
      <w:r w:rsidRPr="004B4AE0">
        <w:rPr>
          <w:sz w:val="24"/>
          <w:szCs w:val="24"/>
          <w:shd w:val="clear" w:color="auto" w:fill="FFFFFF"/>
          <w:lang w:val="uk-UA" w:eastAsia="uk-UA"/>
        </w:rPr>
        <w:t xml:space="preserve">ст.ст. 26, 31 Закону України «Про місцеве самоврядування в Україні», ст.ст. 6, 16, 17 Закону України «Про регулювання містобудівної діяльності » і ст.12 Закону України «Про основи містобудування», </w:t>
      </w:r>
      <w:r w:rsidRPr="004B4AE0">
        <w:rPr>
          <w:sz w:val="24"/>
          <w:szCs w:val="24"/>
          <w:lang w:val="uk-UA" w:eastAsia="ru-RU"/>
        </w:rPr>
        <w:t xml:space="preserve">заслухавши інформацію начальника відділу земельних ресурсів та екології - </w:t>
      </w:r>
      <w:proofErr w:type="spellStart"/>
      <w:r w:rsidRPr="004B4AE0">
        <w:rPr>
          <w:sz w:val="24"/>
          <w:szCs w:val="24"/>
          <w:lang w:val="uk-UA" w:eastAsia="ru-RU"/>
        </w:rPr>
        <w:t>Лесюк</w:t>
      </w:r>
      <w:proofErr w:type="spellEnd"/>
      <w:r w:rsidRPr="004B4AE0">
        <w:rPr>
          <w:sz w:val="24"/>
          <w:szCs w:val="24"/>
          <w:lang w:val="uk-UA" w:eastAsia="ru-RU"/>
        </w:rPr>
        <w:t xml:space="preserve"> Л.В.</w:t>
      </w:r>
      <w:r w:rsidRPr="004B4AE0">
        <w:rPr>
          <w:color w:val="333333"/>
          <w:sz w:val="24"/>
          <w:szCs w:val="24"/>
          <w:shd w:val="clear" w:color="auto" w:fill="FFFFFF"/>
          <w:lang w:val="uk-UA" w:eastAsia="uk-UA"/>
        </w:rPr>
        <w:t xml:space="preserve">, що </w:t>
      </w:r>
      <w:r w:rsidRPr="004B4AE0">
        <w:rPr>
          <w:sz w:val="24"/>
          <w:szCs w:val="24"/>
          <w:lang w:val="uk-UA" w:eastAsia="ru-RU"/>
        </w:rPr>
        <w:t>у зв’язку із численними зверненнями громадян села Гута є</w:t>
      </w:r>
      <w:r w:rsidRPr="004B4AE0">
        <w:rPr>
          <w:sz w:val="24"/>
          <w:szCs w:val="24"/>
          <w:shd w:val="clear" w:color="auto" w:fill="FFFFFF"/>
          <w:lang w:val="uk-UA" w:eastAsia="uk-UA"/>
        </w:rPr>
        <w:t xml:space="preserve"> необхідність внесення змін до генерального плану </w:t>
      </w:r>
      <w:r w:rsidRPr="004B4AE0">
        <w:rPr>
          <w:sz w:val="24"/>
          <w:szCs w:val="24"/>
          <w:lang w:val="uk-UA" w:eastAsia="uk-UA"/>
        </w:rPr>
        <w:t>території</w:t>
      </w:r>
      <w:r w:rsidRPr="004B4AE0">
        <w:rPr>
          <w:rFonts w:ascii="Open Sans" w:hAnsi="Open Sans"/>
          <w:sz w:val="24"/>
          <w:szCs w:val="24"/>
          <w:shd w:val="clear" w:color="auto" w:fill="F6F6F6"/>
          <w:lang w:val="uk-UA" w:eastAsia="uk-UA"/>
        </w:rPr>
        <w:t> </w:t>
      </w:r>
      <w:r w:rsidRPr="004B4AE0">
        <w:rPr>
          <w:sz w:val="24"/>
          <w:szCs w:val="24"/>
          <w:lang w:val="uk-UA" w:eastAsia="ru-RU"/>
        </w:rPr>
        <w:t xml:space="preserve">села Гута Івано-Франківського  району Івано-Франківської області з поєднанням з детальним планом території окремих частин населеного пункту, </w:t>
      </w:r>
      <w:r w:rsidRPr="004B4AE0">
        <w:rPr>
          <w:sz w:val="24"/>
          <w:szCs w:val="24"/>
          <w:lang w:val="uk-UA" w:eastAsia="uk-UA"/>
        </w:rPr>
        <w:t xml:space="preserve">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756BDA" w:rsidRPr="004B4AE0" w:rsidRDefault="00756BDA" w:rsidP="00756BDA">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756BDA" w:rsidRPr="004B4AE0" w:rsidRDefault="00756BDA" w:rsidP="00756BDA">
      <w:pPr>
        <w:suppressAutoHyphens w:val="0"/>
        <w:jc w:val="both"/>
        <w:rPr>
          <w:sz w:val="28"/>
          <w:szCs w:val="28"/>
          <w:lang w:val="uk-UA" w:eastAsia="uk-UA"/>
        </w:rPr>
      </w:pPr>
      <w:r w:rsidRPr="004B4AE0">
        <w:rPr>
          <w:sz w:val="24"/>
          <w:szCs w:val="24"/>
          <w:lang w:val="uk-UA" w:eastAsia="uk-UA"/>
        </w:rPr>
        <w:t xml:space="preserve">         1. Надати дозвіл на розроблення містобудівної документації  «Внесення змін до генерального плану села Гута Івано-Франківського району Івано-Франківської області з поєднанням з детальним планом території окремих частин населеного пункту».</w:t>
      </w:r>
    </w:p>
    <w:p w:rsidR="00756BDA" w:rsidRPr="004B4AE0" w:rsidRDefault="00756BDA" w:rsidP="00756BDA">
      <w:pPr>
        <w:suppressAutoHyphens w:val="0"/>
        <w:jc w:val="both"/>
        <w:rPr>
          <w:sz w:val="24"/>
          <w:szCs w:val="24"/>
          <w:lang w:val="uk-UA" w:eastAsia="ru-RU"/>
        </w:rPr>
      </w:pPr>
      <w:r w:rsidRPr="004B4AE0">
        <w:rPr>
          <w:sz w:val="24"/>
          <w:szCs w:val="24"/>
          <w:lang w:val="uk-UA" w:eastAsia="uk-UA"/>
        </w:rPr>
        <w:t xml:space="preserve">          2.</w:t>
      </w:r>
      <w:r w:rsidRPr="004B4AE0">
        <w:rPr>
          <w:sz w:val="24"/>
          <w:szCs w:val="24"/>
          <w:lang w:val="uk-UA" w:eastAsia="ru-RU"/>
        </w:rPr>
        <w:t xml:space="preserve"> Замовником на виконання містобудівної документації визначити </w:t>
      </w:r>
      <w:proofErr w:type="spellStart"/>
      <w:r w:rsidRPr="004B4AE0">
        <w:rPr>
          <w:sz w:val="24"/>
          <w:szCs w:val="24"/>
          <w:lang w:val="uk-UA" w:eastAsia="ru-RU"/>
        </w:rPr>
        <w:t>Солотвинську</w:t>
      </w:r>
      <w:proofErr w:type="spellEnd"/>
      <w:r w:rsidRPr="004B4AE0">
        <w:rPr>
          <w:sz w:val="24"/>
          <w:szCs w:val="24"/>
          <w:lang w:val="uk-UA" w:eastAsia="ru-RU"/>
        </w:rPr>
        <w:t xml:space="preserve"> селищну  раду в особі  селищного голови </w:t>
      </w:r>
      <w:proofErr w:type="spellStart"/>
      <w:r w:rsidRPr="004B4AE0">
        <w:rPr>
          <w:sz w:val="24"/>
          <w:szCs w:val="24"/>
          <w:lang w:val="uk-UA" w:eastAsia="ru-RU"/>
        </w:rPr>
        <w:t>Піцуряка</w:t>
      </w:r>
      <w:proofErr w:type="spellEnd"/>
      <w:r w:rsidRPr="004B4AE0">
        <w:rPr>
          <w:sz w:val="24"/>
          <w:szCs w:val="24"/>
          <w:lang w:val="uk-UA" w:eastAsia="ru-RU"/>
        </w:rPr>
        <w:t xml:space="preserve"> М.В.</w:t>
      </w:r>
    </w:p>
    <w:p w:rsidR="00756BDA" w:rsidRPr="004B4AE0" w:rsidRDefault="00756BDA" w:rsidP="00756BDA">
      <w:pPr>
        <w:suppressAutoHyphens w:val="0"/>
        <w:jc w:val="both"/>
        <w:rPr>
          <w:sz w:val="24"/>
          <w:szCs w:val="24"/>
          <w:lang w:val="uk-UA" w:eastAsia="ru-RU"/>
        </w:rPr>
      </w:pPr>
      <w:r w:rsidRPr="004B4AE0">
        <w:rPr>
          <w:sz w:val="24"/>
          <w:szCs w:val="24"/>
          <w:lang w:val="uk-UA" w:eastAsia="ru-RU"/>
        </w:rPr>
        <w:t xml:space="preserve">          3. Фінансування робіт по внесенню змін до генерального плану села Гута Івано-Франківського району Івано-Франківської області з поєднанням з детальним планом території окремих частин населеного пункту здійснити за кошти третьої сторони.</w:t>
      </w:r>
    </w:p>
    <w:p w:rsidR="00756BDA" w:rsidRPr="004B4AE0" w:rsidRDefault="00756BDA" w:rsidP="00756BDA">
      <w:pPr>
        <w:suppressAutoHyphens w:val="0"/>
        <w:jc w:val="both"/>
        <w:rPr>
          <w:sz w:val="24"/>
          <w:szCs w:val="24"/>
          <w:lang w:val="uk-UA" w:eastAsia="ru-RU"/>
        </w:rPr>
      </w:pPr>
      <w:r w:rsidRPr="004B4AE0">
        <w:rPr>
          <w:sz w:val="24"/>
          <w:szCs w:val="24"/>
          <w:lang w:val="uk-UA" w:eastAsia="ru-RU"/>
        </w:rPr>
        <w:t xml:space="preserve">         4.Забезпечити проведення процедури громадських слухань проекту «Внесення змін </w:t>
      </w:r>
      <w:r w:rsidRPr="004B4AE0">
        <w:rPr>
          <w:sz w:val="24"/>
          <w:szCs w:val="24"/>
          <w:lang w:val="uk-UA" w:eastAsia="uk-UA"/>
        </w:rPr>
        <w:t xml:space="preserve">до генерального плану села Гута Івано-Франківського району Івано-Франківської області з поєднанням з детальним планом території окремих частин населеного пункту» </w:t>
      </w:r>
      <w:r w:rsidRPr="004B4AE0">
        <w:rPr>
          <w:sz w:val="24"/>
          <w:szCs w:val="24"/>
          <w:lang w:val="uk-UA" w:eastAsia="ru-RU"/>
        </w:rPr>
        <w:t>у відповідності до чинного законодавства.</w:t>
      </w:r>
    </w:p>
    <w:p w:rsidR="00756BDA" w:rsidRPr="004B4AE0" w:rsidRDefault="00756BDA" w:rsidP="00756BDA">
      <w:pPr>
        <w:suppressAutoHyphens w:val="0"/>
        <w:jc w:val="both"/>
        <w:rPr>
          <w:sz w:val="24"/>
          <w:szCs w:val="24"/>
          <w:lang w:val="uk-UA" w:eastAsia="ru-RU"/>
        </w:rPr>
      </w:pPr>
      <w:r w:rsidRPr="004B4AE0">
        <w:rPr>
          <w:sz w:val="24"/>
          <w:szCs w:val="24"/>
          <w:lang w:val="uk-UA" w:eastAsia="ru-RU"/>
        </w:rPr>
        <w:t xml:space="preserve">          5. Погоджений проект «Внесення змін </w:t>
      </w:r>
      <w:r w:rsidRPr="004B4AE0">
        <w:rPr>
          <w:sz w:val="24"/>
          <w:szCs w:val="24"/>
          <w:lang w:val="uk-UA" w:eastAsia="uk-UA"/>
        </w:rPr>
        <w:t>до генерального плану села Гута Івано-Франківського району Івано-Франківської області з поєднанням з детальним планом території окремих частин населеного пункту»</w:t>
      </w:r>
      <w:r w:rsidRPr="004B4AE0">
        <w:rPr>
          <w:sz w:val="24"/>
          <w:szCs w:val="24"/>
          <w:lang w:val="uk-UA" w:eastAsia="ru-RU"/>
        </w:rPr>
        <w:t xml:space="preserve"> відповідно чинного законодавства подати на затвердження сесії селищної ради.</w:t>
      </w:r>
    </w:p>
    <w:p w:rsidR="00756BDA" w:rsidRPr="004B4AE0" w:rsidRDefault="00756BDA" w:rsidP="00756BDA">
      <w:pPr>
        <w:suppressAutoHyphens w:val="0"/>
        <w:jc w:val="both"/>
        <w:rPr>
          <w:sz w:val="28"/>
          <w:szCs w:val="28"/>
          <w:lang w:val="uk-UA" w:eastAsia="ru-RU"/>
        </w:rPr>
      </w:pPr>
      <w:r w:rsidRPr="004B4AE0">
        <w:rPr>
          <w:sz w:val="24"/>
          <w:szCs w:val="24"/>
          <w:lang w:val="uk-UA" w:eastAsia="ru-RU"/>
        </w:rPr>
        <w:t xml:space="preserve">          6.</w:t>
      </w:r>
      <w:r w:rsidRPr="004B4AE0">
        <w:rPr>
          <w:sz w:val="24"/>
          <w:szCs w:val="24"/>
          <w:lang w:val="uk-UA" w:eastAsia="uk-UA"/>
        </w:rPr>
        <w:t xml:space="preserve">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756BDA" w:rsidRPr="004B4AE0" w:rsidRDefault="00756BDA" w:rsidP="00756BDA">
      <w:pPr>
        <w:suppressAutoHyphens w:val="0"/>
        <w:spacing w:after="200" w:line="276" w:lineRule="auto"/>
        <w:rPr>
          <w:b/>
          <w:sz w:val="24"/>
          <w:szCs w:val="24"/>
          <w:lang w:val="uk-UA" w:eastAsia="uk-UA"/>
        </w:rPr>
      </w:pPr>
    </w:p>
    <w:p w:rsidR="00756BDA" w:rsidRPr="004B4AE0" w:rsidRDefault="00756BDA" w:rsidP="00756BDA">
      <w:pPr>
        <w:suppressAutoHyphens w:val="0"/>
        <w:spacing w:after="200" w:line="276" w:lineRule="auto"/>
        <w:rPr>
          <w:rFonts w:ascii="Calibri" w:hAnsi="Calibri"/>
          <w:b/>
          <w:sz w:val="22"/>
          <w:szCs w:val="22"/>
          <w:bdr w:val="none" w:sz="0" w:space="0" w:color="auto" w:frame="1"/>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756BDA" w:rsidRPr="009B79AF" w:rsidRDefault="00756BDA" w:rsidP="00756BDA">
      <w:pPr>
        <w:suppressAutoHyphens w:val="0"/>
        <w:rPr>
          <w:rFonts w:eastAsia="SimSun"/>
          <w:b/>
          <w:noProof/>
          <w:sz w:val="24"/>
          <w:szCs w:val="24"/>
          <w:lang w:val="uk-UA" w:eastAsia="ru-RU"/>
        </w:rPr>
      </w:pPr>
    </w:p>
    <w:p w:rsidR="00756BDA" w:rsidRPr="0057555D" w:rsidRDefault="00756BDA" w:rsidP="00756BDA">
      <w:pPr>
        <w:ind w:firstLine="708"/>
        <w:rPr>
          <w:sz w:val="24"/>
          <w:szCs w:val="24"/>
          <w:lang w:val="uk-UA"/>
        </w:rPr>
      </w:pPr>
    </w:p>
    <w:p w:rsidR="00F5206E" w:rsidRPr="00756BDA" w:rsidRDefault="00F5206E" w:rsidP="00756BDA"/>
    <w:sectPr w:rsidR="00F5206E" w:rsidRPr="00756BDA"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 w:name="Open Sans">
    <w:altName w:val="Segoe U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1033EE"/>
    <w:rsid w:val="001412F6"/>
    <w:rsid w:val="00160DD6"/>
    <w:rsid w:val="00166DAD"/>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263AA"/>
    <w:rsid w:val="00542FE1"/>
    <w:rsid w:val="00552920"/>
    <w:rsid w:val="00567AE7"/>
    <w:rsid w:val="0057264A"/>
    <w:rsid w:val="00584D2F"/>
    <w:rsid w:val="005901D9"/>
    <w:rsid w:val="005A4CCA"/>
    <w:rsid w:val="005B51A0"/>
    <w:rsid w:val="005B7366"/>
    <w:rsid w:val="005B7920"/>
    <w:rsid w:val="005C6EBC"/>
    <w:rsid w:val="00611F1F"/>
    <w:rsid w:val="00613702"/>
    <w:rsid w:val="006306BE"/>
    <w:rsid w:val="006420A0"/>
    <w:rsid w:val="0067457C"/>
    <w:rsid w:val="006934EB"/>
    <w:rsid w:val="00696358"/>
    <w:rsid w:val="006E393E"/>
    <w:rsid w:val="006F261C"/>
    <w:rsid w:val="007064E0"/>
    <w:rsid w:val="00707689"/>
    <w:rsid w:val="00721B25"/>
    <w:rsid w:val="007258DB"/>
    <w:rsid w:val="0073522F"/>
    <w:rsid w:val="00743DDC"/>
    <w:rsid w:val="00756BDA"/>
    <w:rsid w:val="007611CF"/>
    <w:rsid w:val="00772D23"/>
    <w:rsid w:val="0077699E"/>
    <w:rsid w:val="007F2CC3"/>
    <w:rsid w:val="00814601"/>
    <w:rsid w:val="00844A86"/>
    <w:rsid w:val="008466E8"/>
    <w:rsid w:val="00894A7D"/>
    <w:rsid w:val="00897AB1"/>
    <w:rsid w:val="008A35FF"/>
    <w:rsid w:val="008B5FD5"/>
    <w:rsid w:val="008B73B8"/>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C0600A"/>
    <w:rsid w:val="00C43320"/>
    <w:rsid w:val="00C62690"/>
    <w:rsid w:val="00CC4741"/>
    <w:rsid w:val="00CF7A99"/>
    <w:rsid w:val="00D072AA"/>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CCAD1-BE93-40BD-93AA-B70F60C0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1760</Words>
  <Characters>1004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141</cp:revision>
  <dcterms:created xsi:type="dcterms:W3CDTF">2022-02-04T13:55:00Z</dcterms:created>
  <dcterms:modified xsi:type="dcterms:W3CDTF">2022-02-08T15:06:00Z</dcterms:modified>
</cp:coreProperties>
</file>