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66" w:rsidRPr="004B4AE0" w:rsidRDefault="005B7366" w:rsidP="005B7366">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B2582F8" wp14:editId="691E54A2">
            <wp:simplePos x="0" y="0"/>
            <wp:positionH relativeFrom="margin">
              <wp:align>center</wp:align>
            </wp:positionH>
            <wp:positionV relativeFrom="paragraph">
              <wp:posOffset>0</wp:posOffset>
            </wp:positionV>
            <wp:extent cx="466725" cy="657225"/>
            <wp:effectExtent l="0" t="0" r="9525" b="9525"/>
            <wp:wrapTopAndBottom/>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5B7366" w:rsidRPr="004B4AE0" w:rsidRDefault="005B7366" w:rsidP="005B736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B7366" w:rsidRPr="004B4AE0" w:rsidRDefault="005B7366" w:rsidP="005B7366">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B7366" w:rsidRPr="004B4AE0" w:rsidRDefault="005B7366" w:rsidP="005B736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B7366" w:rsidRPr="004B4AE0" w:rsidRDefault="005B7366" w:rsidP="005B7366">
      <w:pPr>
        <w:suppressAutoHyphens w:val="0"/>
        <w:jc w:val="center"/>
        <w:rPr>
          <w:sz w:val="28"/>
          <w:szCs w:val="28"/>
          <w:lang w:val="uk-UA" w:eastAsia="uk-UA"/>
        </w:rPr>
      </w:pPr>
      <w:r w:rsidRPr="004B4AE0">
        <w:rPr>
          <w:sz w:val="28"/>
          <w:szCs w:val="28"/>
          <w:lang w:val="uk-UA" w:eastAsia="uk-UA"/>
        </w:rPr>
        <w:t>Сьома  сесія</w:t>
      </w:r>
    </w:p>
    <w:p w:rsidR="005B7366" w:rsidRPr="004B4AE0" w:rsidRDefault="005B7366" w:rsidP="005B7366">
      <w:pPr>
        <w:suppressAutoHyphens w:val="0"/>
        <w:jc w:val="center"/>
        <w:rPr>
          <w:b/>
          <w:sz w:val="28"/>
          <w:szCs w:val="28"/>
          <w:lang w:val="uk-UA" w:eastAsia="uk-UA"/>
        </w:rPr>
      </w:pPr>
      <w:bookmarkStart w:id="0" w:name="_GoBack"/>
      <w:r w:rsidRPr="004B4AE0">
        <w:rPr>
          <w:b/>
          <w:sz w:val="28"/>
          <w:szCs w:val="28"/>
          <w:lang w:val="uk-UA" w:eastAsia="uk-UA"/>
        </w:rPr>
        <w:t>РІШЕННЯ №287/07/2021</w:t>
      </w:r>
      <w:bookmarkEnd w:id="0"/>
    </w:p>
    <w:p w:rsidR="005B7366" w:rsidRPr="004B4AE0" w:rsidRDefault="005B7366" w:rsidP="005B736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B7366" w:rsidRPr="004B4AE0" w:rsidRDefault="005B7366" w:rsidP="005B7366">
      <w:pPr>
        <w:suppressAutoHyphens w:val="0"/>
        <w:spacing w:line="276" w:lineRule="auto"/>
        <w:rPr>
          <w:sz w:val="24"/>
          <w:szCs w:val="24"/>
          <w:lang w:val="uk-UA" w:eastAsia="uk-UA"/>
        </w:rPr>
      </w:pPr>
    </w:p>
    <w:p w:rsidR="005B7366" w:rsidRPr="004B4AE0" w:rsidRDefault="005B7366" w:rsidP="005B7366">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5B7366" w:rsidRPr="004B4AE0" w:rsidRDefault="005B7366" w:rsidP="005B7366">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5B7366" w:rsidRPr="004B4AE0" w:rsidRDefault="005B7366" w:rsidP="005B7366">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5B7366" w:rsidRPr="004B4AE0" w:rsidRDefault="005B7366" w:rsidP="005B7366">
      <w:pPr>
        <w:suppressAutoHyphens w:val="0"/>
        <w:rPr>
          <w:b/>
          <w:bCs/>
          <w:sz w:val="24"/>
          <w:szCs w:val="24"/>
          <w:lang w:val="uk-UA" w:eastAsia="uk-UA"/>
        </w:rPr>
      </w:pPr>
      <w:r w:rsidRPr="004B4AE0">
        <w:rPr>
          <w:b/>
          <w:bCs/>
          <w:sz w:val="24"/>
          <w:szCs w:val="24"/>
          <w:lang w:val="uk-UA" w:eastAsia="uk-UA"/>
        </w:rPr>
        <w:t xml:space="preserve">ділянки </w:t>
      </w:r>
    </w:p>
    <w:p w:rsidR="005B7366" w:rsidRPr="004B4AE0" w:rsidRDefault="005B7366" w:rsidP="005B7366">
      <w:pPr>
        <w:suppressAutoHyphens w:val="0"/>
        <w:rPr>
          <w:sz w:val="24"/>
          <w:szCs w:val="24"/>
          <w:lang w:val="uk-UA" w:eastAsia="uk-UA"/>
        </w:rPr>
      </w:pPr>
    </w:p>
    <w:p w:rsidR="005B7366" w:rsidRDefault="005B7366" w:rsidP="005B7366">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Кріцак</w:t>
      </w:r>
      <w:proofErr w:type="spellEnd"/>
      <w:r w:rsidRPr="004B4AE0">
        <w:rPr>
          <w:sz w:val="24"/>
          <w:szCs w:val="24"/>
          <w:lang w:val="uk-UA" w:eastAsia="uk-UA"/>
        </w:rPr>
        <w:t xml:space="preserve"> Ольги Василівни щодо затвердження технічної документації із землеустрою щодо встановлення (відновлення) меж земельної ділянки та передачі </w:t>
      </w:r>
      <w:proofErr w:type="spellStart"/>
      <w:r w:rsidRPr="004B4AE0">
        <w:rPr>
          <w:sz w:val="24"/>
          <w:szCs w:val="24"/>
          <w:lang w:val="uk-UA" w:eastAsia="uk-UA"/>
        </w:rPr>
        <w:t>їїу</w:t>
      </w:r>
      <w:proofErr w:type="spellEnd"/>
      <w:r w:rsidRPr="004B4AE0">
        <w:rPr>
          <w:sz w:val="24"/>
          <w:szCs w:val="24"/>
          <w:lang w:val="uk-UA" w:eastAsia="uk-UA"/>
        </w:rPr>
        <w:t xml:space="preserve"> власність,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B7366" w:rsidRPr="004B4AE0" w:rsidRDefault="005B7366" w:rsidP="005B7366">
      <w:pPr>
        <w:suppressAutoHyphens w:val="0"/>
        <w:ind w:right="-142"/>
        <w:jc w:val="both"/>
        <w:rPr>
          <w:sz w:val="24"/>
          <w:szCs w:val="24"/>
          <w:lang w:val="uk-UA" w:eastAsia="uk-UA"/>
        </w:rPr>
      </w:pPr>
    </w:p>
    <w:p w:rsidR="005B7366" w:rsidRPr="004B4AE0" w:rsidRDefault="005B7366" w:rsidP="005B7366">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B7366" w:rsidRPr="004B4AE0" w:rsidRDefault="005B7366" w:rsidP="005B7366">
      <w:pPr>
        <w:suppressAutoHyphens w:val="0"/>
        <w:rPr>
          <w:sz w:val="24"/>
          <w:szCs w:val="24"/>
          <w:lang w:val="uk-UA" w:eastAsia="uk-UA"/>
        </w:rPr>
      </w:pP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0,1500 га для  будівництва та обслуговування житлового будинку, господарських будівель і споруд, що</w:t>
      </w:r>
      <w:r>
        <w:rPr>
          <w:sz w:val="24"/>
          <w:szCs w:val="24"/>
          <w:lang w:val="uk-UA" w:eastAsia="uk-UA"/>
        </w:rPr>
        <w:t xml:space="preserve"> розташована в </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гр.Кріцак</w:t>
      </w:r>
      <w:proofErr w:type="spellEnd"/>
      <w:r w:rsidRPr="004B4AE0">
        <w:rPr>
          <w:sz w:val="24"/>
          <w:szCs w:val="24"/>
          <w:lang w:val="uk-UA" w:eastAsia="uk-UA"/>
        </w:rPr>
        <w:t xml:space="preserve"> Ользі Василівні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w:t>
      </w:r>
      <w:r>
        <w:rPr>
          <w:sz w:val="24"/>
          <w:szCs w:val="24"/>
          <w:lang w:val="uk-UA" w:eastAsia="uk-UA"/>
        </w:rPr>
        <w:t>ка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Кріцак</w:t>
      </w:r>
      <w:proofErr w:type="spellEnd"/>
      <w:r w:rsidRPr="004B4AE0">
        <w:rPr>
          <w:sz w:val="24"/>
          <w:szCs w:val="24"/>
          <w:lang w:val="uk-UA" w:eastAsia="uk-UA"/>
        </w:rPr>
        <w:t xml:space="preserve"> Ользі Василівні:</w:t>
      </w: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5B7366" w:rsidRPr="004B4AE0" w:rsidRDefault="005B7366" w:rsidP="005B7366">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B7366" w:rsidRPr="004B4AE0" w:rsidRDefault="005B7366" w:rsidP="005B7366">
      <w:pPr>
        <w:suppressAutoHyphens w:val="0"/>
        <w:spacing w:after="200" w:line="276" w:lineRule="auto"/>
        <w:rPr>
          <w:rFonts w:ascii="Calibri" w:hAnsi="Calibri"/>
          <w:b/>
          <w:sz w:val="24"/>
          <w:szCs w:val="24"/>
          <w:lang w:val="uk-UA" w:eastAsia="uk-UA"/>
        </w:rPr>
      </w:pPr>
    </w:p>
    <w:p w:rsidR="005B7366" w:rsidRDefault="005B7366" w:rsidP="005B7366">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B7366" w:rsidRPr="004B4AE0" w:rsidRDefault="005B7366" w:rsidP="005B7366">
      <w:pPr>
        <w:suppressAutoHyphens w:val="0"/>
        <w:spacing w:after="200" w:line="276" w:lineRule="auto"/>
        <w:rPr>
          <w:b/>
          <w:sz w:val="24"/>
          <w:szCs w:val="24"/>
          <w:lang w:val="uk-UA" w:eastAsia="uk-UA"/>
        </w:rPr>
      </w:pPr>
    </w:p>
    <w:p w:rsidR="001412F6" w:rsidRPr="005B7366" w:rsidRDefault="001412F6" w:rsidP="005B7366"/>
    <w:sectPr w:rsidR="001412F6" w:rsidRPr="005B736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B7366"/>
    <w:rsid w:val="005C6EBC"/>
    <w:rsid w:val="006420A0"/>
    <w:rsid w:val="006F261C"/>
    <w:rsid w:val="007064E0"/>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1521</Words>
  <Characters>868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38</cp:revision>
  <dcterms:created xsi:type="dcterms:W3CDTF">2022-02-04T13:55:00Z</dcterms:created>
  <dcterms:modified xsi:type="dcterms:W3CDTF">2022-02-07T13:02:00Z</dcterms:modified>
</cp:coreProperties>
</file>